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3.xml" ContentType="application/vnd.openxmlformats-officedocument.themeOverride+xml"/>
  <Override PartName="/word/charts/chart18.xml" ContentType="application/vnd.openxmlformats-officedocument.drawingml.chart+xml"/>
  <Override PartName="/word/theme/themeOverride4.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5.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6.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7.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Override8.xml" ContentType="application/vnd.openxmlformats-officedocument.themeOverride+xml"/>
  <Override PartName="/word/charts/chart36.xml" ContentType="application/vnd.openxmlformats-officedocument.drawingml.chart+xml"/>
  <Override PartName="/word/charts/chart37.xml" ContentType="application/vnd.openxmlformats-officedocument.drawingml.chart+xml"/>
  <Override PartName="/word/theme/themeOverride9.xml" ContentType="application/vnd.openxmlformats-officedocument.themeOverride+xml"/>
  <Override PartName="/word/charts/chart38.xml" ContentType="application/vnd.openxmlformats-officedocument.drawingml.chart+xml"/>
  <Override PartName="/word/charts/chart39.xml" ContentType="application/vnd.openxmlformats-officedocument.drawingml.chart+xml"/>
  <Override PartName="/word/theme/themeOverride10.xml" ContentType="application/vnd.openxmlformats-officedocument.themeOverride+xml"/>
  <Override PartName="/word/charts/chart40.xml" ContentType="application/vnd.openxmlformats-officedocument.drawingml.chart+xml"/>
  <Override PartName="/word/theme/themeOverride11.xml" ContentType="application/vnd.openxmlformats-officedocument.themeOverride+xml"/>
  <Override PartName="/word/charts/chart41.xml" ContentType="application/vnd.openxmlformats-officedocument.drawingml.chart+xml"/>
  <Override PartName="/word/theme/themeOverride12.xml" ContentType="application/vnd.openxmlformats-officedocument.themeOverride+xml"/>
  <Override PartName="/word/charts/chart42.xml" ContentType="application/vnd.openxmlformats-officedocument.drawingml.chart+xml"/>
  <Override PartName="/word/charts/chart43.xml" ContentType="application/vnd.openxmlformats-officedocument.drawingml.chart+xml"/>
  <Override PartName="/word/drawings/drawing1.xml" ContentType="application/vnd.openxmlformats-officedocument.drawingml.chartshapes+xml"/>
  <Override PartName="/word/charts/chart44.xml" ContentType="application/vnd.openxmlformats-officedocument.drawingml.chart+xml"/>
  <Override PartName="/word/theme/themeOverride13.xml" ContentType="application/vnd.openxmlformats-officedocument.themeOverride+xml"/>
  <Override PartName="/word/charts/chart45.xml" ContentType="application/vnd.openxmlformats-officedocument.drawingml.chart+xml"/>
  <Override PartName="/word/theme/themeOverride14.xml" ContentType="application/vnd.openxmlformats-officedocument.themeOverride+xml"/>
  <Override PartName="/word/charts/chart46.xml" ContentType="application/vnd.openxmlformats-officedocument.drawingml.chart+xml"/>
  <Override PartName="/word/theme/themeOverride15.xml" ContentType="application/vnd.openxmlformats-officedocument.themeOverride+xml"/>
  <Override PartName="/word/charts/chart47.xml" ContentType="application/vnd.openxmlformats-officedocument.drawingml.chart+xml"/>
  <Override PartName="/word/theme/themeOverride16.xml" ContentType="application/vnd.openxmlformats-officedocument.themeOverride+xml"/>
  <Override PartName="/word/charts/chart48.xml" ContentType="application/vnd.openxmlformats-officedocument.drawingml.chart+xml"/>
  <Override PartName="/word/theme/themeOverride17.xml" ContentType="application/vnd.openxmlformats-officedocument.themeOverride+xml"/>
  <Override PartName="/word/charts/chart49.xml" ContentType="application/vnd.openxmlformats-officedocument.drawingml.chart+xml"/>
  <Override PartName="/word/theme/themeOverride18.xml" ContentType="application/vnd.openxmlformats-officedocument.themeOverride+xml"/>
  <Override PartName="/word/charts/chart50.xml" ContentType="application/vnd.openxmlformats-officedocument.drawingml.chart+xml"/>
  <Override PartName="/word/theme/themeOverride19.xml" ContentType="application/vnd.openxmlformats-officedocument.themeOverride+xml"/>
  <Override PartName="/word/charts/chart51.xml" ContentType="application/vnd.openxmlformats-officedocument.drawingml.chart+xml"/>
  <Override PartName="/word/theme/themeOverride20.xml" ContentType="application/vnd.openxmlformats-officedocument.themeOverride+xml"/>
  <Override PartName="/word/charts/chart52.xml" ContentType="application/vnd.openxmlformats-officedocument.drawingml.chart+xml"/>
  <Override PartName="/word/theme/themeOverride21.xml" ContentType="application/vnd.openxmlformats-officedocument.themeOverride+xml"/>
  <Override PartName="/word/charts/chart53.xml" ContentType="application/vnd.openxmlformats-officedocument.drawingml.chart+xml"/>
  <Override PartName="/word/theme/themeOverride22.xml" ContentType="application/vnd.openxmlformats-officedocument.themeOverride+xml"/>
  <Override PartName="/word/charts/chart54.xml" ContentType="application/vnd.openxmlformats-officedocument.drawingml.chart+xml"/>
  <Override PartName="/word/theme/themeOverride23.xml" ContentType="application/vnd.openxmlformats-officedocument.themeOverride+xml"/>
  <Override PartName="/word/charts/chart55.xml" ContentType="application/vnd.openxmlformats-officedocument.drawingml.chart+xml"/>
  <Override PartName="/word/theme/themeOverride24.xml" ContentType="application/vnd.openxmlformats-officedocument.themeOverride+xml"/>
  <Override PartName="/word/charts/chart56.xml" ContentType="application/vnd.openxmlformats-officedocument.drawingml.chart+xml"/>
  <Override PartName="/word/theme/themeOverride25.xml" ContentType="application/vnd.openxmlformats-officedocument.themeOverride+xml"/>
  <Override PartName="/word/charts/chart57.xml" ContentType="application/vnd.openxmlformats-officedocument.drawingml.chart+xml"/>
  <Override PartName="/word/theme/themeOverride26.xml" ContentType="application/vnd.openxmlformats-officedocument.themeOverride+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theme/themeOverride27.xml" ContentType="application/vnd.openxmlformats-officedocument.themeOverride+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theme/themeOverride28.xml" ContentType="application/vnd.openxmlformats-officedocument.themeOverride+xml"/>
  <Override PartName="/word/charts/chart64.xml" ContentType="application/vnd.openxmlformats-officedocument.drawingml.chart+xml"/>
  <Override PartName="/word/theme/themeOverride29.xml" ContentType="application/vnd.openxmlformats-officedocument.themeOverride+xml"/>
  <Override PartName="/word/charts/chart65.xml" ContentType="application/vnd.openxmlformats-officedocument.drawingml.chart+xml"/>
  <Override PartName="/word/theme/themeOverride30.xml" ContentType="application/vnd.openxmlformats-officedocument.themeOverride+xml"/>
  <Override PartName="/word/charts/chart66.xml" ContentType="application/vnd.openxmlformats-officedocument.drawingml.chart+xml"/>
  <Override PartName="/word/theme/themeOverride31.xml" ContentType="application/vnd.openxmlformats-officedocument.themeOverride+xml"/>
  <Override PartName="/word/charts/chart67.xml" ContentType="application/vnd.openxmlformats-officedocument.drawingml.chart+xml"/>
  <Override PartName="/word/theme/themeOverride32.xml" ContentType="application/vnd.openxmlformats-officedocument.themeOverride+xml"/>
  <Override PartName="/word/charts/chart68.xml" ContentType="application/vnd.openxmlformats-officedocument.drawingml.chart+xml"/>
  <Override PartName="/word/charts/chart69.xml" ContentType="application/vnd.openxmlformats-officedocument.drawingml.chart+xml"/>
  <Override PartName="/word/theme/themeOverride33.xml" ContentType="application/vnd.openxmlformats-officedocument.themeOverride+xml"/>
  <Override PartName="/word/charts/chart70.xml" ContentType="application/vnd.openxmlformats-officedocument.drawingml.chart+xml"/>
  <Override PartName="/word/theme/themeOverride34.xml" ContentType="application/vnd.openxmlformats-officedocument.themeOverride+xml"/>
  <Override PartName="/word/charts/chart71.xml" ContentType="application/vnd.openxmlformats-officedocument.drawingml.chart+xml"/>
  <Override PartName="/word/theme/themeOverride35.xml" ContentType="application/vnd.openxmlformats-officedocument.themeOverride+xml"/>
  <Override PartName="/word/charts/chart72.xml" ContentType="application/vnd.openxmlformats-officedocument.drawingml.chart+xml"/>
  <Override PartName="/word/theme/themeOverride36.xml" ContentType="application/vnd.openxmlformats-officedocument.themeOverride+xml"/>
  <Override PartName="/word/charts/chart73.xml" ContentType="application/vnd.openxmlformats-officedocument.drawingml.chart+xml"/>
  <Override PartName="/word/charts/chart74.xml" ContentType="application/vnd.openxmlformats-officedocument.drawingml.chart+xml"/>
  <Override PartName="/word/theme/themeOverride37.xml" ContentType="application/vnd.openxmlformats-officedocument.themeOverride+xml"/>
  <Override PartName="/word/charts/chart75.xml" ContentType="application/vnd.openxmlformats-officedocument.drawingml.chart+xml"/>
  <Override PartName="/word/charts/chart76.xml" ContentType="application/vnd.openxmlformats-officedocument.drawingml.chart+xml"/>
  <Override PartName="/word/theme/themeOverride38.xml" ContentType="application/vnd.openxmlformats-officedocument.themeOverride+xml"/>
  <Override PartName="/word/charts/chart77.xml" ContentType="application/vnd.openxmlformats-officedocument.drawingml.chart+xml"/>
  <Override PartName="/word/theme/themeOverride39.xml" ContentType="application/vnd.openxmlformats-officedocument.themeOverride+xml"/>
  <Override PartName="/word/charts/chart78.xml" ContentType="application/vnd.openxmlformats-officedocument.drawingml.chart+xml"/>
  <Override PartName="/word/theme/themeOverride40.xml" ContentType="application/vnd.openxmlformats-officedocument.themeOverride+xml"/>
  <Override PartName="/word/charts/chart79.xml" ContentType="application/vnd.openxmlformats-officedocument.drawingml.chart+xml"/>
  <Override PartName="/word/theme/themeOverride41.xml" ContentType="application/vnd.openxmlformats-officedocument.themeOverride+xml"/>
  <Override PartName="/word/charts/chart80.xml" ContentType="application/vnd.openxmlformats-officedocument.drawingml.chart+xml"/>
  <Override PartName="/word/theme/themeOverride42.xml" ContentType="application/vnd.openxmlformats-officedocument.themeOverride+xml"/>
  <Override PartName="/word/charts/chart81.xml" ContentType="application/vnd.openxmlformats-officedocument.drawingml.chart+xml"/>
  <Override PartName="/word/theme/themeOverride43.xml" ContentType="application/vnd.openxmlformats-officedocument.themeOverride+xml"/>
  <Override PartName="/word/charts/chart82.xml" ContentType="application/vnd.openxmlformats-officedocument.drawingml.chart+xml"/>
  <Override PartName="/word/theme/themeOverride44.xml" ContentType="application/vnd.openxmlformats-officedocument.themeOverride+xml"/>
  <Override PartName="/word/charts/chart83.xml" ContentType="application/vnd.openxmlformats-officedocument.drawingml.chart+xml"/>
  <Override PartName="/word/theme/themeOverride45.xml" ContentType="application/vnd.openxmlformats-officedocument.themeOverride+xml"/>
  <Override PartName="/word/charts/chart84.xml" ContentType="application/vnd.openxmlformats-officedocument.drawingml.chart+xml"/>
  <Override PartName="/word/theme/themeOverride46.xml" ContentType="application/vnd.openxmlformats-officedocument.themeOverride+xml"/>
  <Override PartName="/word/charts/chart85.xml" ContentType="application/vnd.openxmlformats-officedocument.drawingml.chart+xml"/>
  <Override PartName="/word/theme/themeOverride47.xml" ContentType="application/vnd.openxmlformats-officedocument.themeOverride+xml"/>
  <Override PartName="/word/charts/chart86.xml" ContentType="application/vnd.openxmlformats-officedocument.drawingml.chart+xml"/>
  <Override PartName="/word/charts/chart87.xml" ContentType="application/vnd.openxmlformats-officedocument.drawingml.chart+xml"/>
  <Override PartName="/word/theme/themeOverride48.xml" ContentType="application/vnd.openxmlformats-officedocument.themeOverride+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theme/themeOverride49.xml" ContentType="application/vnd.openxmlformats-officedocument.themeOverride+xml"/>
  <Override PartName="/word/charts/chart95.xml" ContentType="application/vnd.openxmlformats-officedocument.drawingml.chart+xml"/>
  <Override PartName="/word/theme/themeOverride50.xml" ContentType="application/vnd.openxmlformats-officedocument.themeOverride+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C557C" w14:textId="1B5B200B" w:rsidR="00AB4E0E" w:rsidRDefault="00AB4E0E" w:rsidP="00AA5726">
      <w:pPr>
        <w:jc w:val="both"/>
        <w:rPr>
          <w:b/>
          <w:sz w:val="28"/>
          <w:szCs w:val="32"/>
        </w:rPr>
      </w:pPr>
      <w:bookmarkStart w:id="0" w:name="_Hlk86914173"/>
      <w:bookmarkStart w:id="1" w:name="_Toc46772125"/>
      <w:bookmarkStart w:id="2" w:name="_Toc23525076"/>
      <w:bookmarkStart w:id="3" w:name="_Toc433892741"/>
      <w:bookmarkStart w:id="4" w:name="_Toc23707893"/>
      <w:bookmarkStart w:id="5" w:name="_Toc23842128"/>
      <w:bookmarkStart w:id="6" w:name="_Toc46853873"/>
      <w:bookmarkStart w:id="7" w:name="_Toc55231650"/>
      <w:bookmarkEnd w:id="0"/>
    </w:p>
    <w:p w14:paraId="3E262794" w14:textId="77777777" w:rsidR="00C111D3" w:rsidRDefault="00C111D3" w:rsidP="00AA5726">
      <w:pPr>
        <w:jc w:val="center"/>
        <w:rPr>
          <w:rFonts w:ascii="Arial" w:hAnsi="Arial" w:cs="Arial"/>
          <w:sz w:val="48"/>
          <w:szCs w:val="48"/>
        </w:rPr>
      </w:pPr>
    </w:p>
    <w:p w14:paraId="58C92B09" w14:textId="77777777" w:rsidR="00C111D3" w:rsidRDefault="00C111D3" w:rsidP="00AA5726">
      <w:pPr>
        <w:jc w:val="center"/>
        <w:rPr>
          <w:rFonts w:ascii="Arial" w:hAnsi="Arial" w:cs="Arial"/>
          <w:sz w:val="48"/>
          <w:szCs w:val="48"/>
        </w:rPr>
      </w:pPr>
    </w:p>
    <w:p w14:paraId="3884E30B" w14:textId="77777777" w:rsidR="00C111D3" w:rsidRDefault="00C111D3" w:rsidP="00AA5726">
      <w:pPr>
        <w:jc w:val="center"/>
        <w:rPr>
          <w:rFonts w:ascii="Arial" w:hAnsi="Arial" w:cs="Arial"/>
          <w:sz w:val="48"/>
          <w:szCs w:val="48"/>
        </w:rPr>
      </w:pPr>
    </w:p>
    <w:p w14:paraId="5D06F09D" w14:textId="77777777" w:rsidR="00C111D3" w:rsidRDefault="00C111D3" w:rsidP="00AA5726">
      <w:pPr>
        <w:jc w:val="center"/>
        <w:rPr>
          <w:rFonts w:ascii="Arial" w:hAnsi="Arial" w:cs="Arial"/>
          <w:sz w:val="48"/>
          <w:szCs w:val="48"/>
        </w:rPr>
      </w:pPr>
    </w:p>
    <w:p w14:paraId="6E49AC25" w14:textId="5CE2A164" w:rsidR="00C111D3" w:rsidRDefault="00C111D3" w:rsidP="00AA5726">
      <w:pPr>
        <w:jc w:val="center"/>
        <w:rPr>
          <w:rFonts w:ascii="Arial" w:hAnsi="Arial" w:cs="Arial"/>
          <w:sz w:val="48"/>
          <w:szCs w:val="48"/>
        </w:rPr>
      </w:pPr>
    </w:p>
    <w:p w14:paraId="7D566D63" w14:textId="77777777" w:rsidR="008B30B6" w:rsidRDefault="008B30B6" w:rsidP="00AA5726">
      <w:pPr>
        <w:jc w:val="center"/>
        <w:rPr>
          <w:rFonts w:ascii="Arial" w:hAnsi="Arial" w:cs="Arial"/>
          <w:sz w:val="48"/>
          <w:szCs w:val="48"/>
        </w:rPr>
      </w:pPr>
    </w:p>
    <w:p w14:paraId="1B5E03FA" w14:textId="77777777" w:rsidR="00C111D3" w:rsidRDefault="00C111D3" w:rsidP="00AA5726">
      <w:pPr>
        <w:jc w:val="center"/>
        <w:rPr>
          <w:rFonts w:ascii="Arial" w:hAnsi="Arial" w:cs="Arial"/>
          <w:sz w:val="48"/>
          <w:szCs w:val="48"/>
        </w:rPr>
      </w:pPr>
    </w:p>
    <w:p w14:paraId="00CB3D1B" w14:textId="3CD31B53" w:rsidR="00C111D3" w:rsidRDefault="00C111D3" w:rsidP="00AA5726">
      <w:pPr>
        <w:jc w:val="center"/>
        <w:rPr>
          <w:rFonts w:ascii="Arial" w:hAnsi="Arial" w:cs="Arial"/>
          <w:sz w:val="48"/>
          <w:szCs w:val="48"/>
        </w:rPr>
      </w:pPr>
      <w:r w:rsidRPr="006A3805">
        <w:rPr>
          <w:rFonts w:ascii="Arial" w:hAnsi="Arial" w:cs="Arial"/>
          <w:sz w:val="48"/>
          <w:szCs w:val="48"/>
        </w:rPr>
        <w:t>Аналитический отчет</w:t>
      </w:r>
    </w:p>
    <w:p w14:paraId="09CC1459" w14:textId="753561F6" w:rsidR="00CC6489" w:rsidRDefault="00CC6489" w:rsidP="00AA5726">
      <w:pPr>
        <w:jc w:val="center"/>
        <w:rPr>
          <w:rFonts w:ascii="Arial" w:hAnsi="Arial" w:cs="Arial"/>
          <w:sz w:val="48"/>
          <w:szCs w:val="48"/>
        </w:rPr>
      </w:pPr>
      <w:bookmarkStart w:id="8" w:name="_GoBack"/>
      <w:bookmarkEnd w:id="8"/>
    </w:p>
    <w:p w14:paraId="3AE98109" w14:textId="31CFD5D8" w:rsidR="00C111D3" w:rsidRPr="00CC6489" w:rsidRDefault="005B017F" w:rsidP="00AA5726">
      <w:pPr>
        <w:jc w:val="center"/>
        <w:rPr>
          <w:rFonts w:ascii="Arial" w:hAnsi="Arial" w:cs="Arial"/>
          <w:b/>
          <w:sz w:val="48"/>
          <w:szCs w:val="48"/>
        </w:rPr>
      </w:pPr>
      <w:r>
        <w:rPr>
          <w:rFonts w:ascii="Arial" w:hAnsi="Arial" w:cs="Arial"/>
          <w:b/>
          <w:sz w:val="48"/>
          <w:szCs w:val="48"/>
        </w:rPr>
        <w:t>Детское чтение в</w:t>
      </w:r>
      <w:r w:rsidR="00C111D3" w:rsidRPr="006A3805">
        <w:rPr>
          <w:rFonts w:ascii="Arial" w:hAnsi="Arial" w:cs="Arial"/>
          <w:b/>
          <w:sz w:val="48"/>
          <w:szCs w:val="48"/>
        </w:rPr>
        <w:t xml:space="preserve"> Югре</w:t>
      </w:r>
    </w:p>
    <w:p w14:paraId="1637F035" w14:textId="7AF994D9" w:rsidR="005B017F" w:rsidRDefault="005B017F" w:rsidP="00AA5726">
      <w:pPr>
        <w:jc w:val="center"/>
        <w:rPr>
          <w:rFonts w:ascii="Arial" w:hAnsi="Arial" w:cs="Arial"/>
          <w:color w:val="8494A6"/>
          <w:sz w:val="32"/>
          <w:szCs w:val="32"/>
        </w:rPr>
      </w:pPr>
    </w:p>
    <w:p w14:paraId="12C20E4D" w14:textId="1B173F14" w:rsidR="005B017F" w:rsidRDefault="008B30B6" w:rsidP="00AA5726">
      <w:pPr>
        <w:jc w:val="center"/>
        <w:rPr>
          <w:rFonts w:ascii="Arial" w:hAnsi="Arial" w:cs="Arial"/>
          <w:color w:val="8494A6"/>
          <w:sz w:val="32"/>
          <w:szCs w:val="32"/>
        </w:rPr>
      </w:pPr>
      <w:r w:rsidRPr="006A3805">
        <w:rPr>
          <w:noProof/>
        </w:rPr>
        <w:drawing>
          <wp:inline distT="0" distB="0" distL="0" distR="0" wp14:anchorId="65DB9A16" wp14:editId="34FCAF6C">
            <wp:extent cx="6480175" cy="4303395"/>
            <wp:effectExtent l="0" t="0" r="0" b="1905"/>
            <wp:docPr id="238" name="Рисунок 238" descr="http://racugra.ru/wp-content/uploads/2018/04/karta-MO-YUg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cugra.ru/wp-content/uploads/2018/04/karta-MO-YUgr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4303395"/>
                    </a:xfrm>
                    <a:prstGeom prst="rect">
                      <a:avLst/>
                    </a:prstGeom>
                    <a:noFill/>
                    <a:ln>
                      <a:noFill/>
                    </a:ln>
                  </pic:spPr>
                </pic:pic>
              </a:graphicData>
            </a:graphic>
          </wp:inline>
        </w:drawing>
      </w:r>
    </w:p>
    <w:p w14:paraId="7CE6B1DC" w14:textId="39423EFB" w:rsidR="005B017F" w:rsidRDefault="005B017F" w:rsidP="00AA5726">
      <w:pPr>
        <w:jc w:val="center"/>
        <w:rPr>
          <w:rFonts w:ascii="Arial" w:hAnsi="Arial" w:cs="Arial"/>
          <w:color w:val="8494A6"/>
          <w:sz w:val="32"/>
          <w:szCs w:val="32"/>
        </w:rPr>
      </w:pPr>
    </w:p>
    <w:p w14:paraId="0FB62ED8" w14:textId="5B2FC59F" w:rsidR="005B017F" w:rsidRDefault="005B017F" w:rsidP="00AA5726">
      <w:pPr>
        <w:jc w:val="center"/>
        <w:rPr>
          <w:rFonts w:ascii="Arial" w:hAnsi="Arial" w:cs="Arial"/>
          <w:color w:val="8494A6"/>
          <w:sz w:val="32"/>
          <w:szCs w:val="32"/>
        </w:rPr>
      </w:pPr>
    </w:p>
    <w:p w14:paraId="52BD4498" w14:textId="41FD6145" w:rsidR="005B017F" w:rsidRDefault="005B017F" w:rsidP="00AA5726">
      <w:pPr>
        <w:jc w:val="center"/>
        <w:rPr>
          <w:rFonts w:ascii="Arial" w:hAnsi="Arial" w:cs="Arial"/>
          <w:color w:val="8494A6"/>
          <w:sz w:val="32"/>
          <w:szCs w:val="32"/>
        </w:rPr>
      </w:pPr>
    </w:p>
    <w:p w14:paraId="30897D0B" w14:textId="258ED4D5" w:rsidR="005B017F" w:rsidRDefault="005B017F" w:rsidP="00AA5726">
      <w:pPr>
        <w:jc w:val="center"/>
        <w:rPr>
          <w:rFonts w:ascii="Arial" w:hAnsi="Arial" w:cs="Arial"/>
          <w:color w:val="8494A6"/>
          <w:sz w:val="32"/>
          <w:szCs w:val="32"/>
        </w:rPr>
      </w:pPr>
    </w:p>
    <w:p w14:paraId="7387ADF1" w14:textId="3728EA17" w:rsidR="005B017F" w:rsidRDefault="005B017F" w:rsidP="00AA5726">
      <w:pPr>
        <w:jc w:val="center"/>
        <w:rPr>
          <w:rFonts w:ascii="Arial" w:hAnsi="Arial" w:cs="Arial"/>
          <w:color w:val="8494A6"/>
          <w:sz w:val="32"/>
          <w:szCs w:val="32"/>
        </w:rPr>
      </w:pPr>
    </w:p>
    <w:p w14:paraId="06FFB6E3" w14:textId="77777777" w:rsidR="005B017F" w:rsidRPr="006A3805" w:rsidRDefault="005B017F" w:rsidP="00AA5726">
      <w:pPr>
        <w:jc w:val="center"/>
        <w:rPr>
          <w:rFonts w:ascii="Arial" w:hAnsi="Arial" w:cs="Arial"/>
          <w:color w:val="8494A6"/>
          <w:sz w:val="32"/>
          <w:szCs w:val="32"/>
        </w:rPr>
      </w:pPr>
    </w:p>
    <w:p w14:paraId="2B07F6C9" w14:textId="3D4F07EF" w:rsidR="005B017F" w:rsidRDefault="00C111D3" w:rsidP="00AA5726">
      <w:pPr>
        <w:jc w:val="center"/>
        <w:rPr>
          <w:rFonts w:ascii="Arial" w:hAnsi="Arial" w:cs="Arial"/>
          <w:sz w:val="32"/>
          <w:szCs w:val="32"/>
        </w:rPr>
      </w:pPr>
      <w:r w:rsidRPr="00C521B7">
        <w:rPr>
          <w:rFonts w:ascii="Arial" w:hAnsi="Arial" w:cs="Arial"/>
          <w:sz w:val="32"/>
          <w:szCs w:val="32"/>
        </w:rPr>
        <w:t>(</w:t>
      </w:r>
      <w:r w:rsidR="005B017F">
        <w:rPr>
          <w:rFonts w:ascii="Arial" w:hAnsi="Arial" w:cs="Arial"/>
          <w:sz w:val="32"/>
          <w:szCs w:val="32"/>
        </w:rPr>
        <w:t>октябрь</w:t>
      </w:r>
      <w:r w:rsidRPr="00C521B7">
        <w:rPr>
          <w:rFonts w:ascii="Arial" w:hAnsi="Arial" w:cs="Arial"/>
          <w:sz w:val="32"/>
          <w:szCs w:val="32"/>
        </w:rPr>
        <w:t xml:space="preserve"> 202</w:t>
      </w:r>
      <w:r>
        <w:rPr>
          <w:rFonts w:ascii="Arial" w:hAnsi="Arial" w:cs="Arial"/>
          <w:sz w:val="32"/>
          <w:szCs w:val="32"/>
        </w:rPr>
        <w:t>1</w:t>
      </w:r>
      <w:r w:rsidRPr="00C521B7">
        <w:rPr>
          <w:rFonts w:ascii="Arial" w:hAnsi="Arial" w:cs="Arial"/>
          <w:sz w:val="32"/>
          <w:szCs w:val="32"/>
        </w:rPr>
        <w:t xml:space="preserve"> г.)</w:t>
      </w:r>
    </w:p>
    <w:bookmarkStart w:id="9" w:name="_Toc306984489" w:displacedByCustomXml="next"/>
    <w:bookmarkStart w:id="10" w:name="_Toc303289677" w:displacedByCustomXml="next"/>
    <w:bookmarkStart w:id="11" w:name="_Toc291004567" w:displacedByCustomXml="next"/>
    <w:bookmarkStart w:id="12" w:name="_Toc334177511" w:displacedByCustomXml="next"/>
    <w:bookmarkStart w:id="13" w:name="_Toc348716566" w:displacedByCustomXml="next"/>
    <w:bookmarkStart w:id="14" w:name="_Toc325734165" w:displacedByCustomXml="next"/>
    <w:bookmarkStart w:id="15" w:name="_Toc52275416" w:displacedByCustomXml="next"/>
    <w:bookmarkStart w:id="16" w:name="_Toc15546180" w:displacedByCustomXml="next"/>
    <w:bookmarkStart w:id="17" w:name="_Toc433892266" w:displacedByCustomXml="next"/>
    <w:bookmarkStart w:id="18" w:name="_Toc33732766" w:displacedByCustomXml="next"/>
    <w:sdt>
      <w:sdtPr>
        <w:rPr>
          <w:rFonts w:ascii="Times New Roman" w:eastAsia="Times New Roman" w:hAnsi="Times New Roman" w:cs="Times New Roman"/>
          <w:b w:val="0"/>
          <w:bCs w:val="0"/>
          <w:noProof/>
          <w:color w:val="auto"/>
          <w:sz w:val="24"/>
          <w:szCs w:val="24"/>
          <w:lang w:eastAsia="ru-RU"/>
        </w:rPr>
        <w:id w:val="24740313"/>
        <w:docPartObj>
          <w:docPartGallery w:val="Table of Contents"/>
          <w:docPartUnique/>
        </w:docPartObj>
      </w:sdtPr>
      <w:sdtEndPr>
        <w:rPr>
          <w:rFonts w:ascii="Arial" w:hAnsi="Arial" w:cs="Arial"/>
          <w:b/>
          <w:bCs/>
        </w:rPr>
      </w:sdtEndPr>
      <w:sdtContent>
        <w:p w14:paraId="6B933F8E" w14:textId="77777777" w:rsidR="00C111D3" w:rsidRPr="006A3805" w:rsidRDefault="00C111D3" w:rsidP="00AA5726">
          <w:pPr>
            <w:pStyle w:val="a5"/>
            <w:spacing w:before="0" w:line="240" w:lineRule="auto"/>
            <w:jc w:val="center"/>
            <w:rPr>
              <w:rFonts w:ascii="Arial" w:hAnsi="Arial" w:cs="Arial"/>
              <w:color w:val="auto"/>
              <w:sz w:val="36"/>
              <w:szCs w:val="36"/>
            </w:rPr>
          </w:pPr>
          <w:r w:rsidRPr="006A3805">
            <w:rPr>
              <w:rFonts w:ascii="Arial" w:hAnsi="Arial" w:cs="Arial"/>
              <w:color w:val="auto"/>
              <w:sz w:val="36"/>
              <w:szCs w:val="36"/>
            </w:rPr>
            <w:t>Оглавление</w:t>
          </w:r>
        </w:p>
        <w:p w14:paraId="481EA5D3" w14:textId="3B7477AD" w:rsidR="00147E24" w:rsidRDefault="00C111D3" w:rsidP="00AA5726">
          <w:pPr>
            <w:pStyle w:val="11"/>
            <w:spacing w:before="0" w:after="0" w:line="240" w:lineRule="auto"/>
            <w:rPr>
              <w:rFonts w:asciiTheme="minorHAnsi" w:eastAsiaTheme="minorEastAsia" w:hAnsiTheme="minorHAnsi" w:cstheme="minorBidi"/>
              <w:b w:val="0"/>
              <w:sz w:val="22"/>
              <w:szCs w:val="22"/>
            </w:rPr>
          </w:pPr>
          <w:r w:rsidRPr="006A3805">
            <w:fldChar w:fldCharType="begin"/>
          </w:r>
          <w:r w:rsidRPr="006A3805">
            <w:instrText xml:space="preserve"> TOC \o "1-3" \h \z \u </w:instrText>
          </w:r>
          <w:r w:rsidRPr="006A3805">
            <w:fldChar w:fldCharType="separate"/>
          </w:r>
          <w:hyperlink w:anchor="_Toc86939594" w:history="1">
            <w:r w:rsidR="00147E24" w:rsidRPr="00963908">
              <w:rPr>
                <w:rStyle w:val="a4"/>
                <w:bCs/>
              </w:rPr>
              <w:t>Основные результаты исследования</w:t>
            </w:r>
            <w:r w:rsidR="00147E24">
              <w:rPr>
                <w:webHidden/>
              </w:rPr>
              <w:tab/>
            </w:r>
            <w:r w:rsidR="00147E24">
              <w:rPr>
                <w:webHidden/>
              </w:rPr>
              <w:fldChar w:fldCharType="begin"/>
            </w:r>
            <w:r w:rsidR="00147E24">
              <w:rPr>
                <w:webHidden/>
              </w:rPr>
              <w:instrText xml:space="preserve"> PAGEREF _Toc86939594 \h </w:instrText>
            </w:r>
            <w:r w:rsidR="00147E24">
              <w:rPr>
                <w:webHidden/>
              </w:rPr>
            </w:r>
            <w:r w:rsidR="00147E24">
              <w:rPr>
                <w:webHidden/>
              </w:rPr>
              <w:fldChar w:fldCharType="separate"/>
            </w:r>
            <w:r w:rsidR="00AA5726">
              <w:rPr>
                <w:webHidden/>
              </w:rPr>
              <w:t>3</w:t>
            </w:r>
            <w:r w:rsidR="00147E24">
              <w:rPr>
                <w:webHidden/>
              </w:rPr>
              <w:fldChar w:fldCharType="end"/>
            </w:r>
          </w:hyperlink>
        </w:p>
        <w:p w14:paraId="5ACC7986" w14:textId="35656DF3" w:rsidR="00147E24" w:rsidRDefault="004A5E71" w:rsidP="00AA5726">
          <w:pPr>
            <w:pStyle w:val="11"/>
            <w:spacing w:before="0" w:after="0" w:line="240" w:lineRule="auto"/>
            <w:rPr>
              <w:rFonts w:asciiTheme="minorHAnsi" w:eastAsiaTheme="minorEastAsia" w:hAnsiTheme="minorHAnsi" w:cstheme="minorBidi"/>
              <w:b w:val="0"/>
              <w:sz w:val="22"/>
              <w:szCs w:val="22"/>
            </w:rPr>
          </w:pPr>
          <w:hyperlink w:anchor="_Toc86939595" w:history="1">
            <w:r w:rsidR="00147E24" w:rsidRPr="00963908">
              <w:rPr>
                <w:rStyle w:val="a4"/>
              </w:rPr>
              <w:t xml:space="preserve">Глава </w:t>
            </w:r>
            <w:r w:rsidR="00147E24" w:rsidRPr="00963908">
              <w:rPr>
                <w:rStyle w:val="a4"/>
                <w:lang w:val="en-US"/>
              </w:rPr>
              <w:t>I</w:t>
            </w:r>
            <w:r w:rsidR="00147E24" w:rsidRPr="00963908">
              <w:rPr>
                <w:rStyle w:val="a4"/>
              </w:rPr>
              <w:t>. Структура досуга ребенка</w:t>
            </w:r>
            <w:r w:rsidR="00147E24">
              <w:rPr>
                <w:webHidden/>
              </w:rPr>
              <w:tab/>
            </w:r>
            <w:r w:rsidR="00147E24">
              <w:rPr>
                <w:webHidden/>
              </w:rPr>
              <w:fldChar w:fldCharType="begin"/>
            </w:r>
            <w:r w:rsidR="00147E24">
              <w:rPr>
                <w:webHidden/>
              </w:rPr>
              <w:instrText xml:space="preserve"> PAGEREF _Toc86939595 \h </w:instrText>
            </w:r>
            <w:r w:rsidR="00147E24">
              <w:rPr>
                <w:webHidden/>
              </w:rPr>
            </w:r>
            <w:r w:rsidR="00147E24">
              <w:rPr>
                <w:webHidden/>
              </w:rPr>
              <w:fldChar w:fldCharType="separate"/>
            </w:r>
            <w:r w:rsidR="00AA5726">
              <w:rPr>
                <w:webHidden/>
              </w:rPr>
              <w:t>12</w:t>
            </w:r>
            <w:r w:rsidR="00147E24">
              <w:rPr>
                <w:webHidden/>
              </w:rPr>
              <w:fldChar w:fldCharType="end"/>
            </w:r>
          </w:hyperlink>
        </w:p>
        <w:p w14:paraId="715EFCC4" w14:textId="7E0A2FC7" w:rsidR="00147E24" w:rsidRDefault="004A5E71" w:rsidP="00AA5726">
          <w:pPr>
            <w:pStyle w:val="11"/>
            <w:spacing w:before="0" w:after="0" w:line="240" w:lineRule="auto"/>
            <w:rPr>
              <w:rFonts w:asciiTheme="minorHAnsi" w:eastAsiaTheme="minorEastAsia" w:hAnsiTheme="minorHAnsi" w:cstheme="minorBidi"/>
              <w:b w:val="0"/>
              <w:sz w:val="22"/>
              <w:szCs w:val="22"/>
            </w:rPr>
          </w:pPr>
          <w:hyperlink w:anchor="_Toc86939596" w:history="1">
            <w:r w:rsidR="00147E24" w:rsidRPr="00963908">
              <w:rPr>
                <w:rStyle w:val="a4"/>
              </w:rPr>
              <w:t>Глава II. Отношение к чтению и читательские практики</w:t>
            </w:r>
            <w:r w:rsidR="00147E24">
              <w:rPr>
                <w:webHidden/>
              </w:rPr>
              <w:tab/>
            </w:r>
            <w:r w:rsidR="00147E24">
              <w:rPr>
                <w:webHidden/>
              </w:rPr>
              <w:fldChar w:fldCharType="begin"/>
            </w:r>
            <w:r w:rsidR="00147E24">
              <w:rPr>
                <w:webHidden/>
              </w:rPr>
              <w:instrText xml:space="preserve"> PAGEREF _Toc86939596 \h </w:instrText>
            </w:r>
            <w:r w:rsidR="00147E24">
              <w:rPr>
                <w:webHidden/>
              </w:rPr>
            </w:r>
            <w:r w:rsidR="00147E24">
              <w:rPr>
                <w:webHidden/>
              </w:rPr>
              <w:fldChar w:fldCharType="separate"/>
            </w:r>
            <w:r w:rsidR="00AA5726">
              <w:rPr>
                <w:webHidden/>
              </w:rPr>
              <w:t>17</w:t>
            </w:r>
            <w:r w:rsidR="00147E24">
              <w:rPr>
                <w:webHidden/>
              </w:rPr>
              <w:fldChar w:fldCharType="end"/>
            </w:r>
          </w:hyperlink>
        </w:p>
        <w:p w14:paraId="6413EB67" w14:textId="351AD348" w:rsidR="00147E24" w:rsidRDefault="004A5E71" w:rsidP="00AA5726">
          <w:pPr>
            <w:pStyle w:val="21"/>
            <w:spacing w:after="0"/>
            <w:rPr>
              <w:rFonts w:asciiTheme="minorHAnsi" w:eastAsiaTheme="minorEastAsia" w:hAnsiTheme="minorHAnsi" w:cstheme="minorBidi"/>
              <w:b w:val="0"/>
              <w:bCs w:val="0"/>
              <w:sz w:val="22"/>
              <w:szCs w:val="22"/>
            </w:rPr>
          </w:pPr>
          <w:hyperlink w:anchor="_Toc86939597" w:history="1">
            <w:r w:rsidR="00147E24" w:rsidRPr="00963908">
              <w:rPr>
                <w:rStyle w:val="a4"/>
                <w:rFonts w:cs="Arial"/>
              </w:rPr>
              <w:t>2.1. Чтение с детьми дошкольного возраста в семье</w:t>
            </w:r>
            <w:r w:rsidR="00147E24">
              <w:rPr>
                <w:webHidden/>
              </w:rPr>
              <w:tab/>
            </w:r>
            <w:r w:rsidR="00147E24">
              <w:rPr>
                <w:webHidden/>
              </w:rPr>
              <w:fldChar w:fldCharType="begin"/>
            </w:r>
            <w:r w:rsidR="00147E24">
              <w:rPr>
                <w:webHidden/>
              </w:rPr>
              <w:instrText xml:space="preserve"> PAGEREF _Toc86939597 \h </w:instrText>
            </w:r>
            <w:r w:rsidR="00147E24">
              <w:rPr>
                <w:webHidden/>
              </w:rPr>
            </w:r>
            <w:r w:rsidR="00147E24">
              <w:rPr>
                <w:webHidden/>
              </w:rPr>
              <w:fldChar w:fldCharType="separate"/>
            </w:r>
            <w:r w:rsidR="00AA5726">
              <w:rPr>
                <w:webHidden/>
              </w:rPr>
              <w:t>17</w:t>
            </w:r>
            <w:r w:rsidR="00147E24">
              <w:rPr>
                <w:webHidden/>
              </w:rPr>
              <w:fldChar w:fldCharType="end"/>
            </w:r>
          </w:hyperlink>
        </w:p>
        <w:p w14:paraId="6B3AC687" w14:textId="1055964F" w:rsidR="00147E24" w:rsidRDefault="004A5E71" w:rsidP="00AA5726">
          <w:pPr>
            <w:pStyle w:val="21"/>
            <w:spacing w:after="0"/>
            <w:rPr>
              <w:rFonts w:asciiTheme="minorHAnsi" w:eastAsiaTheme="minorEastAsia" w:hAnsiTheme="minorHAnsi" w:cstheme="minorBidi"/>
              <w:b w:val="0"/>
              <w:bCs w:val="0"/>
              <w:sz w:val="22"/>
              <w:szCs w:val="22"/>
            </w:rPr>
          </w:pPr>
          <w:hyperlink w:anchor="_Toc86939598" w:history="1">
            <w:r w:rsidR="00147E24" w:rsidRPr="00963908">
              <w:rPr>
                <w:rStyle w:val="a4"/>
                <w:rFonts w:cs="Arial"/>
              </w:rPr>
              <w:t>2.2. Мотивы отказа от чтения книг с детьми</w:t>
            </w:r>
            <w:r w:rsidR="00147E24">
              <w:rPr>
                <w:webHidden/>
              </w:rPr>
              <w:tab/>
            </w:r>
            <w:r w:rsidR="00147E24">
              <w:rPr>
                <w:webHidden/>
              </w:rPr>
              <w:fldChar w:fldCharType="begin"/>
            </w:r>
            <w:r w:rsidR="00147E24">
              <w:rPr>
                <w:webHidden/>
              </w:rPr>
              <w:instrText xml:space="preserve"> PAGEREF _Toc86939598 \h </w:instrText>
            </w:r>
            <w:r w:rsidR="00147E24">
              <w:rPr>
                <w:webHidden/>
              </w:rPr>
            </w:r>
            <w:r w:rsidR="00147E24">
              <w:rPr>
                <w:webHidden/>
              </w:rPr>
              <w:fldChar w:fldCharType="separate"/>
            </w:r>
            <w:r w:rsidR="00AA5726">
              <w:rPr>
                <w:webHidden/>
              </w:rPr>
              <w:t>18</w:t>
            </w:r>
            <w:r w:rsidR="00147E24">
              <w:rPr>
                <w:webHidden/>
              </w:rPr>
              <w:fldChar w:fldCharType="end"/>
            </w:r>
          </w:hyperlink>
        </w:p>
        <w:p w14:paraId="48DF0967" w14:textId="15B8372B" w:rsidR="00147E24" w:rsidRDefault="004A5E71" w:rsidP="00AA5726">
          <w:pPr>
            <w:pStyle w:val="21"/>
            <w:spacing w:after="0"/>
            <w:rPr>
              <w:rFonts w:asciiTheme="minorHAnsi" w:eastAsiaTheme="minorEastAsia" w:hAnsiTheme="minorHAnsi" w:cstheme="minorBidi"/>
              <w:b w:val="0"/>
              <w:bCs w:val="0"/>
              <w:sz w:val="22"/>
              <w:szCs w:val="22"/>
            </w:rPr>
          </w:pPr>
          <w:hyperlink w:anchor="_Toc86939599" w:history="1">
            <w:r w:rsidR="00147E24" w:rsidRPr="00963908">
              <w:rPr>
                <w:rStyle w:val="a4"/>
                <w:rFonts w:cs="Arial"/>
              </w:rPr>
              <w:t>2.3. Наличие навыка чтения у ребенка дошкольного возраста</w:t>
            </w:r>
            <w:r w:rsidR="00147E24">
              <w:rPr>
                <w:webHidden/>
              </w:rPr>
              <w:tab/>
            </w:r>
            <w:r w:rsidR="00147E24">
              <w:rPr>
                <w:webHidden/>
              </w:rPr>
              <w:fldChar w:fldCharType="begin"/>
            </w:r>
            <w:r w:rsidR="00147E24">
              <w:rPr>
                <w:webHidden/>
              </w:rPr>
              <w:instrText xml:space="preserve"> PAGEREF _Toc86939599 \h </w:instrText>
            </w:r>
            <w:r w:rsidR="00147E24">
              <w:rPr>
                <w:webHidden/>
              </w:rPr>
            </w:r>
            <w:r w:rsidR="00147E24">
              <w:rPr>
                <w:webHidden/>
              </w:rPr>
              <w:fldChar w:fldCharType="separate"/>
            </w:r>
            <w:r w:rsidR="00AA5726">
              <w:rPr>
                <w:webHidden/>
              </w:rPr>
              <w:t>19</w:t>
            </w:r>
            <w:r w:rsidR="00147E24">
              <w:rPr>
                <w:webHidden/>
              </w:rPr>
              <w:fldChar w:fldCharType="end"/>
            </w:r>
          </w:hyperlink>
        </w:p>
        <w:p w14:paraId="2F787EAC" w14:textId="097ADB39" w:rsidR="00147E24" w:rsidRDefault="004A5E71" w:rsidP="00AA5726">
          <w:pPr>
            <w:pStyle w:val="21"/>
            <w:spacing w:after="0"/>
            <w:rPr>
              <w:rFonts w:asciiTheme="minorHAnsi" w:eastAsiaTheme="minorEastAsia" w:hAnsiTheme="minorHAnsi" w:cstheme="minorBidi"/>
              <w:b w:val="0"/>
              <w:bCs w:val="0"/>
              <w:sz w:val="22"/>
              <w:szCs w:val="22"/>
            </w:rPr>
          </w:pPr>
          <w:hyperlink w:anchor="_Toc86939600" w:history="1">
            <w:r w:rsidR="00147E24" w:rsidRPr="00963908">
              <w:rPr>
                <w:rStyle w:val="a4"/>
                <w:rFonts w:cs="Arial"/>
              </w:rPr>
              <w:t>2.4. Чтение книг в семье школьников</w:t>
            </w:r>
            <w:r w:rsidR="00147E24">
              <w:rPr>
                <w:webHidden/>
              </w:rPr>
              <w:tab/>
            </w:r>
            <w:r w:rsidR="00147E24">
              <w:rPr>
                <w:webHidden/>
              </w:rPr>
              <w:fldChar w:fldCharType="begin"/>
            </w:r>
            <w:r w:rsidR="00147E24">
              <w:rPr>
                <w:webHidden/>
              </w:rPr>
              <w:instrText xml:space="preserve"> PAGEREF _Toc86939600 \h </w:instrText>
            </w:r>
            <w:r w:rsidR="00147E24">
              <w:rPr>
                <w:webHidden/>
              </w:rPr>
            </w:r>
            <w:r w:rsidR="00147E24">
              <w:rPr>
                <w:webHidden/>
              </w:rPr>
              <w:fldChar w:fldCharType="separate"/>
            </w:r>
            <w:r w:rsidR="00AA5726">
              <w:rPr>
                <w:webHidden/>
              </w:rPr>
              <w:t>20</w:t>
            </w:r>
            <w:r w:rsidR="00147E24">
              <w:rPr>
                <w:webHidden/>
              </w:rPr>
              <w:fldChar w:fldCharType="end"/>
            </w:r>
          </w:hyperlink>
        </w:p>
        <w:p w14:paraId="3CA0668C" w14:textId="33ED6253" w:rsidR="00147E24" w:rsidRDefault="004A5E71" w:rsidP="00AA5726">
          <w:pPr>
            <w:pStyle w:val="21"/>
            <w:spacing w:after="0"/>
            <w:rPr>
              <w:rFonts w:asciiTheme="minorHAnsi" w:eastAsiaTheme="minorEastAsia" w:hAnsiTheme="minorHAnsi" w:cstheme="minorBidi"/>
              <w:b w:val="0"/>
              <w:bCs w:val="0"/>
              <w:sz w:val="22"/>
              <w:szCs w:val="22"/>
            </w:rPr>
          </w:pPr>
          <w:hyperlink w:anchor="_Toc86939601" w:history="1">
            <w:r w:rsidR="00147E24" w:rsidRPr="00963908">
              <w:rPr>
                <w:rStyle w:val="a4"/>
                <w:rFonts w:cs="Arial"/>
              </w:rPr>
              <w:t>2.5. Отношение школьников к чтению</w:t>
            </w:r>
            <w:r w:rsidR="00147E24">
              <w:rPr>
                <w:webHidden/>
              </w:rPr>
              <w:tab/>
            </w:r>
            <w:r w:rsidR="00147E24">
              <w:rPr>
                <w:webHidden/>
              </w:rPr>
              <w:fldChar w:fldCharType="begin"/>
            </w:r>
            <w:r w:rsidR="00147E24">
              <w:rPr>
                <w:webHidden/>
              </w:rPr>
              <w:instrText xml:space="preserve"> PAGEREF _Toc86939601 \h </w:instrText>
            </w:r>
            <w:r w:rsidR="00147E24">
              <w:rPr>
                <w:webHidden/>
              </w:rPr>
            </w:r>
            <w:r w:rsidR="00147E24">
              <w:rPr>
                <w:webHidden/>
              </w:rPr>
              <w:fldChar w:fldCharType="separate"/>
            </w:r>
            <w:r w:rsidR="00AA5726">
              <w:rPr>
                <w:webHidden/>
              </w:rPr>
              <w:t>20</w:t>
            </w:r>
            <w:r w:rsidR="00147E24">
              <w:rPr>
                <w:webHidden/>
              </w:rPr>
              <w:fldChar w:fldCharType="end"/>
            </w:r>
          </w:hyperlink>
        </w:p>
        <w:p w14:paraId="708AEF6F" w14:textId="147A038C" w:rsidR="00147E24" w:rsidRDefault="004A5E71" w:rsidP="00AA5726">
          <w:pPr>
            <w:pStyle w:val="21"/>
            <w:spacing w:after="0"/>
            <w:rPr>
              <w:rFonts w:asciiTheme="minorHAnsi" w:eastAsiaTheme="minorEastAsia" w:hAnsiTheme="minorHAnsi" w:cstheme="minorBidi"/>
              <w:b w:val="0"/>
              <w:bCs w:val="0"/>
              <w:sz w:val="22"/>
              <w:szCs w:val="22"/>
            </w:rPr>
          </w:pPr>
          <w:hyperlink w:anchor="_Toc86939602" w:history="1">
            <w:r w:rsidR="00147E24" w:rsidRPr="00963908">
              <w:rPr>
                <w:rStyle w:val="a4"/>
                <w:rFonts w:cs="Arial"/>
              </w:rPr>
              <w:t>2.6. Интерес к чтению у детей школьного возраста</w:t>
            </w:r>
            <w:r w:rsidR="00147E24">
              <w:rPr>
                <w:webHidden/>
              </w:rPr>
              <w:tab/>
            </w:r>
            <w:r w:rsidR="00147E24">
              <w:rPr>
                <w:webHidden/>
              </w:rPr>
              <w:fldChar w:fldCharType="begin"/>
            </w:r>
            <w:r w:rsidR="00147E24">
              <w:rPr>
                <w:webHidden/>
              </w:rPr>
              <w:instrText xml:space="preserve"> PAGEREF _Toc86939602 \h </w:instrText>
            </w:r>
            <w:r w:rsidR="00147E24">
              <w:rPr>
                <w:webHidden/>
              </w:rPr>
            </w:r>
            <w:r w:rsidR="00147E24">
              <w:rPr>
                <w:webHidden/>
              </w:rPr>
              <w:fldChar w:fldCharType="separate"/>
            </w:r>
            <w:r w:rsidR="00AA5726">
              <w:rPr>
                <w:webHidden/>
              </w:rPr>
              <w:t>27</w:t>
            </w:r>
            <w:r w:rsidR="00147E24">
              <w:rPr>
                <w:webHidden/>
              </w:rPr>
              <w:fldChar w:fldCharType="end"/>
            </w:r>
          </w:hyperlink>
        </w:p>
        <w:p w14:paraId="1D1068B7" w14:textId="11F534C5" w:rsidR="00147E24" w:rsidRDefault="004A5E71" w:rsidP="00AA5726">
          <w:pPr>
            <w:pStyle w:val="21"/>
            <w:spacing w:after="0"/>
            <w:rPr>
              <w:rFonts w:asciiTheme="minorHAnsi" w:eastAsiaTheme="minorEastAsia" w:hAnsiTheme="minorHAnsi" w:cstheme="minorBidi"/>
              <w:b w:val="0"/>
              <w:bCs w:val="0"/>
              <w:sz w:val="22"/>
              <w:szCs w:val="22"/>
            </w:rPr>
          </w:pPr>
          <w:hyperlink w:anchor="_Toc86939603" w:history="1">
            <w:r w:rsidR="00147E24" w:rsidRPr="00963908">
              <w:rPr>
                <w:rStyle w:val="a4"/>
                <w:rFonts w:cs="Arial"/>
              </w:rPr>
              <w:t>2.7. Частота чтения книг</w:t>
            </w:r>
            <w:r w:rsidR="00147E24">
              <w:rPr>
                <w:webHidden/>
              </w:rPr>
              <w:tab/>
            </w:r>
            <w:r w:rsidR="00147E24">
              <w:rPr>
                <w:webHidden/>
              </w:rPr>
              <w:fldChar w:fldCharType="begin"/>
            </w:r>
            <w:r w:rsidR="00147E24">
              <w:rPr>
                <w:webHidden/>
              </w:rPr>
              <w:instrText xml:space="preserve"> PAGEREF _Toc86939603 \h </w:instrText>
            </w:r>
            <w:r w:rsidR="00147E24">
              <w:rPr>
                <w:webHidden/>
              </w:rPr>
            </w:r>
            <w:r w:rsidR="00147E24">
              <w:rPr>
                <w:webHidden/>
              </w:rPr>
              <w:fldChar w:fldCharType="separate"/>
            </w:r>
            <w:r w:rsidR="00AA5726">
              <w:rPr>
                <w:webHidden/>
              </w:rPr>
              <w:t>33</w:t>
            </w:r>
            <w:r w:rsidR="00147E24">
              <w:rPr>
                <w:webHidden/>
              </w:rPr>
              <w:fldChar w:fldCharType="end"/>
            </w:r>
          </w:hyperlink>
        </w:p>
        <w:p w14:paraId="198E03D5" w14:textId="2CC4EB14" w:rsidR="00147E24" w:rsidRDefault="004A5E71" w:rsidP="00AA5726">
          <w:pPr>
            <w:pStyle w:val="21"/>
            <w:spacing w:after="0"/>
            <w:rPr>
              <w:rFonts w:asciiTheme="minorHAnsi" w:eastAsiaTheme="minorEastAsia" w:hAnsiTheme="minorHAnsi" w:cstheme="minorBidi"/>
              <w:b w:val="0"/>
              <w:bCs w:val="0"/>
              <w:sz w:val="22"/>
              <w:szCs w:val="22"/>
            </w:rPr>
          </w:pPr>
          <w:hyperlink w:anchor="_Toc86939604" w:history="1">
            <w:r w:rsidR="00147E24" w:rsidRPr="00963908">
              <w:rPr>
                <w:rStyle w:val="a4"/>
                <w:rFonts w:cs="Arial"/>
              </w:rPr>
              <w:t>2.8. Участие ребенка в выборе книг для чтения</w:t>
            </w:r>
            <w:r w:rsidR="00147E24">
              <w:rPr>
                <w:webHidden/>
              </w:rPr>
              <w:tab/>
            </w:r>
            <w:r w:rsidR="00147E24">
              <w:rPr>
                <w:webHidden/>
              </w:rPr>
              <w:fldChar w:fldCharType="begin"/>
            </w:r>
            <w:r w:rsidR="00147E24">
              <w:rPr>
                <w:webHidden/>
              </w:rPr>
              <w:instrText xml:space="preserve"> PAGEREF _Toc86939604 \h </w:instrText>
            </w:r>
            <w:r w:rsidR="00147E24">
              <w:rPr>
                <w:webHidden/>
              </w:rPr>
            </w:r>
            <w:r w:rsidR="00147E24">
              <w:rPr>
                <w:webHidden/>
              </w:rPr>
              <w:fldChar w:fldCharType="separate"/>
            </w:r>
            <w:r w:rsidR="00AA5726">
              <w:rPr>
                <w:webHidden/>
              </w:rPr>
              <w:t>37</w:t>
            </w:r>
            <w:r w:rsidR="00147E24">
              <w:rPr>
                <w:webHidden/>
              </w:rPr>
              <w:fldChar w:fldCharType="end"/>
            </w:r>
          </w:hyperlink>
        </w:p>
        <w:p w14:paraId="7835C390" w14:textId="1E8001B9" w:rsidR="00147E24" w:rsidRDefault="004A5E71" w:rsidP="00AA5726">
          <w:pPr>
            <w:pStyle w:val="11"/>
            <w:spacing w:before="0" w:after="0" w:line="240" w:lineRule="auto"/>
            <w:rPr>
              <w:rFonts w:asciiTheme="minorHAnsi" w:eastAsiaTheme="minorEastAsia" w:hAnsiTheme="minorHAnsi" w:cstheme="minorBidi"/>
              <w:b w:val="0"/>
              <w:sz w:val="22"/>
              <w:szCs w:val="22"/>
            </w:rPr>
          </w:pPr>
          <w:hyperlink w:anchor="_Toc86939605" w:history="1">
            <w:r w:rsidR="00147E24" w:rsidRPr="00963908">
              <w:rPr>
                <w:rStyle w:val="a4"/>
              </w:rPr>
              <w:t>3. Литературные предпочтения</w:t>
            </w:r>
            <w:r w:rsidR="00147E24">
              <w:rPr>
                <w:webHidden/>
              </w:rPr>
              <w:tab/>
            </w:r>
            <w:r w:rsidR="00147E24">
              <w:rPr>
                <w:webHidden/>
              </w:rPr>
              <w:fldChar w:fldCharType="begin"/>
            </w:r>
            <w:r w:rsidR="00147E24">
              <w:rPr>
                <w:webHidden/>
              </w:rPr>
              <w:instrText xml:space="preserve"> PAGEREF _Toc86939605 \h </w:instrText>
            </w:r>
            <w:r w:rsidR="00147E24">
              <w:rPr>
                <w:webHidden/>
              </w:rPr>
            </w:r>
            <w:r w:rsidR="00147E24">
              <w:rPr>
                <w:webHidden/>
              </w:rPr>
              <w:fldChar w:fldCharType="separate"/>
            </w:r>
            <w:r w:rsidR="00AA5726">
              <w:rPr>
                <w:webHidden/>
              </w:rPr>
              <w:t>41</w:t>
            </w:r>
            <w:r w:rsidR="00147E24">
              <w:rPr>
                <w:webHidden/>
              </w:rPr>
              <w:fldChar w:fldCharType="end"/>
            </w:r>
          </w:hyperlink>
        </w:p>
        <w:p w14:paraId="419C6C90" w14:textId="766167CA" w:rsidR="00147E24" w:rsidRDefault="004A5E71" w:rsidP="00AA5726">
          <w:pPr>
            <w:pStyle w:val="21"/>
            <w:spacing w:after="0"/>
            <w:rPr>
              <w:rFonts w:asciiTheme="minorHAnsi" w:eastAsiaTheme="minorEastAsia" w:hAnsiTheme="minorHAnsi" w:cstheme="minorBidi"/>
              <w:b w:val="0"/>
              <w:bCs w:val="0"/>
              <w:sz w:val="22"/>
              <w:szCs w:val="22"/>
            </w:rPr>
          </w:pPr>
          <w:hyperlink w:anchor="_Toc86939606" w:history="1">
            <w:r w:rsidR="00147E24" w:rsidRPr="00963908">
              <w:rPr>
                <w:rStyle w:val="a4"/>
                <w:rFonts w:cs="Arial"/>
              </w:rPr>
              <w:t>3.1. Предпочитаемый формат чтения книг</w:t>
            </w:r>
            <w:r w:rsidR="00147E24">
              <w:rPr>
                <w:webHidden/>
              </w:rPr>
              <w:tab/>
            </w:r>
            <w:r w:rsidR="00147E24">
              <w:rPr>
                <w:webHidden/>
              </w:rPr>
              <w:fldChar w:fldCharType="begin"/>
            </w:r>
            <w:r w:rsidR="00147E24">
              <w:rPr>
                <w:webHidden/>
              </w:rPr>
              <w:instrText xml:space="preserve"> PAGEREF _Toc86939606 \h </w:instrText>
            </w:r>
            <w:r w:rsidR="00147E24">
              <w:rPr>
                <w:webHidden/>
              </w:rPr>
            </w:r>
            <w:r w:rsidR="00147E24">
              <w:rPr>
                <w:webHidden/>
              </w:rPr>
              <w:fldChar w:fldCharType="separate"/>
            </w:r>
            <w:r w:rsidR="00AA5726">
              <w:rPr>
                <w:webHidden/>
              </w:rPr>
              <w:t>41</w:t>
            </w:r>
            <w:r w:rsidR="00147E24">
              <w:rPr>
                <w:webHidden/>
              </w:rPr>
              <w:fldChar w:fldCharType="end"/>
            </w:r>
          </w:hyperlink>
        </w:p>
        <w:p w14:paraId="28FDB6E4" w14:textId="365EFF37" w:rsidR="00147E24" w:rsidRDefault="004A5E71" w:rsidP="00AA5726">
          <w:pPr>
            <w:pStyle w:val="31"/>
            <w:tabs>
              <w:tab w:val="right" w:leader="dot" w:pos="10195"/>
            </w:tabs>
            <w:spacing w:after="0"/>
            <w:rPr>
              <w:rFonts w:asciiTheme="minorHAnsi" w:eastAsiaTheme="minorEastAsia" w:hAnsiTheme="minorHAnsi" w:cstheme="minorBidi"/>
              <w:noProof/>
              <w:sz w:val="22"/>
              <w:szCs w:val="22"/>
            </w:rPr>
          </w:pPr>
          <w:hyperlink w:anchor="_Toc86939607" w:history="1">
            <w:r w:rsidR="00147E24" w:rsidRPr="00963908">
              <w:rPr>
                <w:rStyle w:val="a4"/>
                <w:rFonts w:ascii="Arial" w:hAnsi="Arial" w:cs="Arial"/>
                <w:b/>
                <w:bCs/>
                <w:noProof/>
              </w:rPr>
              <w:t>3.1.1. Предпочитаемый формат чтения книг в семьях с детьми дошкольного возраста</w:t>
            </w:r>
            <w:r w:rsidR="00147E24">
              <w:rPr>
                <w:noProof/>
                <w:webHidden/>
              </w:rPr>
              <w:tab/>
            </w:r>
            <w:r w:rsidR="00147E24">
              <w:rPr>
                <w:noProof/>
                <w:webHidden/>
              </w:rPr>
              <w:fldChar w:fldCharType="begin"/>
            </w:r>
            <w:r w:rsidR="00147E24">
              <w:rPr>
                <w:noProof/>
                <w:webHidden/>
              </w:rPr>
              <w:instrText xml:space="preserve"> PAGEREF _Toc86939607 \h </w:instrText>
            </w:r>
            <w:r w:rsidR="00147E24">
              <w:rPr>
                <w:noProof/>
                <w:webHidden/>
              </w:rPr>
            </w:r>
            <w:r w:rsidR="00147E24">
              <w:rPr>
                <w:noProof/>
                <w:webHidden/>
              </w:rPr>
              <w:fldChar w:fldCharType="separate"/>
            </w:r>
            <w:r w:rsidR="00AA5726">
              <w:rPr>
                <w:noProof/>
                <w:webHidden/>
              </w:rPr>
              <w:t>41</w:t>
            </w:r>
            <w:r w:rsidR="00147E24">
              <w:rPr>
                <w:noProof/>
                <w:webHidden/>
              </w:rPr>
              <w:fldChar w:fldCharType="end"/>
            </w:r>
          </w:hyperlink>
        </w:p>
        <w:p w14:paraId="285E15DB" w14:textId="77DE9AD7" w:rsidR="00147E24" w:rsidRDefault="004A5E71" w:rsidP="00AA5726">
          <w:pPr>
            <w:pStyle w:val="31"/>
            <w:tabs>
              <w:tab w:val="right" w:leader="dot" w:pos="10195"/>
            </w:tabs>
            <w:spacing w:after="0"/>
            <w:rPr>
              <w:rFonts w:asciiTheme="minorHAnsi" w:eastAsiaTheme="minorEastAsia" w:hAnsiTheme="minorHAnsi" w:cstheme="minorBidi"/>
              <w:noProof/>
              <w:sz w:val="22"/>
              <w:szCs w:val="22"/>
            </w:rPr>
          </w:pPr>
          <w:hyperlink w:anchor="_Toc86939608" w:history="1">
            <w:r w:rsidR="00147E24" w:rsidRPr="00963908">
              <w:rPr>
                <w:rStyle w:val="a4"/>
                <w:rFonts w:ascii="Arial" w:hAnsi="Arial" w:cs="Arial"/>
                <w:b/>
                <w:bCs/>
                <w:noProof/>
              </w:rPr>
              <w:t>3.1.2. Предпочитаемый формат чтения книг в семьях с детьми школьного возраста</w:t>
            </w:r>
            <w:r w:rsidR="00147E24">
              <w:rPr>
                <w:noProof/>
                <w:webHidden/>
              </w:rPr>
              <w:tab/>
            </w:r>
            <w:r w:rsidR="00147E24">
              <w:rPr>
                <w:noProof/>
                <w:webHidden/>
              </w:rPr>
              <w:fldChar w:fldCharType="begin"/>
            </w:r>
            <w:r w:rsidR="00147E24">
              <w:rPr>
                <w:noProof/>
                <w:webHidden/>
              </w:rPr>
              <w:instrText xml:space="preserve"> PAGEREF _Toc86939608 \h </w:instrText>
            </w:r>
            <w:r w:rsidR="00147E24">
              <w:rPr>
                <w:noProof/>
                <w:webHidden/>
              </w:rPr>
            </w:r>
            <w:r w:rsidR="00147E24">
              <w:rPr>
                <w:noProof/>
                <w:webHidden/>
              </w:rPr>
              <w:fldChar w:fldCharType="separate"/>
            </w:r>
            <w:r w:rsidR="00AA5726">
              <w:rPr>
                <w:noProof/>
                <w:webHidden/>
              </w:rPr>
              <w:t>44</w:t>
            </w:r>
            <w:r w:rsidR="00147E24">
              <w:rPr>
                <w:noProof/>
                <w:webHidden/>
              </w:rPr>
              <w:fldChar w:fldCharType="end"/>
            </w:r>
          </w:hyperlink>
        </w:p>
        <w:p w14:paraId="3C7941E8" w14:textId="7B9816F0" w:rsidR="00147E24" w:rsidRDefault="004A5E71" w:rsidP="00AA5726">
          <w:pPr>
            <w:pStyle w:val="21"/>
            <w:spacing w:after="0"/>
            <w:rPr>
              <w:rFonts w:asciiTheme="minorHAnsi" w:eastAsiaTheme="minorEastAsia" w:hAnsiTheme="minorHAnsi" w:cstheme="minorBidi"/>
              <w:b w:val="0"/>
              <w:bCs w:val="0"/>
              <w:sz w:val="22"/>
              <w:szCs w:val="22"/>
            </w:rPr>
          </w:pPr>
          <w:hyperlink w:anchor="_Toc86939609" w:history="1">
            <w:r w:rsidR="00147E24" w:rsidRPr="00963908">
              <w:rPr>
                <w:rStyle w:val="a4"/>
                <w:rFonts w:cs="Arial"/>
              </w:rPr>
              <w:t>3.2. Ориентиры при выборе книг</w:t>
            </w:r>
            <w:r w:rsidR="00147E24">
              <w:rPr>
                <w:webHidden/>
              </w:rPr>
              <w:tab/>
            </w:r>
            <w:r w:rsidR="00147E24">
              <w:rPr>
                <w:webHidden/>
              </w:rPr>
              <w:fldChar w:fldCharType="begin"/>
            </w:r>
            <w:r w:rsidR="00147E24">
              <w:rPr>
                <w:webHidden/>
              </w:rPr>
              <w:instrText xml:space="preserve"> PAGEREF _Toc86939609 \h </w:instrText>
            </w:r>
            <w:r w:rsidR="00147E24">
              <w:rPr>
                <w:webHidden/>
              </w:rPr>
            </w:r>
            <w:r w:rsidR="00147E24">
              <w:rPr>
                <w:webHidden/>
              </w:rPr>
              <w:fldChar w:fldCharType="separate"/>
            </w:r>
            <w:r w:rsidR="00AA5726">
              <w:rPr>
                <w:webHidden/>
              </w:rPr>
              <w:t>47</w:t>
            </w:r>
            <w:r w:rsidR="00147E24">
              <w:rPr>
                <w:webHidden/>
              </w:rPr>
              <w:fldChar w:fldCharType="end"/>
            </w:r>
          </w:hyperlink>
        </w:p>
        <w:p w14:paraId="12E248D6" w14:textId="577615D3" w:rsidR="00147E24" w:rsidRDefault="004A5E71" w:rsidP="00AA5726">
          <w:pPr>
            <w:pStyle w:val="21"/>
            <w:spacing w:after="0"/>
            <w:rPr>
              <w:rFonts w:asciiTheme="minorHAnsi" w:eastAsiaTheme="minorEastAsia" w:hAnsiTheme="minorHAnsi" w:cstheme="minorBidi"/>
              <w:b w:val="0"/>
              <w:bCs w:val="0"/>
              <w:sz w:val="22"/>
              <w:szCs w:val="22"/>
            </w:rPr>
          </w:pPr>
          <w:hyperlink w:anchor="_Toc86939610" w:history="1">
            <w:r w:rsidR="00147E24" w:rsidRPr="00963908">
              <w:rPr>
                <w:rStyle w:val="a4"/>
                <w:rFonts w:cs="Arial"/>
              </w:rPr>
              <w:t>3.3. Литературные предпочтения</w:t>
            </w:r>
            <w:r w:rsidR="00147E24">
              <w:rPr>
                <w:webHidden/>
              </w:rPr>
              <w:tab/>
            </w:r>
            <w:r w:rsidR="00147E24">
              <w:rPr>
                <w:webHidden/>
              </w:rPr>
              <w:fldChar w:fldCharType="begin"/>
            </w:r>
            <w:r w:rsidR="00147E24">
              <w:rPr>
                <w:webHidden/>
              </w:rPr>
              <w:instrText xml:space="preserve"> PAGEREF _Toc86939610 \h </w:instrText>
            </w:r>
            <w:r w:rsidR="00147E24">
              <w:rPr>
                <w:webHidden/>
              </w:rPr>
            </w:r>
            <w:r w:rsidR="00147E24">
              <w:rPr>
                <w:webHidden/>
              </w:rPr>
              <w:fldChar w:fldCharType="separate"/>
            </w:r>
            <w:r w:rsidR="00AA5726">
              <w:rPr>
                <w:webHidden/>
              </w:rPr>
              <w:t>52</w:t>
            </w:r>
            <w:r w:rsidR="00147E24">
              <w:rPr>
                <w:webHidden/>
              </w:rPr>
              <w:fldChar w:fldCharType="end"/>
            </w:r>
          </w:hyperlink>
        </w:p>
        <w:p w14:paraId="0E10EE45" w14:textId="735177A5" w:rsidR="00147E24" w:rsidRDefault="004A5E71" w:rsidP="00AA5726">
          <w:pPr>
            <w:pStyle w:val="21"/>
            <w:spacing w:after="0"/>
            <w:rPr>
              <w:rFonts w:asciiTheme="minorHAnsi" w:eastAsiaTheme="minorEastAsia" w:hAnsiTheme="minorHAnsi" w:cstheme="minorBidi"/>
              <w:b w:val="0"/>
              <w:bCs w:val="0"/>
              <w:sz w:val="22"/>
              <w:szCs w:val="22"/>
            </w:rPr>
          </w:pPr>
          <w:hyperlink w:anchor="_Toc86939611" w:history="1">
            <w:r w:rsidR="00147E24" w:rsidRPr="00963908">
              <w:rPr>
                <w:rStyle w:val="a4"/>
                <w:rFonts w:cs="Arial"/>
              </w:rPr>
              <w:t>3.4. Любимые книги</w:t>
            </w:r>
            <w:r w:rsidR="00147E24">
              <w:rPr>
                <w:webHidden/>
              </w:rPr>
              <w:tab/>
            </w:r>
            <w:r w:rsidR="00147E24">
              <w:rPr>
                <w:webHidden/>
              </w:rPr>
              <w:fldChar w:fldCharType="begin"/>
            </w:r>
            <w:r w:rsidR="00147E24">
              <w:rPr>
                <w:webHidden/>
              </w:rPr>
              <w:instrText xml:space="preserve"> PAGEREF _Toc86939611 \h </w:instrText>
            </w:r>
            <w:r w:rsidR="00147E24">
              <w:rPr>
                <w:webHidden/>
              </w:rPr>
            </w:r>
            <w:r w:rsidR="00147E24">
              <w:rPr>
                <w:webHidden/>
              </w:rPr>
              <w:fldChar w:fldCharType="separate"/>
            </w:r>
            <w:r w:rsidR="00AA5726">
              <w:rPr>
                <w:webHidden/>
              </w:rPr>
              <w:t>58</w:t>
            </w:r>
            <w:r w:rsidR="00147E24">
              <w:rPr>
                <w:webHidden/>
              </w:rPr>
              <w:fldChar w:fldCharType="end"/>
            </w:r>
          </w:hyperlink>
        </w:p>
        <w:p w14:paraId="3A918D35" w14:textId="1E15BF7B" w:rsidR="00147E24" w:rsidRDefault="004A5E71" w:rsidP="00AA5726">
          <w:pPr>
            <w:pStyle w:val="31"/>
            <w:tabs>
              <w:tab w:val="right" w:leader="dot" w:pos="10195"/>
            </w:tabs>
            <w:spacing w:after="0"/>
            <w:rPr>
              <w:rFonts w:asciiTheme="minorHAnsi" w:eastAsiaTheme="minorEastAsia" w:hAnsiTheme="minorHAnsi" w:cstheme="minorBidi"/>
              <w:noProof/>
              <w:sz w:val="22"/>
              <w:szCs w:val="22"/>
            </w:rPr>
          </w:pPr>
          <w:hyperlink w:anchor="_Toc86939612" w:history="1">
            <w:r w:rsidR="00147E24" w:rsidRPr="00963908">
              <w:rPr>
                <w:rStyle w:val="a4"/>
                <w:rFonts w:ascii="Arial" w:hAnsi="Arial" w:cs="Arial"/>
                <w:b/>
                <w:bCs/>
                <w:noProof/>
              </w:rPr>
              <w:t>3.4.1. Любимые книги детей младшего дошкольного возраста</w:t>
            </w:r>
            <w:r w:rsidR="00147E24">
              <w:rPr>
                <w:noProof/>
                <w:webHidden/>
              </w:rPr>
              <w:tab/>
            </w:r>
            <w:r w:rsidR="00147E24">
              <w:rPr>
                <w:noProof/>
                <w:webHidden/>
              </w:rPr>
              <w:fldChar w:fldCharType="begin"/>
            </w:r>
            <w:r w:rsidR="00147E24">
              <w:rPr>
                <w:noProof/>
                <w:webHidden/>
              </w:rPr>
              <w:instrText xml:space="preserve"> PAGEREF _Toc86939612 \h </w:instrText>
            </w:r>
            <w:r w:rsidR="00147E24">
              <w:rPr>
                <w:noProof/>
                <w:webHidden/>
              </w:rPr>
            </w:r>
            <w:r w:rsidR="00147E24">
              <w:rPr>
                <w:noProof/>
                <w:webHidden/>
              </w:rPr>
              <w:fldChar w:fldCharType="separate"/>
            </w:r>
            <w:r w:rsidR="00AA5726">
              <w:rPr>
                <w:noProof/>
                <w:webHidden/>
              </w:rPr>
              <w:t>58</w:t>
            </w:r>
            <w:r w:rsidR="00147E24">
              <w:rPr>
                <w:noProof/>
                <w:webHidden/>
              </w:rPr>
              <w:fldChar w:fldCharType="end"/>
            </w:r>
          </w:hyperlink>
        </w:p>
        <w:p w14:paraId="7CE2F04F" w14:textId="27D78529" w:rsidR="00147E24" w:rsidRDefault="004A5E71" w:rsidP="00AA5726">
          <w:pPr>
            <w:pStyle w:val="31"/>
            <w:tabs>
              <w:tab w:val="right" w:leader="dot" w:pos="10195"/>
            </w:tabs>
            <w:spacing w:after="0"/>
            <w:rPr>
              <w:rFonts w:asciiTheme="minorHAnsi" w:eastAsiaTheme="minorEastAsia" w:hAnsiTheme="minorHAnsi" w:cstheme="minorBidi"/>
              <w:noProof/>
              <w:sz w:val="22"/>
              <w:szCs w:val="22"/>
            </w:rPr>
          </w:pPr>
          <w:hyperlink w:anchor="_Toc86939613" w:history="1">
            <w:r w:rsidR="00147E24" w:rsidRPr="00963908">
              <w:rPr>
                <w:rStyle w:val="a4"/>
                <w:rFonts w:ascii="Arial" w:hAnsi="Arial" w:cs="Arial"/>
                <w:b/>
                <w:bCs/>
                <w:noProof/>
              </w:rPr>
              <w:t>3.4.2. Любимые книги детей старшего дошкольного возраста</w:t>
            </w:r>
            <w:r w:rsidR="00147E24">
              <w:rPr>
                <w:noProof/>
                <w:webHidden/>
              </w:rPr>
              <w:tab/>
            </w:r>
            <w:r w:rsidR="00147E24">
              <w:rPr>
                <w:noProof/>
                <w:webHidden/>
              </w:rPr>
              <w:fldChar w:fldCharType="begin"/>
            </w:r>
            <w:r w:rsidR="00147E24">
              <w:rPr>
                <w:noProof/>
                <w:webHidden/>
              </w:rPr>
              <w:instrText xml:space="preserve"> PAGEREF _Toc86939613 \h </w:instrText>
            </w:r>
            <w:r w:rsidR="00147E24">
              <w:rPr>
                <w:noProof/>
                <w:webHidden/>
              </w:rPr>
            </w:r>
            <w:r w:rsidR="00147E24">
              <w:rPr>
                <w:noProof/>
                <w:webHidden/>
              </w:rPr>
              <w:fldChar w:fldCharType="separate"/>
            </w:r>
            <w:r w:rsidR="00AA5726">
              <w:rPr>
                <w:noProof/>
                <w:webHidden/>
              </w:rPr>
              <w:t>58</w:t>
            </w:r>
            <w:r w:rsidR="00147E24">
              <w:rPr>
                <w:noProof/>
                <w:webHidden/>
              </w:rPr>
              <w:fldChar w:fldCharType="end"/>
            </w:r>
          </w:hyperlink>
        </w:p>
        <w:p w14:paraId="292A0089" w14:textId="4FB2F980" w:rsidR="00147E24" w:rsidRDefault="004A5E71" w:rsidP="00AA5726">
          <w:pPr>
            <w:pStyle w:val="31"/>
            <w:tabs>
              <w:tab w:val="right" w:leader="dot" w:pos="10195"/>
            </w:tabs>
            <w:spacing w:after="0"/>
            <w:rPr>
              <w:rFonts w:asciiTheme="minorHAnsi" w:eastAsiaTheme="minorEastAsia" w:hAnsiTheme="minorHAnsi" w:cstheme="minorBidi"/>
              <w:noProof/>
              <w:sz w:val="22"/>
              <w:szCs w:val="22"/>
            </w:rPr>
          </w:pPr>
          <w:hyperlink w:anchor="_Toc86939614" w:history="1">
            <w:r w:rsidR="00147E24" w:rsidRPr="00963908">
              <w:rPr>
                <w:rStyle w:val="a4"/>
                <w:rFonts w:ascii="Arial" w:hAnsi="Arial" w:cs="Arial"/>
                <w:b/>
                <w:bCs/>
                <w:noProof/>
              </w:rPr>
              <w:t>3.4.3. Любимые книги детей младшего школьного возраста</w:t>
            </w:r>
            <w:r w:rsidR="00147E24">
              <w:rPr>
                <w:noProof/>
                <w:webHidden/>
              </w:rPr>
              <w:tab/>
            </w:r>
            <w:r w:rsidR="00147E24">
              <w:rPr>
                <w:noProof/>
                <w:webHidden/>
              </w:rPr>
              <w:fldChar w:fldCharType="begin"/>
            </w:r>
            <w:r w:rsidR="00147E24">
              <w:rPr>
                <w:noProof/>
                <w:webHidden/>
              </w:rPr>
              <w:instrText xml:space="preserve"> PAGEREF _Toc86939614 \h </w:instrText>
            </w:r>
            <w:r w:rsidR="00147E24">
              <w:rPr>
                <w:noProof/>
                <w:webHidden/>
              </w:rPr>
            </w:r>
            <w:r w:rsidR="00147E24">
              <w:rPr>
                <w:noProof/>
                <w:webHidden/>
              </w:rPr>
              <w:fldChar w:fldCharType="separate"/>
            </w:r>
            <w:r w:rsidR="00AA5726">
              <w:rPr>
                <w:noProof/>
                <w:webHidden/>
              </w:rPr>
              <w:t>60</w:t>
            </w:r>
            <w:r w:rsidR="00147E24">
              <w:rPr>
                <w:noProof/>
                <w:webHidden/>
              </w:rPr>
              <w:fldChar w:fldCharType="end"/>
            </w:r>
          </w:hyperlink>
        </w:p>
        <w:p w14:paraId="4B6348BB" w14:textId="4AFA59F3" w:rsidR="00147E24" w:rsidRDefault="004A5E71" w:rsidP="00AA5726">
          <w:pPr>
            <w:pStyle w:val="31"/>
            <w:tabs>
              <w:tab w:val="right" w:leader="dot" w:pos="10195"/>
            </w:tabs>
            <w:spacing w:after="0"/>
            <w:rPr>
              <w:rFonts w:asciiTheme="minorHAnsi" w:eastAsiaTheme="minorEastAsia" w:hAnsiTheme="minorHAnsi" w:cstheme="minorBidi"/>
              <w:noProof/>
              <w:sz w:val="22"/>
              <w:szCs w:val="22"/>
            </w:rPr>
          </w:pPr>
          <w:hyperlink w:anchor="_Toc86939615" w:history="1">
            <w:r w:rsidR="00147E24" w:rsidRPr="00963908">
              <w:rPr>
                <w:rStyle w:val="a4"/>
                <w:rFonts w:ascii="Arial" w:hAnsi="Arial" w:cs="Arial"/>
                <w:b/>
                <w:bCs/>
                <w:noProof/>
              </w:rPr>
              <w:t>3.4.4. Любимые книги детей среднего школьного возраста</w:t>
            </w:r>
            <w:r w:rsidR="00147E24">
              <w:rPr>
                <w:noProof/>
                <w:webHidden/>
              </w:rPr>
              <w:tab/>
            </w:r>
            <w:r w:rsidR="00147E24">
              <w:rPr>
                <w:noProof/>
                <w:webHidden/>
              </w:rPr>
              <w:fldChar w:fldCharType="begin"/>
            </w:r>
            <w:r w:rsidR="00147E24">
              <w:rPr>
                <w:noProof/>
                <w:webHidden/>
              </w:rPr>
              <w:instrText xml:space="preserve"> PAGEREF _Toc86939615 \h </w:instrText>
            </w:r>
            <w:r w:rsidR="00147E24">
              <w:rPr>
                <w:noProof/>
                <w:webHidden/>
              </w:rPr>
            </w:r>
            <w:r w:rsidR="00147E24">
              <w:rPr>
                <w:noProof/>
                <w:webHidden/>
              </w:rPr>
              <w:fldChar w:fldCharType="separate"/>
            </w:r>
            <w:r w:rsidR="00AA5726">
              <w:rPr>
                <w:noProof/>
                <w:webHidden/>
              </w:rPr>
              <w:t>61</w:t>
            </w:r>
            <w:r w:rsidR="00147E24">
              <w:rPr>
                <w:noProof/>
                <w:webHidden/>
              </w:rPr>
              <w:fldChar w:fldCharType="end"/>
            </w:r>
          </w:hyperlink>
        </w:p>
        <w:p w14:paraId="3AEA1A48" w14:textId="2FB76EB9" w:rsidR="00147E24" w:rsidRDefault="004A5E71" w:rsidP="00AA5726">
          <w:pPr>
            <w:pStyle w:val="31"/>
            <w:tabs>
              <w:tab w:val="right" w:leader="dot" w:pos="10195"/>
            </w:tabs>
            <w:spacing w:after="0"/>
            <w:rPr>
              <w:rFonts w:asciiTheme="minorHAnsi" w:eastAsiaTheme="minorEastAsia" w:hAnsiTheme="minorHAnsi" w:cstheme="minorBidi"/>
              <w:noProof/>
              <w:sz w:val="22"/>
              <w:szCs w:val="22"/>
            </w:rPr>
          </w:pPr>
          <w:hyperlink w:anchor="_Toc86939616" w:history="1">
            <w:r w:rsidR="00147E24" w:rsidRPr="00963908">
              <w:rPr>
                <w:rStyle w:val="a4"/>
                <w:rFonts w:ascii="Arial" w:hAnsi="Arial" w:cs="Arial"/>
                <w:b/>
                <w:bCs/>
                <w:noProof/>
              </w:rPr>
              <w:t>3.4.5. Любимые книги детей старшего школьного возраста</w:t>
            </w:r>
            <w:r w:rsidR="00147E24">
              <w:rPr>
                <w:noProof/>
                <w:webHidden/>
              </w:rPr>
              <w:tab/>
            </w:r>
            <w:r w:rsidR="00147E24">
              <w:rPr>
                <w:noProof/>
                <w:webHidden/>
              </w:rPr>
              <w:fldChar w:fldCharType="begin"/>
            </w:r>
            <w:r w:rsidR="00147E24">
              <w:rPr>
                <w:noProof/>
                <w:webHidden/>
              </w:rPr>
              <w:instrText xml:space="preserve"> PAGEREF _Toc86939616 \h </w:instrText>
            </w:r>
            <w:r w:rsidR="00147E24">
              <w:rPr>
                <w:noProof/>
                <w:webHidden/>
              </w:rPr>
            </w:r>
            <w:r w:rsidR="00147E24">
              <w:rPr>
                <w:noProof/>
                <w:webHidden/>
              </w:rPr>
              <w:fldChar w:fldCharType="separate"/>
            </w:r>
            <w:r w:rsidR="00AA5726">
              <w:rPr>
                <w:noProof/>
                <w:webHidden/>
              </w:rPr>
              <w:t>62</w:t>
            </w:r>
            <w:r w:rsidR="00147E24">
              <w:rPr>
                <w:noProof/>
                <w:webHidden/>
              </w:rPr>
              <w:fldChar w:fldCharType="end"/>
            </w:r>
          </w:hyperlink>
        </w:p>
        <w:p w14:paraId="41FF08A9" w14:textId="43277334" w:rsidR="00147E24" w:rsidRDefault="004A5E71" w:rsidP="00AA5726">
          <w:pPr>
            <w:pStyle w:val="21"/>
            <w:tabs>
              <w:tab w:val="left" w:pos="880"/>
            </w:tabs>
            <w:spacing w:after="0"/>
            <w:rPr>
              <w:rFonts w:asciiTheme="minorHAnsi" w:eastAsiaTheme="minorEastAsia" w:hAnsiTheme="minorHAnsi" w:cstheme="minorBidi"/>
              <w:b w:val="0"/>
              <w:bCs w:val="0"/>
              <w:sz w:val="22"/>
              <w:szCs w:val="22"/>
            </w:rPr>
          </w:pPr>
          <w:hyperlink w:anchor="_Toc86939617" w:history="1">
            <w:r w:rsidR="00147E24" w:rsidRPr="00963908">
              <w:rPr>
                <w:rStyle w:val="a4"/>
                <w:rFonts w:cs="Arial"/>
              </w:rPr>
              <w:t>3.5.</w:t>
            </w:r>
            <w:r w:rsidR="00147E24">
              <w:rPr>
                <w:rFonts w:asciiTheme="minorHAnsi" w:eastAsiaTheme="minorEastAsia" w:hAnsiTheme="minorHAnsi" w:cstheme="minorBidi"/>
                <w:b w:val="0"/>
                <w:bCs w:val="0"/>
                <w:sz w:val="22"/>
                <w:szCs w:val="22"/>
              </w:rPr>
              <w:tab/>
            </w:r>
            <w:r w:rsidR="00147E24" w:rsidRPr="00963908">
              <w:rPr>
                <w:rStyle w:val="a4"/>
                <w:rFonts w:cs="Arial"/>
              </w:rPr>
              <w:t>Обсуждение прочитанных книг</w:t>
            </w:r>
            <w:r w:rsidR="00147E24">
              <w:rPr>
                <w:webHidden/>
              </w:rPr>
              <w:tab/>
            </w:r>
            <w:r w:rsidR="00147E24">
              <w:rPr>
                <w:webHidden/>
              </w:rPr>
              <w:fldChar w:fldCharType="begin"/>
            </w:r>
            <w:r w:rsidR="00147E24">
              <w:rPr>
                <w:webHidden/>
              </w:rPr>
              <w:instrText xml:space="preserve"> PAGEREF _Toc86939617 \h </w:instrText>
            </w:r>
            <w:r w:rsidR="00147E24">
              <w:rPr>
                <w:webHidden/>
              </w:rPr>
            </w:r>
            <w:r w:rsidR="00147E24">
              <w:rPr>
                <w:webHidden/>
              </w:rPr>
              <w:fldChar w:fldCharType="separate"/>
            </w:r>
            <w:r w:rsidR="00AA5726">
              <w:rPr>
                <w:webHidden/>
              </w:rPr>
              <w:t>62</w:t>
            </w:r>
            <w:r w:rsidR="00147E24">
              <w:rPr>
                <w:webHidden/>
              </w:rPr>
              <w:fldChar w:fldCharType="end"/>
            </w:r>
          </w:hyperlink>
        </w:p>
        <w:p w14:paraId="6FFC0053" w14:textId="0F57D91A" w:rsidR="00147E24" w:rsidRDefault="004A5E71" w:rsidP="00AA5726">
          <w:pPr>
            <w:pStyle w:val="21"/>
            <w:spacing w:after="0"/>
            <w:rPr>
              <w:rFonts w:asciiTheme="minorHAnsi" w:eastAsiaTheme="minorEastAsia" w:hAnsiTheme="minorHAnsi" w:cstheme="minorBidi"/>
              <w:b w:val="0"/>
              <w:bCs w:val="0"/>
              <w:sz w:val="22"/>
              <w:szCs w:val="22"/>
            </w:rPr>
          </w:pPr>
          <w:hyperlink w:anchor="_Toc86939618" w:history="1">
            <w:r w:rsidR="00147E24" w:rsidRPr="00963908">
              <w:rPr>
                <w:rStyle w:val="a4"/>
                <w:rFonts w:cs="Arial"/>
              </w:rPr>
              <w:t>3.6. Контроль содержания книг для чтения детей</w:t>
            </w:r>
            <w:r w:rsidR="00147E24">
              <w:rPr>
                <w:webHidden/>
              </w:rPr>
              <w:tab/>
            </w:r>
            <w:r w:rsidR="00147E24">
              <w:rPr>
                <w:webHidden/>
              </w:rPr>
              <w:fldChar w:fldCharType="begin"/>
            </w:r>
            <w:r w:rsidR="00147E24">
              <w:rPr>
                <w:webHidden/>
              </w:rPr>
              <w:instrText xml:space="preserve"> PAGEREF _Toc86939618 \h </w:instrText>
            </w:r>
            <w:r w:rsidR="00147E24">
              <w:rPr>
                <w:webHidden/>
              </w:rPr>
            </w:r>
            <w:r w:rsidR="00147E24">
              <w:rPr>
                <w:webHidden/>
              </w:rPr>
              <w:fldChar w:fldCharType="separate"/>
            </w:r>
            <w:r w:rsidR="00AA5726">
              <w:rPr>
                <w:webHidden/>
              </w:rPr>
              <w:t>65</w:t>
            </w:r>
            <w:r w:rsidR="00147E24">
              <w:rPr>
                <w:webHidden/>
              </w:rPr>
              <w:fldChar w:fldCharType="end"/>
            </w:r>
          </w:hyperlink>
        </w:p>
        <w:p w14:paraId="31A5748D" w14:textId="3D78A7F2" w:rsidR="00147E24" w:rsidRDefault="004A5E71" w:rsidP="00AA5726">
          <w:pPr>
            <w:pStyle w:val="21"/>
            <w:tabs>
              <w:tab w:val="left" w:pos="880"/>
            </w:tabs>
            <w:spacing w:after="0"/>
            <w:rPr>
              <w:rFonts w:asciiTheme="minorHAnsi" w:eastAsiaTheme="minorEastAsia" w:hAnsiTheme="minorHAnsi" w:cstheme="minorBidi"/>
              <w:b w:val="0"/>
              <w:bCs w:val="0"/>
              <w:sz w:val="22"/>
              <w:szCs w:val="22"/>
            </w:rPr>
          </w:pPr>
          <w:hyperlink w:anchor="_Toc86939619" w:history="1">
            <w:r w:rsidR="00147E24" w:rsidRPr="00963908">
              <w:rPr>
                <w:rStyle w:val="a4"/>
                <w:rFonts w:cs="Arial"/>
              </w:rPr>
              <w:t>3.7.</w:t>
            </w:r>
            <w:r w:rsidR="00147E24">
              <w:rPr>
                <w:rFonts w:asciiTheme="minorHAnsi" w:eastAsiaTheme="minorEastAsia" w:hAnsiTheme="minorHAnsi" w:cstheme="minorBidi"/>
                <w:b w:val="0"/>
                <w:bCs w:val="0"/>
                <w:sz w:val="22"/>
                <w:szCs w:val="22"/>
              </w:rPr>
              <w:tab/>
            </w:r>
            <w:r w:rsidR="00147E24" w:rsidRPr="00963908">
              <w:rPr>
                <w:rStyle w:val="a4"/>
                <w:rFonts w:cs="Arial"/>
              </w:rPr>
              <w:t>Нежелательное содержание книг для детей</w:t>
            </w:r>
            <w:r w:rsidR="00147E24">
              <w:rPr>
                <w:webHidden/>
              </w:rPr>
              <w:tab/>
            </w:r>
            <w:r w:rsidR="00147E24">
              <w:rPr>
                <w:webHidden/>
              </w:rPr>
              <w:fldChar w:fldCharType="begin"/>
            </w:r>
            <w:r w:rsidR="00147E24">
              <w:rPr>
                <w:webHidden/>
              </w:rPr>
              <w:instrText xml:space="preserve"> PAGEREF _Toc86939619 \h </w:instrText>
            </w:r>
            <w:r w:rsidR="00147E24">
              <w:rPr>
                <w:webHidden/>
              </w:rPr>
            </w:r>
            <w:r w:rsidR="00147E24">
              <w:rPr>
                <w:webHidden/>
              </w:rPr>
              <w:fldChar w:fldCharType="separate"/>
            </w:r>
            <w:r w:rsidR="00AA5726">
              <w:rPr>
                <w:webHidden/>
              </w:rPr>
              <w:t>67</w:t>
            </w:r>
            <w:r w:rsidR="00147E24">
              <w:rPr>
                <w:webHidden/>
              </w:rPr>
              <w:fldChar w:fldCharType="end"/>
            </w:r>
          </w:hyperlink>
        </w:p>
        <w:p w14:paraId="33751D90" w14:textId="71304CAF" w:rsidR="00147E24" w:rsidRDefault="004A5E71" w:rsidP="00AA5726">
          <w:pPr>
            <w:pStyle w:val="11"/>
            <w:spacing w:before="0" w:after="0" w:line="240" w:lineRule="auto"/>
            <w:rPr>
              <w:rFonts w:asciiTheme="minorHAnsi" w:eastAsiaTheme="minorEastAsia" w:hAnsiTheme="minorHAnsi" w:cstheme="minorBidi"/>
              <w:b w:val="0"/>
              <w:sz w:val="22"/>
              <w:szCs w:val="22"/>
            </w:rPr>
          </w:pPr>
          <w:hyperlink w:anchor="_Toc86939620" w:history="1">
            <w:r w:rsidR="00147E24" w:rsidRPr="00963908">
              <w:rPr>
                <w:rStyle w:val="a4"/>
              </w:rPr>
              <w:t xml:space="preserve">Глава </w:t>
            </w:r>
            <w:r w:rsidR="00147E24" w:rsidRPr="00963908">
              <w:rPr>
                <w:rStyle w:val="a4"/>
                <w:lang w:val="en-US"/>
              </w:rPr>
              <w:t>IV</w:t>
            </w:r>
            <w:r w:rsidR="00147E24" w:rsidRPr="00963908">
              <w:rPr>
                <w:rStyle w:val="a4"/>
              </w:rPr>
              <w:t>. Взаимодействие с библиотеками</w:t>
            </w:r>
            <w:r w:rsidR="00147E24">
              <w:rPr>
                <w:webHidden/>
              </w:rPr>
              <w:tab/>
            </w:r>
            <w:r w:rsidR="00147E24">
              <w:rPr>
                <w:webHidden/>
              </w:rPr>
              <w:fldChar w:fldCharType="begin"/>
            </w:r>
            <w:r w:rsidR="00147E24">
              <w:rPr>
                <w:webHidden/>
              </w:rPr>
              <w:instrText xml:space="preserve"> PAGEREF _Toc86939620 \h </w:instrText>
            </w:r>
            <w:r w:rsidR="00147E24">
              <w:rPr>
                <w:webHidden/>
              </w:rPr>
            </w:r>
            <w:r w:rsidR="00147E24">
              <w:rPr>
                <w:webHidden/>
              </w:rPr>
              <w:fldChar w:fldCharType="separate"/>
            </w:r>
            <w:r w:rsidR="00AA5726">
              <w:rPr>
                <w:webHidden/>
              </w:rPr>
              <w:t>70</w:t>
            </w:r>
            <w:r w:rsidR="00147E24">
              <w:rPr>
                <w:webHidden/>
              </w:rPr>
              <w:fldChar w:fldCharType="end"/>
            </w:r>
          </w:hyperlink>
        </w:p>
        <w:p w14:paraId="2EFBFD12" w14:textId="58FBAADB" w:rsidR="00147E24" w:rsidRDefault="004A5E71" w:rsidP="00AA5726">
          <w:pPr>
            <w:pStyle w:val="21"/>
            <w:spacing w:after="0"/>
            <w:rPr>
              <w:rFonts w:asciiTheme="minorHAnsi" w:eastAsiaTheme="minorEastAsia" w:hAnsiTheme="minorHAnsi" w:cstheme="minorBidi"/>
              <w:b w:val="0"/>
              <w:bCs w:val="0"/>
              <w:sz w:val="22"/>
              <w:szCs w:val="22"/>
            </w:rPr>
          </w:pPr>
          <w:hyperlink w:anchor="_Toc86939621" w:history="1">
            <w:r w:rsidR="00147E24" w:rsidRPr="00963908">
              <w:rPr>
                <w:rStyle w:val="a4"/>
                <w:rFonts w:cs="Arial"/>
                <w:iCs/>
              </w:rPr>
              <w:t>4.1. Посещение библиотек</w:t>
            </w:r>
            <w:r w:rsidR="00147E24">
              <w:rPr>
                <w:webHidden/>
              </w:rPr>
              <w:tab/>
            </w:r>
            <w:r w:rsidR="00147E24">
              <w:rPr>
                <w:webHidden/>
              </w:rPr>
              <w:fldChar w:fldCharType="begin"/>
            </w:r>
            <w:r w:rsidR="00147E24">
              <w:rPr>
                <w:webHidden/>
              </w:rPr>
              <w:instrText xml:space="preserve"> PAGEREF _Toc86939621 \h </w:instrText>
            </w:r>
            <w:r w:rsidR="00147E24">
              <w:rPr>
                <w:webHidden/>
              </w:rPr>
            </w:r>
            <w:r w:rsidR="00147E24">
              <w:rPr>
                <w:webHidden/>
              </w:rPr>
              <w:fldChar w:fldCharType="separate"/>
            </w:r>
            <w:r w:rsidR="00AA5726">
              <w:rPr>
                <w:webHidden/>
              </w:rPr>
              <w:t>70</w:t>
            </w:r>
            <w:r w:rsidR="00147E24">
              <w:rPr>
                <w:webHidden/>
              </w:rPr>
              <w:fldChar w:fldCharType="end"/>
            </w:r>
          </w:hyperlink>
        </w:p>
        <w:p w14:paraId="14287AA0" w14:textId="6D64EB04" w:rsidR="00147E24" w:rsidRDefault="004A5E71" w:rsidP="00AA5726">
          <w:pPr>
            <w:pStyle w:val="31"/>
            <w:tabs>
              <w:tab w:val="right" w:leader="dot" w:pos="10195"/>
            </w:tabs>
            <w:spacing w:after="0"/>
            <w:rPr>
              <w:rFonts w:asciiTheme="minorHAnsi" w:eastAsiaTheme="minorEastAsia" w:hAnsiTheme="minorHAnsi" w:cstheme="minorBidi"/>
              <w:noProof/>
              <w:sz w:val="22"/>
              <w:szCs w:val="22"/>
            </w:rPr>
          </w:pPr>
          <w:hyperlink w:anchor="_Toc86939622" w:history="1">
            <w:r w:rsidR="00147E24" w:rsidRPr="00963908">
              <w:rPr>
                <w:rStyle w:val="a4"/>
                <w:rFonts w:ascii="Arial" w:hAnsi="Arial" w:cs="Arial"/>
                <w:b/>
                <w:noProof/>
              </w:rPr>
              <w:t>4.1.1. Посещение городских/сельских библиотек</w:t>
            </w:r>
            <w:r w:rsidR="00147E24">
              <w:rPr>
                <w:noProof/>
                <w:webHidden/>
              </w:rPr>
              <w:tab/>
            </w:r>
            <w:r w:rsidR="00147E24">
              <w:rPr>
                <w:noProof/>
                <w:webHidden/>
              </w:rPr>
              <w:fldChar w:fldCharType="begin"/>
            </w:r>
            <w:r w:rsidR="00147E24">
              <w:rPr>
                <w:noProof/>
                <w:webHidden/>
              </w:rPr>
              <w:instrText xml:space="preserve"> PAGEREF _Toc86939622 \h </w:instrText>
            </w:r>
            <w:r w:rsidR="00147E24">
              <w:rPr>
                <w:noProof/>
                <w:webHidden/>
              </w:rPr>
            </w:r>
            <w:r w:rsidR="00147E24">
              <w:rPr>
                <w:noProof/>
                <w:webHidden/>
              </w:rPr>
              <w:fldChar w:fldCharType="separate"/>
            </w:r>
            <w:r w:rsidR="00AA5726">
              <w:rPr>
                <w:noProof/>
                <w:webHidden/>
              </w:rPr>
              <w:t>70</w:t>
            </w:r>
            <w:r w:rsidR="00147E24">
              <w:rPr>
                <w:noProof/>
                <w:webHidden/>
              </w:rPr>
              <w:fldChar w:fldCharType="end"/>
            </w:r>
          </w:hyperlink>
        </w:p>
        <w:p w14:paraId="6FF512DB" w14:textId="5CC3B0B7" w:rsidR="00147E24" w:rsidRDefault="004A5E71" w:rsidP="00AA5726">
          <w:pPr>
            <w:pStyle w:val="31"/>
            <w:tabs>
              <w:tab w:val="right" w:leader="dot" w:pos="10195"/>
            </w:tabs>
            <w:spacing w:after="0"/>
            <w:rPr>
              <w:rFonts w:asciiTheme="minorHAnsi" w:eastAsiaTheme="minorEastAsia" w:hAnsiTheme="minorHAnsi" w:cstheme="minorBidi"/>
              <w:noProof/>
              <w:sz w:val="22"/>
              <w:szCs w:val="22"/>
            </w:rPr>
          </w:pPr>
          <w:hyperlink w:anchor="_Toc86939623" w:history="1">
            <w:r w:rsidR="00147E24" w:rsidRPr="00963908">
              <w:rPr>
                <w:rStyle w:val="a4"/>
                <w:rFonts w:ascii="Arial" w:hAnsi="Arial" w:cs="Arial"/>
                <w:b/>
                <w:noProof/>
              </w:rPr>
              <w:t>4.1.2. Посещение школьных библиотек</w:t>
            </w:r>
            <w:r w:rsidR="00147E24">
              <w:rPr>
                <w:noProof/>
                <w:webHidden/>
              </w:rPr>
              <w:tab/>
            </w:r>
            <w:r w:rsidR="00147E24">
              <w:rPr>
                <w:noProof/>
                <w:webHidden/>
              </w:rPr>
              <w:fldChar w:fldCharType="begin"/>
            </w:r>
            <w:r w:rsidR="00147E24">
              <w:rPr>
                <w:noProof/>
                <w:webHidden/>
              </w:rPr>
              <w:instrText xml:space="preserve"> PAGEREF _Toc86939623 \h </w:instrText>
            </w:r>
            <w:r w:rsidR="00147E24">
              <w:rPr>
                <w:noProof/>
                <w:webHidden/>
              </w:rPr>
            </w:r>
            <w:r w:rsidR="00147E24">
              <w:rPr>
                <w:noProof/>
                <w:webHidden/>
              </w:rPr>
              <w:fldChar w:fldCharType="separate"/>
            </w:r>
            <w:r w:rsidR="00AA5726">
              <w:rPr>
                <w:noProof/>
                <w:webHidden/>
              </w:rPr>
              <w:t>73</w:t>
            </w:r>
            <w:r w:rsidR="00147E24">
              <w:rPr>
                <w:noProof/>
                <w:webHidden/>
              </w:rPr>
              <w:fldChar w:fldCharType="end"/>
            </w:r>
          </w:hyperlink>
        </w:p>
        <w:p w14:paraId="27E14762" w14:textId="76006552" w:rsidR="00147E24" w:rsidRDefault="004A5E71" w:rsidP="00AA5726">
          <w:pPr>
            <w:pStyle w:val="31"/>
            <w:tabs>
              <w:tab w:val="right" w:leader="dot" w:pos="10195"/>
            </w:tabs>
            <w:spacing w:after="0"/>
            <w:rPr>
              <w:rFonts w:asciiTheme="minorHAnsi" w:eastAsiaTheme="minorEastAsia" w:hAnsiTheme="minorHAnsi" w:cstheme="minorBidi"/>
              <w:noProof/>
              <w:sz w:val="22"/>
              <w:szCs w:val="22"/>
            </w:rPr>
          </w:pPr>
          <w:hyperlink w:anchor="_Toc86939624" w:history="1">
            <w:r w:rsidR="00147E24" w:rsidRPr="00963908">
              <w:rPr>
                <w:rStyle w:val="a4"/>
                <w:rFonts w:ascii="Arial" w:hAnsi="Arial" w:cs="Arial"/>
                <w:b/>
                <w:bCs/>
                <w:noProof/>
              </w:rPr>
              <w:t>4.1.3. Наличие читательских билетов у школьников</w:t>
            </w:r>
            <w:r w:rsidR="00147E24">
              <w:rPr>
                <w:noProof/>
                <w:webHidden/>
              </w:rPr>
              <w:tab/>
            </w:r>
            <w:r w:rsidR="00147E24">
              <w:rPr>
                <w:noProof/>
                <w:webHidden/>
              </w:rPr>
              <w:fldChar w:fldCharType="begin"/>
            </w:r>
            <w:r w:rsidR="00147E24">
              <w:rPr>
                <w:noProof/>
                <w:webHidden/>
              </w:rPr>
              <w:instrText xml:space="preserve"> PAGEREF _Toc86939624 \h </w:instrText>
            </w:r>
            <w:r w:rsidR="00147E24">
              <w:rPr>
                <w:noProof/>
                <w:webHidden/>
              </w:rPr>
            </w:r>
            <w:r w:rsidR="00147E24">
              <w:rPr>
                <w:noProof/>
                <w:webHidden/>
              </w:rPr>
              <w:fldChar w:fldCharType="separate"/>
            </w:r>
            <w:r w:rsidR="00AA5726">
              <w:rPr>
                <w:noProof/>
                <w:webHidden/>
              </w:rPr>
              <w:t>75</w:t>
            </w:r>
            <w:r w:rsidR="00147E24">
              <w:rPr>
                <w:noProof/>
                <w:webHidden/>
              </w:rPr>
              <w:fldChar w:fldCharType="end"/>
            </w:r>
          </w:hyperlink>
        </w:p>
        <w:p w14:paraId="087C3CC4" w14:textId="1AB6C5BA" w:rsidR="00147E24" w:rsidRDefault="004A5E71" w:rsidP="00AA5726">
          <w:pPr>
            <w:pStyle w:val="31"/>
            <w:tabs>
              <w:tab w:val="right" w:leader="dot" w:pos="10195"/>
            </w:tabs>
            <w:spacing w:after="0"/>
            <w:rPr>
              <w:rFonts w:asciiTheme="minorHAnsi" w:eastAsiaTheme="minorEastAsia" w:hAnsiTheme="minorHAnsi" w:cstheme="minorBidi"/>
              <w:noProof/>
              <w:sz w:val="22"/>
              <w:szCs w:val="22"/>
            </w:rPr>
          </w:pPr>
          <w:hyperlink w:anchor="_Toc86939625" w:history="1">
            <w:r w:rsidR="00147E24" w:rsidRPr="00963908">
              <w:rPr>
                <w:rStyle w:val="a4"/>
                <w:rFonts w:ascii="Arial" w:hAnsi="Arial" w:cs="Arial"/>
                <w:b/>
                <w:noProof/>
              </w:rPr>
              <w:t>4.1.4. Причины непосещения библиотек школьниками</w:t>
            </w:r>
            <w:r w:rsidR="00147E24">
              <w:rPr>
                <w:noProof/>
                <w:webHidden/>
              </w:rPr>
              <w:tab/>
            </w:r>
            <w:r w:rsidR="00147E24">
              <w:rPr>
                <w:noProof/>
                <w:webHidden/>
              </w:rPr>
              <w:fldChar w:fldCharType="begin"/>
            </w:r>
            <w:r w:rsidR="00147E24">
              <w:rPr>
                <w:noProof/>
                <w:webHidden/>
              </w:rPr>
              <w:instrText xml:space="preserve"> PAGEREF _Toc86939625 \h </w:instrText>
            </w:r>
            <w:r w:rsidR="00147E24">
              <w:rPr>
                <w:noProof/>
                <w:webHidden/>
              </w:rPr>
            </w:r>
            <w:r w:rsidR="00147E24">
              <w:rPr>
                <w:noProof/>
                <w:webHidden/>
              </w:rPr>
              <w:fldChar w:fldCharType="separate"/>
            </w:r>
            <w:r w:rsidR="00AA5726">
              <w:rPr>
                <w:noProof/>
                <w:webHidden/>
              </w:rPr>
              <w:t>77</w:t>
            </w:r>
            <w:r w:rsidR="00147E24">
              <w:rPr>
                <w:noProof/>
                <w:webHidden/>
              </w:rPr>
              <w:fldChar w:fldCharType="end"/>
            </w:r>
          </w:hyperlink>
        </w:p>
        <w:p w14:paraId="2133ED98" w14:textId="70B04899" w:rsidR="00147E24" w:rsidRDefault="004A5E71" w:rsidP="00AA5726">
          <w:pPr>
            <w:pStyle w:val="31"/>
            <w:tabs>
              <w:tab w:val="right" w:leader="dot" w:pos="10195"/>
            </w:tabs>
            <w:spacing w:after="0"/>
            <w:rPr>
              <w:rFonts w:asciiTheme="minorHAnsi" w:eastAsiaTheme="minorEastAsia" w:hAnsiTheme="minorHAnsi" w:cstheme="minorBidi"/>
              <w:noProof/>
              <w:sz w:val="22"/>
              <w:szCs w:val="22"/>
            </w:rPr>
          </w:pPr>
          <w:hyperlink w:anchor="_Toc86939626" w:history="1">
            <w:r w:rsidR="00147E24" w:rsidRPr="00963908">
              <w:rPr>
                <w:rStyle w:val="a4"/>
                <w:rFonts w:ascii="Arial" w:hAnsi="Arial" w:cs="Arial"/>
                <w:b/>
                <w:bCs/>
                <w:noProof/>
              </w:rPr>
              <w:t>4.1.5. Совместное посещение библиотеки с дошкольниками</w:t>
            </w:r>
            <w:r w:rsidR="00147E24">
              <w:rPr>
                <w:noProof/>
                <w:webHidden/>
              </w:rPr>
              <w:tab/>
            </w:r>
            <w:r w:rsidR="00147E24">
              <w:rPr>
                <w:noProof/>
                <w:webHidden/>
              </w:rPr>
              <w:fldChar w:fldCharType="begin"/>
            </w:r>
            <w:r w:rsidR="00147E24">
              <w:rPr>
                <w:noProof/>
                <w:webHidden/>
              </w:rPr>
              <w:instrText xml:space="preserve"> PAGEREF _Toc86939626 \h </w:instrText>
            </w:r>
            <w:r w:rsidR="00147E24">
              <w:rPr>
                <w:noProof/>
                <w:webHidden/>
              </w:rPr>
            </w:r>
            <w:r w:rsidR="00147E24">
              <w:rPr>
                <w:noProof/>
                <w:webHidden/>
              </w:rPr>
              <w:fldChar w:fldCharType="separate"/>
            </w:r>
            <w:r w:rsidR="00AA5726">
              <w:rPr>
                <w:noProof/>
                <w:webHidden/>
              </w:rPr>
              <w:t>81</w:t>
            </w:r>
            <w:r w:rsidR="00147E24">
              <w:rPr>
                <w:noProof/>
                <w:webHidden/>
              </w:rPr>
              <w:fldChar w:fldCharType="end"/>
            </w:r>
          </w:hyperlink>
        </w:p>
        <w:p w14:paraId="602E9125" w14:textId="431EF590" w:rsidR="00147E24" w:rsidRDefault="004A5E71" w:rsidP="00AA5726">
          <w:pPr>
            <w:pStyle w:val="21"/>
            <w:spacing w:after="0"/>
            <w:rPr>
              <w:rFonts w:asciiTheme="minorHAnsi" w:eastAsiaTheme="minorEastAsia" w:hAnsiTheme="minorHAnsi" w:cstheme="minorBidi"/>
              <w:b w:val="0"/>
              <w:bCs w:val="0"/>
              <w:sz w:val="22"/>
              <w:szCs w:val="22"/>
            </w:rPr>
          </w:pPr>
          <w:hyperlink w:anchor="_Toc86939627" w:history="1">
            <w:r w:rsidR="00147E24" w:rsidRPr="00963908">
              <w:rPr>
                <w:rStyle w:val="a4"/>
                <w:rFonts w:cs="Arial"/>
              </w:rPr>
              <w:t>4.2. Частота посещения библиотеки</w:t>
            </w:r>
            <w:r w:rsidR="00147E24">
              <w:rPr>
                <w:webHidden/>
              </w:rPr>
              <w:tab/>
            </w:r>
            <w:r w:rsidR="00147E24">
              <w:rPr>
                <w:webHidden/>
              </w:rPr>
              <w:fldChar w:fldCharType="begin"/>
            </w:r>
            <w:r w:rsidR="00147E24">
              <w:rPr>
                <w:webHidden/>
              </w:rPr>
              <w:instrText xml:space="preserve"> PAGEREF _Toc86939627 \h </w:instrText>
            </w:r>
            <w:r w:rsidR="00147E24">
              <w:rPr>
                <w:webHidden/>
              </w:rPr>
            </w:r>
            <w:r w:rsidR="00147E24">
              <w:rPr>
                <w:webHidden/>
              </w:rPr>
              <w:fldChar w:fldCharType="separate"/>
            </w:r>
            <w:r w:rsidR="00AA5726">
              <w:rPr>
                <w:webHidden/>
              </w:rPr>
              <w:t>84</w:t>
            </w:r>
            <w:r w:rsidR="00147E24">
              <w:rPr>
                <w:webHidden/>
              </w:rPr>
              <w:fldChar w:fldCharType="end"/>
            </w:r>
          </w:hyperlink>
        </w:p>
        <w:p w14:paraId="758329BB" w14:textId="406F95F0" w:rsidR="00147E24" w:rsidRDefault="004A5E71" w:rsidP="00AA5726">
          <w:pPr>
            <w:pStyle w:val="21"/>
            <w:spacing w:after="0"/>
            <w:rPr>
              <w:rFonts w:asciiTheme="minorHAnsi" w:eastAsiaTheme="minorEastAsia" w:hAnsiTheme="minorHAnsi" w:cstheme="minorBidi"/>
              <w:b w:val="0"/>
              <w:bCs w:val="0"/>
              <w:sz w:val="22"/>
              <w:szCs w:val="22"/>
            </w:rPr>
          </w:pPr>
          <w:hyperlink w:anchor="_Toc86939628" w:history="1">
            <w:r w:rsidR="00147E24" w:rsidRPr="00963908">
              <w:rPr>
                <w:rStyle w:val="a4"/>
                <w:rFonts w:cs="Arial"/>
              </w:rPr>
              <w:t>4.3. Цели посещения библиотек</w:t>
            </w:r>
            <w:r w:rsidR="00147E24">
              <w:rPr>
                <w:webHidden/>
              </w:rPr>
              <w:tab/>
            </w:r>
            <w:r w:rsidR="00147E24">
              <w:rPr>
                <w:webHidden/>
              </w:rPr>
              <w:fldChar w:fldCharType="begin"/>
            </w:r>
            <w:r w:rsidR="00147E24">
              <w:rPr>
                <w:webHidden/>
              </w:rPr>
              <w:instrText xml:space="preserve"> PAGEREF _Toc86939628 \h </w:instrText>
            </w:r>
            <w:r w:rsidR="00147E24">
              <w:rPr>
                <w:webHidden/>
              </w:rPr>
            </w:r>
            <w:r w:rsidR="00147E24">
              <w:rPr>
                <w:webHidden/>
              </w:rPr>
              <w:fldChar w:fldCharType="separate"/>
            </w:r>
            <w:r w:rsidR="00AA5726">
              <w:rPr>
                <w:webHidden/>
              </w:rPr>
              <w:t>88</w:t>
            </w:r>
            <w:r w:rsidR="00147E24">
              <w:rPr>
                <w:webHidden/>
              </w:rPr>
              <w:fldChar w:fldCharType="end"/>
            </w:r>
          </w:hyperlink>
        </w:p>
        <w:p w14:paraId="43E4DD59" w14:textId="710A3909" w:rsidR="00147E24" w:rsidRDefault="004A5E71" w:rsidP="00AA5726">
          <w:pPr>
            <w:pStyle w:val="31"/>
            <w:tabs>
              <w:tab w:val="right" w:leader="dot" w:pos="10195"/>
            </w:tabs>
            <w:spacing w:after="0"/>
            <w:rPr>
              <w:rFonts w:asciiTheme="minorHAnsi" w:eastAsiaTheme="minorEastAsia" w:hAnsiTheme="minorHAnsi" w:cstheme="minorBidi"/>
              <w:noProof/>
              <w:sz w:val="22"/>
              <w:szCs w:val="22"/>
            </w:rPr>
          </w:pPr>
          <w:hyperlink w:anchor="_Toc86939629" w:history="1">
            <w:r w:rsidR="00147E24" w:rsidRPr="00963908">
              <w:rPr>
                <w:rStyle w:val="a4"/>
                <w:rFonts w:ascii="Arial" w:hAnsi="Arial" w:cs="Arial"/>
                <w:b/>
                <w:bCs/>
                <w:noProof/>
              </w:rPr>
              <w:t>4.3.1. Цель посещения городской/поселковой библиотеки</w:t>
            </w:r>
            <w:r w:rsidR="00147E24">
              <w:rPr>
                <w:noProof/>
                <w:webHidden/>
              </w:rPr>
              <w:tab/>
            </w:r>
            <w:r w:rsidR="00147E24">
              <w:rPr>
                <w:noProof/>
                <w:webHidden/>
              </w:rPr>
              <w:fldChar w:fldCharType="begin"/>
            </w:r>
            <w:r w:rsidR="00147E24">
              <w:rPr>
                <w:noProof/>
                <w:webHidden/>
              </w:rPr>
              <w:instrText xml:space="preserve"> PAGEREF _Toc86939629 \h </w:instrText>
            </w:r>
            <w:r w:rsidR="00147E24">
              <w:rPr>
                <w:noProof/>
                <w:webHidden/>
              </w:rPr>
            </w:r>
            <w:r w:rsidR="00147E24">
              <w:rPr>
                <w:noProof/>
                <w:webHidden/>
              </w:rPr>
              <w:fldChar w:fldCharType="separate"/>
            </w:r>
            <w:r w:rsidR="00AA5726">
              <w:rPr>
                <w:noProof/>
                <w:webHidden/>
              </w:rPr>
              <w:t>88</w:t>
            </w:r>
            <w:r w:rsidR="00147E24">
              <w:rPr>
                <w:noProof/>
                <w:webHidden/>
              </w:rPr>
              <w:fldChar w:fldCharType="end"/>
            </w:r>
          </w:hyperlink>
        </w:p>
        <w:p w14:paraId="3E0C8742" w14:textId="061E390F" w:rsidR="00147E24" w:rsidRDefault="004A5E71" w:rsidP="00AA5726">
          <w:pPr>
            <w:pStyle w:val="31"/>
            <w:tabs>
              <w:tab w:val="right" w:leader="dot" w:pos="10195"/>
            </w:tabs>
            <w:spacing w:after="0"/>
            <w:rPr>
              <w:rFonts w:asciiTheme="minorHAnsi" w:eastAsiaTheme="minorEastAsia" w:hAnsiTheme="minorHAnsi" w:cstheme="minorBidi"/>
              <w:noProof/>
              <w:sz w:val="22"/>
              <w:szCs w:val="22"/>
            </w:rPr>
          </w:pPr>
          <w:hyperlink w:anchor="_Toc86939630" w:history="1">
            <w:r w:rsidR="00147E24" w:rsidRPr="00963908">
              <w:rPr>
                <w:rStyle w:val="a4"/>
                <w:rFonts w:ascii="Arial" w:hAnsi="Arial" w:cs="Arial"/>
                <w:b/>
                <w:bCs/>
                <w:noProof/>
              </w:rPr>
              <w:t>4.3.2. Цель посещения школьной библиотеки</w:t>
            </w:r>
            <w:r w:rsidR="00147E24">
              <w:rPr>
                <w:noProof/>
                <w:webHidden/>
              </w:rPr>
              <w:tab/>
            </w:r>
            <w:r w:rsidR="00147E24">
              <w:rPr>
                <w:noProof/>
                <w:webHidden/>
              </w:rPr>
              <w:fldChar w:fldCharType="begin"/>
            </w:r>
            <w:r w:rsidR="00147E24">
              <w:rPr>
                <w:noProof/>
                <w:webHidden/>
              </w:rPr>
              <w:instrText xml:space="preserve"> PAGEREF _Toc86939630 \h </w:instrText>
            </w:r>
            <w:r w:rsidR="00147E24">
              <w:rPr>
                <w:noProof/>
                <w:webHidden/>
              </w:rPr>
            </w:r>
            <w:r w:rsidR="00147E24">
              <w:rPr>
                <w:noProof/>
                <w:webHidden/>
              </w:rPr>
              <w:fldChar w:fldCharType="separate"/>
            </w:r>
            <w:r w:rsidR="00AA5726">
              <w:rPr>
                <w:noProof/>
                <w:webHidden/>
              </w:rPr>
              <w:t>93</w:t>
            </w:r>
            <w:r w:rsidR="00147E24">
              <w:rPr>
                <w:noProof/>
                <w:webHidden/>
              </w:rPr>
              <w:fldChar w:fldCharType="end"/>
            </w:r>
          </w:hyperlink>
        </w:p>
        <w:p w14:paraId="01ADC659" w14:textId="6790C32C" w:rsidR="00147E24" w:rsidRDefault="004A5E71" w:rsidP="00AA5726">
          <w:pPr>
            <w:pStyle w:val="31"/>
            <w:tabs>
              <w:tab w:val="right" w:leader="dot" w:pos="10195"/>
            </w:tabs>
            <w:spacing w:after="0"/>
            <w:rPr>
              <w:rFonts w:asciiTheme="minorHAnsi" w:eastAsiaTheme="minorEastAsia" w:hAnsiTheme="minorHAnsi" w:cstheme="minorBidi"/>
              <w:noProof/>
              <w:sz w:val="22"/>
              <w:szCs w:val="22"/>
            </w:rPr>
          </w:pPr>
          <w:hyperlink w:anchor="_Toc86939631" w:history="1">
            <w:r w:rsidR="00147E24" w:rsidRPr="00963908">
              <w:rPr>
                <w:rStyle w:val="a4"/>
                <w:rFonts w:ascii="Arial" w:hAnsi="Arial" w:cs="Arial"/>
                <w:b/>
                <w:noProof/>
              </w:rPr>
              <w:t>4.3.3. Характер востребованной в библиотеках литературы</w:t>
            </w:r>
            <w:r w:rsidR="00147E24">
              <w:rPr>
                <w:noProof/>
                <w:webHidden/>
              </w:rPr>
              <w:tab/>
            </w:r>
            <w:r w:rsidR="00147E24">
              <w:rPr>
                <w:noProof/>
                <w:webHidden/>
              </w:rPr>
              <w:fldChar w:fldCharType="begin"/>
            </w:r>
            <w:r w:rsidR="00147E24">
              <w:rPr>
                <w:noProof/>
                <w:webHidden/>
              </w:rPr>
              <w:instrText xml:space="preserve"> PAGEREF _Toc86939631 \h </w:instrText>
            </w:r>
            <w:r w:rsidR="00147E24">
              <w:rPr>
                <w:noProof/>
                <w:webHidden/>
              </w:rPr>
            </w:r>
            <w:r w:rsidR="00147E24">
              <w:rPr>
                <w:noProof/>
                <w:webHidden/>
              </w:rPr>
              <w:fldChar w:fldCharType="separate"/>
            </w:r>
            <w:r w:rsidR="00AA5726">
              <w:rPr>
                <w:noProof/>
                <w:webHidden/>
              </w:rPr>
              <w:t>94</w:t>
            </w:r>
            <w:r w:rsidR="00147E24">
              <w:rPr>
                <w:noProof/>
                <w:webHidden/>
              </w:rPr>
              <w:fldChar w:fldCharType="end"/>
            </w:r>
          </w:hyperlink>
        </w:p>
        <w:p w14:paraId="029EEFDF" w14:textId="02746A35" w:rsidR="00147E24" w:rsidRDefault="004A5E71" w:rsidP="00AA5726">
          <w:pPr>
            <w:pStyle w:val="31"/>
            <w:tabs>
              <w:tab w:val="right" w:leader="dot" w:pos="10195"/>
            </w:tabs>
            <w:spacing w:after="0"/>
            <w:rPr>
              <w:rFonts w:asciiTheme="minorHAnsi" w:eastAsiaTheme="minorEastAsia" w:hAnsiTheme="minorHAnsi" w:cstheme="minorBidi"/>
              <w:noProof/>
              <w:sz w:val="22"/>
              <w:szCs w:val="22"/>
            </w:rPr>
          </w:pPr>
          <w:hyperlink w:anchor="_Toc86939632" w:history="1">
            <w:r w:rsidR="00147E24" w:rsidRPr="00963908">
              <w:rPr>
                <w:rStyle w:val="a4"/>
                <w:rFonts w:ascii="Arial" w:hAnsi="Arial" w:cs="Arial"/>
                <w:b/>
                <w:bCs/>
                <w:noProof/>
              </w:rPr>
              <w:t>4.3.4. Характер востребованной литературы в библиотеках по оценкам родителей школьников</w:t>
            </w:r>
            <w:r w:rsidR="00147E24">
              <w:rPr>
                <w:noProof/>
                <w:webHidden/>
              </w:rPr>
              <w:tab/>
            </w:r>
            <w:r w:rsidR="00147E24">
              <w:rPr>
                <w:noProof/>
                <w:webHidden/>
              </w:rPr>
              <w:fldChar w:fldCharType="begin"/>
            </w:r>
            <w:r w:rsidR="00147E24">
              <w:rPr>
                <w:noProof/>
                <w:webHidden/>
              </w:rPr>
              <w:instrText xml:space="preserve"> PAGEREF _Toc86939632 \h </w:instrText>
            </w:r>
            <w:r w:rsidR="00147E24">
              <w:rPr>
                <w:noProof/>
                <w:webHidden/>
              </w:rPr>
            </w:r>
            <w:r w:rsidR="00147E24">
              <w:rPr>
                <w:noProof/>
                <w:webHidden/>
              </w:rPr>
              <w:fldChar w:fldCharType="separate"/>
            </w:r>
            <w:r w:rsidR="00AA5726">
              <w:rPr>
                <w:noProof/>
                <w:webHidden/>
              </w:rPr>
              <w:t>96</w:t>
            </w:r>
            <w:r w:rsidR="00147E24">
              <w:rPr>
                <w:noProof/>
                <w:webHidden/>
              </w:rPr>
              <w:fldChar w:fldCharType="end"/>
            </w:r>
          </w:hyperlink>
        </w:p>
        <w:p w14:paraId="2664DF95" w14:textId="0348AE2D" w:rsidR="00147E24" w:rsidRDefault="004A5E71" w:rsidP="00AA5726">
          <w:pPr>
            <w:pStyle w:val="21"/>
            <w:spacing w:after="0"/>
            <w:rPr>
              <w:rFonts w:asciiTheme="minorHAnsi" w:eastAsiaTheme="minorEastAsia" w:hAnsiTheme="minorHAnsi" w:cstheme="minorBidi"/>
              <w:b w:val="0"/>
              <w:bCs w:val="0"/>
              <w:sz w:val="22"/>
              <w:szCs w:val="22"/>
            </w:rPr>
          </w:pPr>
          <w:hyperlink w:anchor="_Toc86939633" w:history="1">
            <w:r w:rsidR="00147E24" w:rsidRPr="00963908">
              <w:rPr>
                <w:rStyle w:val="a4"/>
                <w:rFonts w:cs="Arial"/>
              </w:rPr>
              <w:t>4.4. Оценка ассортимента книг в библиотеках</w:t>
            </w:r>
            <w:r w:rsidR="00147E24">
              <w:rPr>
                <w:webHidden/>
              </w:rPr>
              <w:tab/>
            </w:r>
            <w:r w:rsidR="00147E24">
              <w:rPr>
                <w:webHidden/>
              </w:rPr>
              <w:fldChar w:fldCharType="begin"/>
            </w:r>
            <w:r w:rsidR="00147E24">
              <w:rPr>
                <w:webHidden/>
              </w:rPr>
              <w:instrText xml:space="preserve"> PAGEREF _Toc86939633 \h </w:instrText>
            </w:r>
            <w:r w:rsidR="00147E24">
              <w:rPr>
                <w:webHidden/>
              </w:rPr>
            </w:r>
            <w:r w:rsidR="00147E24">
              <w:rPr>
                <w:webHidden/>
              </w:rPr>
              <w:fldChar w:fldCharType="separate"/>
            </w:r>
            <w:r w:rsidR="00AA5726">
              <w:rPr>
                <w:webHidden/>
              </w:rPr>
              <w:t>98</w:t>
            </w:r>
            <w:r w:rsidR="00147E24">
              <w:rPr>
                <w:webHidden/>
              </w:rPr>
              <w:fldChar w:fldCharType="end"/>
            </w:r>
          </w:hyperlink>
        </w:p>
        <w:p w14:paraId="06E22FFE" w14:textId="2F984AD6" w:rsidR="00147E24" w:rsidRDefault="004A5E71" w:rsidP="00AA5726">
          <w:pPr>
            <w:pStyle w:val="21"/>
            <w:spacing w:after="0"/>
            <w:rPr>
              <w:rFonts w:asciiTheme="minorHAnsi" w:eastAsiaTheme="minorEastAsia" w:hAnsiTheme="minorHAnsi" w:cstheme="minorBidi"/>
              <w:b w:val="0"/>
              <w:bCs w:val="0"/>
              <w:sz w:val="22"/>
              <w:szCs w:val="22"/>
            </w:rPr>
          </w:pPr>
          <w:hyperlink w:anchor="_Toc86939634" w:history="1">
            <w:r w:rsidR="00147E24" w:rsidRPr="00963908">
              <w:rPr>
                <w:rStyle w:val="a4"/>
                <w:lang w:eastAsia="x-none"/>
              </w:rPr>
              <w:t>4</w:t>
            </w:r>
            <w:r w:rsidR="00147E24" w:rsidRPr="00963908">
              <w:rPr>
                <w:rStyle w:val="a4"/>
                <w:lang w:val="x-none" w:eastAsia="x-none"/>
              </w:rPr>
              <w:t>.</w:t>
            </w:r>
            <w:r w:rsidR="00147E24" w:rsidRPr="00963908">
              <w:rPr>
                <w:rStyle w:val="a4"/>
                <w:lang w:eastAsia="x-none"/>
              </w:rPr>
              <w:t>5.</w:t>
            </w:r>
            <w:r w:rsidR="00147E24" w:rsidRPr="00963908">
              <w:rPr>
                <w:rStyle w:val="a4"/>
                <w:lang w:val="x-none" w:eastAsia="x-none"/>
              </w:rPr>
              <w:t xml:space="preserve"> </w:t>
            </w:r>
            <w:r w:rsidR="00147E24" w:rsidRPr="00963908">
              <w:rPr>
                <w:rStyle w:val="a4"/>
                <w:lang w:eastAsia="x-none"/>
              </w:rPr>
              <w:t>Круг знакомых для посещения библиотеки</w:t>
            </w:r>
            <w:r w:rsidR="00147E24">
              <w:rPr>
                <w:webHidden/>
              </w:rPr>
              <w:tab/>
            </w:r>
            <w:r w:rsidR="00147E24">
              <w:rPr>
                <w:webHidden/>
              </w:rPr>
              <w:fldChar w:fldCharType="begin"/>
            </w:r>
            <w:r w:rsidR="00147E24">
              <w:rPr>
                <w:webHidden/>
              </w:rPr>
              <w:instrText xml:space="preserve"> PAGEREF _Toc86939634 \h </w:instrText>
            </w:r>
            <w:r w:rsidR="00147E24">
              <w:rPr>
                <w:webHidden/>
              </w:rPr>
            </w:r>
            <w:r w:rsidR="00147E24">
              <w:rPr>
                <w:webHidden/>
              </w:rPr>
              <w:fldChar w:fldCharType="separate"/>
            </w:r>
            <w:r w:rsidR="00AA5726">
              <w:rPr>
                <w:webHidden/>
              </w:rPr>
              <w:t>103</w:t>
            </w:r>
            <w:r w:rsidR="00147E24">
              <w:rPr>
                <w:webHidden/>
              </w:rPr>
              <w:fldChar w:fldCharType="end"/>
            </w:r>
          </w:hyperlink>
        </w:p>
        <w:p w14:paraId="2E57DF71" w14:textId="3CF27825" w:rsidR="00147E24" w:rsidRDefault="004A5E71" w:rsidP="00AA5726">
          <w:pPr>
            <w:pStyle w:val="11"/>
            <w:spacing w:before="0" w:after="0" w:line="240" w:lineRule="auto"/>
            <w:rPr>
              <w:rFonts w:asciiTheme="minorHAnsi" w:eastAsiaTheme="minorEastAsia" w:hAnsiTheme="minorHAnsi" w:cstheme="minorBidi"/>
              <w:b w:val="0"/>
              <w:sz w:val="22"/>
              <w:szCs w:val="22"/>
            </w:rPr>
          </w:pPr>
          <w:hyperlink w:anchor="_Toc86939635" w:history="1">
            <w:r w:rsidR="00147E24" w:rsidRPr="00963908">
              <w:rPr>
                <w:rStyle w:val="a4"/>
                <w:lang w:eastAsia="x-none"/>
              </w:rPr>
              <w:t xml:space="preserve">Глава </w:t>
            </w:r>
            <w:r w:rsidR="00147E24" w:rsidRPr="00963908">
              <w:rPr>
                <w:rStyle w:val="a4"/>
                <w:lang w:val="en-US" w:eastAsia="x-none"/>
              </w:rPr>
              <w:t>V</w:t>
            </w:r>
            <w:r w:rsidR="00147E24" w:rsidRPr="00963908">
              <w:rPr>
                <w:rStyle w:val="a4"/>
                <w:lang w:eastAsia="x-none"/>
              </w:rPr>
              <w:t>. Отношение к комикс-культуре</w:t>
            </w:r>
            <w:r w:rsidR="00147E24">
              <w:rPr>
                <w:webHidden/>
              </w:rPr>
              <w:tab/>
            </w:r>
            <w:r w:rsidR="00147E24">
              <w:rPr>
                <w:webHidden/>
              </w:rPr>
              <w:fldChar w:fldCharType="begin"/>
            </w:r>
            <w:r w:rsidR="00147E24">
              <w:rPr>
                <w:webHidden/>
              </w:rPr>
              <w:instrText xml:space="preserve"> PAGEREF _Toc86939635 \h </w:instrText>
            </w:r>
            <w:r w:rsidR="00147E24">
              <w:rPr>
                <w:webHidden/>
              </w:rPr>
            </w:r>
            <w:r w:rsidR="00147E24">
              <w:rPr>
                <w:webHidden/>
              </w:rPr>
              <w:fldChar w:fldCharType="separate"/>
            </w:r>
            <w:r w:rsidR="00AA5726">
              <w:rPr>
                <w:webHidden/>
              </w:rPr>
              <w:t>105</w:t>
            </w:r>
            <w:r w:rsidR="00147E24">
              <w:rPr>
                <w:webHidden/>
              </w:rPr>
              <w:fldChar w:fldCharType="end"/>
            </w:r>
          </w:hyperlink>
        </w:p>
        <w:p w14:paraId="7C23C66B" w14:textId="2EC2C1F3" w:rsidR="00147E24" w:rsidRDefault="004A5E71" w:rsidP="00AA5726">
          <w:pPr>
            <w:pStyle w:val="21"/>
            <w:spacing w:after="0"/>
            <w:rPr>
              <w:rFonts w:asciiTheme="minorHAnsi" w:eastAsiaTheme="minorEastAsia" w:hAnsiTheme="minorHAnsi" w:cstheme="minorBidi"/>
              <w:b w:val="0"/>
              <w:bCs w:val="0"/>
              <w:sz w:val="22"/>
              <w:szCs w:val="22"/>
            </w:rPr>
          </w:pPr>
          <w:hyperlink w:anchor="_Toc86939636" w:history="1">
            <w:r w:rsidR="00147E24" w:rsidRPr="00963908">
              <w:rPr>
                <w:rStyle w:val="a4"/>
                <w:lang w:eastAsia="x-none"/>
              </w:rPr>
              <w:t>5</w:t>
            </w:r>
            <w:r w:rsidR="00147E24" w:rsidRPr="00963908">
              <w:rPr>
                <w:rStyle w:val="a4"/>
                <w:lang w:val="x-none" w:eastAsia="x-none"/>
              </w:rPr>
              <w:t>.</w:t>
            </w:r>
            <w:r w:rsidR="00147E24" w:rsidRPr="00963908">
              <w:rPr>
                <w:rStyle w:val="a4"/>
                <w:lang w:eastAsia="x-none"/>
              </w:rPr>
              <w:t>1.</w:t>
            </w:r>
            <w:r w:rsidR="00147E24" w:rsidRPr="00963908">
              <w:rPr>
                <w:rStyle w:val="a4"/>
                <w:lang w:val="x-none" w:eastAsia="x-none"/>
              </w:rPr>
              <w:t xml:space="preserve"> </w:t>
            </w:r>
            <w:r w:rsidR="00147E24" w:rsidRPr="00963908">
              <w:rPr>
                <w:rStyle w:val="a4"/>
                <w:lang w:eastAsia="x-none"/>
              </w:rPr>
              <w:t>Наличие интереса к комикс-культуре</w:t>
            </w:r>
            <w:r w:rsidR="00147E24">
              <w:rPr>
                <w:webHidden/>
              </w:rPr>
              <w:tab/>
            </w:r>
            <w:r w:rsidR="00147E24">
              <w:rPr>
                <w:webHidden/>
              </w:rPr>
              <w:fldChar w:fldCharType="begin"/>
            </w:r>
            <w:r w:rsidR="00147E24">
              <w:rPr>
                <w:webHidden/>
              </w:rPr>
              <w:instrText xml:space="preserve"> PAGEREF _Toc86939636 \h </w:instrText>
            </w:r>
            <w:r w:rsidR="00147E24">
              <w:rPr>
                <w:webHidden/>
              </w:rPr>
            </w:r>
            <w:r w:rsidR="00147E24">
              <w:rPr>
                <w:webHidden/>
              </w:rPr>
              <w:fldChar w:fldCharType="separate"/>
            </w:r>
            <w:r w:rsidR="00AA5726">
              <w:rPr>
                <w:webHidden/>
              </w:rPr>
              <w:t>105</w:t>
            </w:r>
            <w:r w:rsidR="00147E24">
              <w:rPr>
                <w:webHidden/>
              </w:rPr>
              <w:fldChar w:fldCharType="end"/>
            </w:r>
          </w:hyperlink>
        </w:p>
        <w:p w14:paraId="037FE4F2" w14:textId="2B14EED1" w:rsidR="00147E24" w:rsidRDefault="004A5E71" w:rsidP="00AA5726">
          <w:pPr>
            <w:pStyle w:val="21"/>
            <w:spacing w:after="0"/>
            <w:rPr>
              <w:rFonts w:asciiTheme="minorHAnsi" w:eastAsiaTheme="minorEastAsia" w:hAnsiTheme="minorHAnsi" w:cstheme="minorBidi"/>
              <w:b w:val="0"/>
              <w:bCs w:val="0"/>
              <w:sz w:val="22"/>
              <w:szCs w:val="22"/>
            </w:rPr>
          </w:pPr>
          <w:hyperlink w:anchor="_Toc86939637" w:history="1">
            <w:r w:rsidR="00147E24" w:rsidRPr="00963908">
              <w:rPr>
                <w:rStyle w:val="a4"/>
                <w:lang w:eastAsia="x-none"/>
              </w:rPr>
              <w:t>5.2. Предпочитаемые направления в комикс-культуре</w:t>
            </w:r>
            <w:r w:rsidR="00147E24">
              <w:rPr>
                <w:webHidden/>
              </w:rPr>
              <w:tab/>
            </w:r>
            <w:r w:rsidR="00147E24">
              <w:rPr>
                <w:webHidden/>
              </w:rPr>
              <w:fldChar w:fldCharType="begin"/>
            </w:r>
            <w:r w:rsidR="00147E24">
              <w:rPr>
                <w:webHidden/>
              </w:rPr>
              <w:instrText xml:space="preserve"> PAGEREF _Toc86939637 \h </w:instrText>
            </w:r>
            <w:r w:rsidR="00147E24">
              <w:rPr>
                <w:webHidden/>
              </w:rPr>
            </w:r>
            <w:r w:rsidR="00147E24">
              <w:rPr>
                <w:webHidden/>
              </w:rPr>
              <w:fldChar w:fldCharType="separate"/>
            </w:r>
            <w:r w:rsidR="00AA5726">
              <w:rPr>
                <w:webHidden/>
              </w:rPr>
              <w:t>106</w:t>
            </w:r>
            <w:r w:rsidR="00147E24">
              <w:rPr>
                <w:webHidden/>
              </w:rPr>
              <w:fldChar w:fldCharType="end"/>
            </w:r>
          </w:hyperlink>
        </w:p>
        <w:p w14:paraId="5C7EC4F2" w14:textId="3BC416D3" w:rsidR="00147E24" w:rsidRDefault="004A5E71" w:rsidP="00AA5726">
          <w:pPr>
            <w:pStyle w:val="21"/>
            <w:spacing w:after="0"/>
            <w:rPr>
              <w:rFonts w:asciiTheme="minorHAnsi" w:eastAsiaTheme="minorEastAsia" w:hAnsiTheme="minorHAnsi" w:cstheme="minorBidi"/>
              <w:b w:val="0"/>
              <w:bCs w:val="0"/>
              <w:sz w:val="22"/>
              <w:szCs w:val="22"/>
            </w:rPr>
          </w:pPr>
          <w:hyperlink w:anchor="_Toc86939638" w:history="1">
            <w:r w:rsidR="00147E24" w:rsidRPr="00963908">
              <w:rPr>
                <w:rStyle w:val="a4"/>
                <w:lang w:eastAsia="x-none"/>
              </w:rPr>
              <w:t>5.3. Предпочитаемый формат комиксов</w:t>
            </w:r>
            <w:r w:rsidR="00147E24">
              <w:rPr>
                <w:webHidden/>
              </w:rPr>
              <w:tab/>
            </w:r>
            <w:r w:rsidR="00147E24">
              <w:rPr>
                <w:webHidden/>
              </w:rPr>
              <w:fldChar w:fldCharType="begin"/>
            </w:r>
            <w:r w:rsidR="00147E24">
              <w:rPr>
                <w:webHidden/>
              </w:rPr>
              <w:instrText xml:space="preserve"> PAGEREF _Toc86939638 \h </w:instrText>
            </w:r>
            <w:r w:rsidR="00147E24">
              <w:rPr>
                <w:webHidden/>
              </w:rPr>
            </w:r>
            <w:r w:rsidR="00147E24">
              <w:rPr>
                <w:webHidden/>
              </w:rPr>
              <w:fldChar w:fldCharType="separate"/>
            </w:r>
            <w:r w:rsidR="00AA5726">
              <w:rPr>
                <w:webHidden/>
              </w:rPr>
              <w:t>110</w:t>
            </w:r>
            <w:r w:rsidR="00147E24">
              <w:rPr>
                <w:webHidden/>
              </w:rPr>
              <w:fldChar w:fldCharType="end"/>
            </w:r>
          </w:hyperlink>
        </w:p>
        <w:p w14:paraId="7A357A6A" w14:textId="06565820" w:rsidR="00C111D3" w:rsidRPr="006A3805" w:rsidRDefault="00C111D3" w:rsidP="00AA5726">
          <w:pPr>
            <w:pStyle w:val="21"/>
            <w:spacing w:after="0"/>
            <w:ind w:left="0"/>
            <w:rPr>
              <w:rFonts w:cs="Arial"/>
            </w:rPr>
          </w:pPr>
          <w:r w:rsidRPr="006A3805">
            <w:rPr>
              <w:rFonts w:cs="Arial"/>
              <w:sz w:val="28"/>
              <w:szCs w:val="28"/>
            </w:rPr>
            <w:fldChar w:fldCharType="end"/>
          </w:r>
        </w:p>
      </w:sdtContent>
    </w:sdt>
    <w:p w14:paraId="0552999A" w14:textId="77777777" w:rsidR="00FE349E" w:rsidRDefault="00FE349E" w:rsidP="00AA5726">
      <w:pPr>
        <w:rPr>
          <w:rFonts w:ascii="Arial" w:hAnsi="Arial" w:cs="Arial"/>
          <w:b/>
          <w:bCs/>
          <w:sz w:val="36"/>
          <w:szCs w:val="36"/>
        </w:rPr>
      </w:pPr>
      <w:bookmarkStart w:id="19" w:name="_Toc86939594"/>
      <w:bookmarkEnd w:id="18"/>
      <w:bookmarkEnd w:id="17"/>
      <w:bookmarkEnd w:id="16"/>
      <w:bookmarkEnd w:id="15"/>
      <w:bookmarkEnd w:id="14"/>
      <w:bookmarkEnd w:id="13"/>
      <w:bookmarkEnd w:id="12"/>
      <w:bookmarkEnd w:id="11"/>
      <w:bookmarkEnd w:id="10"/>
      <w:bookmarkEnd w:id="9"/>
      <w:r>
        <w:rPr>
          <w:rFonts w:ascii="Arial" w:hAnsi="Arial" w:cs="Arial"/>
          <w:b/>
          <w:bCs/>
          <w:sz w:val="36"/>
          <w:szCs w:val="36"/>
        </w:rPr>
        <w:br w:type="page"/>
      </w:r>
    </w:p>
    <w:p w14:paraId="33E5DAD8" w14:textId="47C58BE1" w:rsidR="00FE349E" w:rsidRPr="00C71B2A" w:rsidRDefault="00FE349E" w:rsidP="00AA5726">
      <w:pPr>
        <w:keepNext/>
        <w:pageBreakBefore/>
        <w:autoSpaceDE w:val="0"/>
        <w:autoSpaceDN w:val="0"/>
        <w:adjustRightInd w:val="0"/>
        <w:outlineLvl w:val="0"/>
        <w:rPr>
          <w:rFonts w:ascii="Arial" w:hAnsi="Arial" w:cs="Arial"/>
          <w:b/>
          <w:bCs/>
          <w:sz w:val="36"/>
          <w:szCs w:val="36"/>
        </w:rPr>
      </w:pPr>
      <w:r>
        <w:rPr>
          <w:rFonts w:ascii="Arial" w:hAnsi="Arial" w:cs="Arial"/>
          <w:b/>
          <w:bCs/>
          <w:sz w:val="36"/>
          <w:szCs w:val="36"/>
        </w:rPr>
        <w:lastRenderedPageBreak/>
        <w:t>Технические характеристики</w:t>
      </w:r>
    </w:p>
    <w:p w14:paraId="2002565E" w14:textId="77777777" w:rsidR="00CB4E14" w:rsidRDefault="00CB4E14" w:rsidP="00AA5726">
      <w:pPr>
        <w:ind w:firstLine="851"/>
        <w:jc w:val="both"/>
        <w:rPr>
          <w:bCs/>
          <w:color w:val="000000" w:themeColor="text1"/>
          <w:sz w:val="28"/>
          <w:szCs w:val="28"/>
        </w:rPr>
      </w:pPr>
      <w:proofErr w:type="gramStart"/>
      <w:r w:rsidRPr="00CB4E14">
        <w:rPr>
          <w:bCs/>
          <w:color w:val="000000" w:themeColor="text1"/>
          <w:sz w:val="28"/>
          <w:szCs w:val="28"/>
        </w:rPr>
        <w:t>Социологическое исследование «Детское чтение в Югре»</w:t>
      </w:r>
      <w:r>
        <w:rPr>
          <w:bCs/>
          <w:color w:val="000000" w:themeColor="text1"/>
          <w:sz w:val="28"/>
          <w:szCs w:val="28"/>
        </w:rPr>
        <w:t xml:space="preserve"> проводилось с целью </w:t>
      </w:r>
      <w:r w:rsidRPr="00CB4E14">
        <w:rPr>
          <w:bCs/>
          <w:color w:val="000000" w:themeColor="text1"/>
          <w:sz w:val="28"/>
          <w:szCs w:val="28"/>
        </w:rPr>
        <w:t>комплексно</w:t>
      </w:r>
      <w:r>
        <w:rPr>
          <w:bCs/>
          <w:color w:val="000000" w:themeColor="text1"/>
          <w:sz w:val="28"/>
          <w:szCs w:val="28"/>
        </w:rPr>
        <w:t>го</w:t>
      </w:r>
      <w:r w:rsidRPr="00CB4E14">
        <w:rPr>
          <w:bCs/>
          <w:color w:val="000000" w:themeColor="text1"/>
          <w:sz w:val="28"/>
          <w:szCs w:val="28"/>
        </w:rPr>
        <w:t xml:space="preserve"> изучени</w:t>
      </w:r>
      <w:r>
        <w:rPr>
          <w:bCs/>
          <w:color w:val="000000" w:themeColor="text1"/>
          <w:sz w:val="28"/>
          <w:szCs w:val="28"/>
        </w:rPr>
        <w:t>я</w:t>
      </w:r>
      <w:r w:rsidRPr="00CB4E14">
        <w:rPr>
          <w:bCs/>
          <w:color w:val="000000" w:themeColor="text1"/>
          <w:sz w:val="28"/>
          <w:szCs w:val="28"/>
        </w:rPr>
        <w:t xml:space="preserve"> состояния детского чтения в Ханты-Мансийском автономном округе – Югре на качественном и количественном уровнях</w:t>
      </w:r>
      <w:r>
        <w:rPr>
          <w:bCs/>
          <w:color w:val="000000" w:themeColor="text1"/>
          <w:sz w:val="28"/>
          <w:szCs w:val="28"/>
        </w:rPr>
        <w:t>.</w:t>
      </w:r>
      <w:proofErr w:type="gramEnd"/>
    </w:p>
    <w:p w14:paraId="5F13516D" w14:textId="1C7B1AEE" w:rsidR="00446647" w:rsidRDefault="00CB4E14" w:rsidP="00AA5726">
      <w:pPr>
        <w:ind w:firstLine="851"/>
        <w:jc w:val="both"/>
        <w:rPr>
          <w:bCs/>
          <w:color w:val="000000" w:themeColor="text1"/>
          <w:sz w:val="28"/>
          <w:szCs w:val="28"/>
        </w:rPr>
      </w:pPr>
      <w:r>
        <w:rPr>
          <w:bCs/>
          <w:color w:val="000000" w:themeColor="text1"/>
          <w:sz w:val="28"/>
          <w:szCs w:val="28"/>
        </w:rPr>
        <w:t xml:space="preserve">Основной метод исследования – онлайн опрос по стандартизированной анкете с использованием целевой комбинированной выборки и территориальных квот, </w:t>
      </w:r>
      <w:r w:rsidR="00446647" w:rsidRPr="00446647">
        <w:rPr>
          <w:bCs/>
          <w:color w:val="000000" w:themeColor="text1"/>
          <w:sz w:val="28"/>
          <w:szCs w:val="28"/>
        </w:rPr>
        <w:t>проводился 12-28 октября 2021 года на территории ХМАО</w:t>
      </w:r>
      <w:r>
        <w:rPr>
          <w:bCs/>
          <w:color w:val="000000" w:themeColor="text1"/>
          <w:sz w:val="28"/>
          <w:szCs w:val="28"/>
        </w:rPr>
        <w:t>-Югры.</w:t>
      </w:r>
      <w:r w:rsidR="00446647">
        <w:rPr>
          <w:bCs/>
          <w:color w:val="000000" w:themeColor="text1"/>
          <w:sz w:val="28"/>
          <w:szCs w:val="28"/>
        </w:rPr>
        <w:t xml:space="preserve"> </w:t>
      </w:r>
    </w:p>
    <w:p w14:paraId="392C93A9" w14:textId="77777777" w:rsidR="00CB4E14" w:rsidRDefault="00CB4E14" w:rsidP="00AA5726">
      <w:pPr>
        <w:ind w:firstLine="851"/>
        <w:jc w:val="both"/>
        <w:rPr>
          <w:b/>
          <w:bCs/>
          <w:color w:val="000000" w:themeColor="text1"/>
          <w:sz w:val="28"/>
          <w:szCs w:val="28"/>
        </w:rPr>
      </w:pPr>
    </w:p>
    <w:p w14:paraId="3EDE797A" w14:textId="64234C22" w:rsidR="00964DE3" w:rsidRPr="00964DE3" w:rsidRDefault="00964DE3" w:rsidP="00AA5726">
      <w:pPr>
        <w:ind w:firstLine="851"/>
        <w:jc w:val="both"/>
        <w:rPr>
          <w:b/>
          <w:bCs/>
          <w:color w:val="000000" w:themeColor="text1"/>
          <w:sz w:val="28"/>
          <w:szCs w:val="28"/>
        </w:rPr>
      </w:pPr>
      <w:r w:rsidRPr="00964DE3">
        <w:rPr>
          <w:b/>
          <w:bCs/>
          <w:color w:val="000000" w:themeColor="text1"/>
          <w:sz w:val="28"/>
          <w:szCs w:val="28"/>
        </w:rPr>
        <w:t>Выборочная совокупность.</w:t>
      </w:r>
    </w:p>
    <w:p w14:paraId="2B0A8385" w14:textId="40FCD75A" w:rsidR="00446647" w:rsidRPr="00446647" w:rsidRDefault="00446647" w:rsidP="00AA5726">
      <w:pPr>
        <w:ind w:firstLine="851"/>
        <w:jc w:val="both"/>
        <w:rPr>
          <w:rFonts w:eastAsia="Calibri"/>
          <w:sz w:val="28"/>
          <w:lang w:eastAsia="en-US"/>
        </w:rPr>
      </w:pPr>
      <w:r>
        <w:rPr>
          <w:bCs/>
          <w:color w:val="000000" w:themeColor="text1"/>
          <w:sz w:val="28"/>
          <w:szCs w:val="28"/>
        </w:rPr>
        <w:t>В</w:t>
      </w:r>
      <w:r w:rsidRPr="00446647">
        <w:rPr>
          <w:bCs/>
          <w:color w:val="000000" w:themeColor="text1"/>
          <w:sz w:val="28"/>
          <w:szCs w:val="28"/>
        </w:rPr>
        <w:t xml:space="preserve"> ходе научно-исследовательских работ</w:t>
      </w:r>
      <w:r>
        <w:rPr>
          <w:bCs/>
          <w:color w:val="000000" w:themeColor="text1"/>
          <w:sz w:val="28"/>
          <w:szCs w:val="28"/>
        </w:rPr>
        <w:t xml:space="preserve"> была </w:t>
      </w:r>
      <w:r w:rsidRPr="00446647">
        <w:rPr>
          <w:bCs/>
          <w:color w:val="000000" w:themeColor="text1"/>
          <w:sz w:val="28"/>
          <w:szCs w:val="28"/>
        </w:rPr>
        <w:t>построен</w:t>
      </w:r>
      <w:r>
        <w:rPr>
          <w:bCs/>
          <w:color w:val="000000" w:themeColor="text1"/>
          <w:sz w:val="28"/>
          <w:szCs w:val="28"/>
        </w:rPr>
        <w:t>а</w:t>
      </w:r>
      <w:r w:rsidRPr="00446647">
        <w:rPr>
          <w:bCs/>
          <w:color w:val="000000" w:themeColor="text1"/>
          <w:sz w:val="28"/>
          <w:szCs w:val="28"/>
        </w:rPr>
        <w:t xml:space="preserve"> модел</w:t>
      </w:r>
      <w:r>
        <w:rPr>
          <w:bCs/>
          <w:color w:val="000000" w:themeColor="text1"/>
          <w:sz w:val="28"/>
          <w:szCs w:val="28"/>
        </w:rPr>
        <w:t>ь</w:t>
      </w:r>
      <w:r w:rsidRPr="00446647">
        <w:rPr>
          <w:bCs/>
          <w:color w:val="000000" w:themeColor="text1"/>
          <w:sz w:val="28"/>
          <w:szCs w:val="28"/>
        </w:rPr>
        <w:t xml:space="preserve"> выборочной совокупности</w:t>
      </w:r>
      <w:r>
        <w:rPr>
          <w:bCs/>
          <w:color w:val="000000" w:themeColor="text1"/>
          <w:sz w:val="28"/>
          <w:szCs w:val="28"/>
        </w:rPr>
        <w:t xml:space="preserve">. </w:t>
      </w:r>
      <w:r w:rsidRPr="00446647">
        <w:rPr>
          <w:rFonts w:eastAsia="Calibri"/>
          <w:sz w:val="28"/>
          <w:lang w:eastAsia="en-US"/>
        </w:rPr>
        <w:t>Выборка исследования</w:t>
      </w:r>
      <w:r>
        <w:rPr>
          <w:rFonts w:eastAsia="Calibri"/>
          <w:sz w:val="28"/>
          <w:lang w:eastAsia="en-US"/>
        </w:rPr>
        <w:t xml:space="preserve"> – </w:t>
      </w:r>
      <w:r w:rsidRPr="00446647">
        <w:rPr>
          <w:rFonts w:eastAsia="Calibri"/>
          <w:sz w:val="28"/>
          <w:lang w:eastAsia="en-US"/>
        </w:rPr>
        <w:t>комбинированная, многоступенчатая, обеспечивающая репрезентативность получаемых данных.</w:t>
      </w:r>
    </w:p>
    <w:p w14:paraId="4D6455DD" w14:textId="7C759183" w:rsidR="00446647" w:rsidRDefault="00446647" w:rsidP="00AA5726">
      <w:pPr>
        <w:autoSpaceDE w:val="0"/>
        <w:autoSpaceDN w:val="0"/>
        <w:adjustRightInd w:val="0"/>
        <w:ind w:firstLine="709"/>
        <w:jc w:val="both"/>
        <w:rPr>
          <w:rFonts w:eastAsia="Calibri"/>
          <w:sz w:val="28"/>
          <w:lang w:eastAsia="en-US"/>
        </w:rPr>
      </w:pPr>
      <w:r w:rsidRPr="00446647">
        <w:rPr>
          <w:rFonts w:eastAsia="Calibri"/>
          <w:b/>
          <w:sz w:val="28"/>
          <w:lang w:eastAsia="en-US"/>
        </w:rPr>
        <w:t>На первой ступени</w:t>
      </w:r>
      <w:r w:rsidRPr="00446647">
        <w:rPr>
          <w:rFonts w:eastAsia="Calibri"/>
          <w:sz w:val="28"/>
          <w:lang w:eastAsia="en-US"/>
        </w:rPr>
        <w:t xml:space="preserve"> осуществляется разделение генеральной совокупности (ХМАО) на административно-территориальные единицы и группировка этих единиц по принципу городские округа/муниципальные районы, согласно требованиям ТЗ. При этом городские округа группируются по принципу крупные/малые, для формирования необходимой глубины выборки и возможности сравнения типовых территорий</w:t>
      </w:r>
      <w:r w:rsidR="00CB4E14">
        <w:rPr>
          <w:rFonts w:eastAsia="Calibri"/>
          <w:sz w:val="28"/>
          <w:lang w:eastAsia="en-US"/>
        </w:rPr>
        <w:t xml:space="preserve"> (см. Таблица 1).</w:t>
      </w:r>
    </w:p>
    <w:p w14:paraId="3EBB024A" w14:textId="124D2F83" w:rsidR="00CB4E14" w:rsidRDefault="00CB4E14" w:rsidP="00AA5726">
      <w:pPr>
        <w:autoSpaceDE w:val="0"/>
        <w:autoSpaceDN w:val="0"/>
        <w:adjustRightInd w:val="0"/>
        <w:ind w:firstLine="709"/>
        <w:jc w:val="both"/>
        <w:rPr>
          <w:rFonts w:eastAsia="Calibri"/>
          <w:sz w:val="28"/>
          <w:lang w:eastAsia="en-US"/>
        </w:rPr>
      </w:pPr>
      <w:r w:rsidRPr="00446647">
        <w:rPr>
          <w:rFonts w:eastAsia="Calibri"/>
          <w:b/>
          <w:sz w:val="28"/>
          <w:lang w:eastAsia="en-US"/>
        </w:rPr>
        <w:t>На второй ступени</w:t>
      </w:r>
      <w:r w:rsidRPr="00446647">
        <w:rPr>
          <w:rFonts w:eastAsia="Calibri"/>
          <w:sz w:val="28"/>
          <w:lang w:eastAsia="en-US"/>
        </w:rPr>
        <w:t xml:space="preserve"> выборки отбираются по 3 муниципальные единицы внутри групп, которые будут являться для них представительными и располагаются в разных частях округа</w:t>
      </w:r>
      <w:r>
        <w:rPr>
          <w:rFonts w:eastAsia="Calibri"/>
          <w:sz w:val="28"/>
          <w:lang w:eastAsia="en-US"/>
        </w:rPr>
        <w:t xml:space="preserve"> (см. Таблица 2).</w:t>
      </w:r>
    </w:p>
    <w:p w14:paraId="2F80C15A" w14:textId="2943B783" w:rsidR="00CB4E14" w:rsidRPr="00446647" w:rsidRDefault="00CB4E14" w:rsidP="00AA5726">
      <w:pPr>
        <w:autoSpaceDE w:val="0"/>
        <w:autoSpaceDN w:val="0"/>
        <w:adjustRightInd w:val="0"/>
        <w:ind w:firstLine="709"/>
        <w:jc w:val="both"/>
        <w:rPr>
          <w:rFonts w:eastAsia="Calibri"/>
          <w:sz w:val="28"/>
          <w:lang w:eastAsia="en-US"/>
        </w:rPr>
      </w:pPr>
      <w:r w:rsidRPr="00446647">
        <w:rPr>
          <w:rFonts w:eastAsia="Calibri"/>
          <w:b/>
          <w:sz w:val="28"/>
          <w:lang w:eastAsia="en-US"/>
        </w:rPr>
        <w:t>Третья ступень</w:t>
      </w:r>
      <w:r w:rsidRPr="00446647">
        <w:rPr>
          <w:rFonts w:eastAsia="Calibri"/>
          <w:sz w:val="28"/>
          <w:lang w:eastAsia="en-US"/>
        </w:rPr>
        <w:t xml:space="preserve"> выборки определение объема выборки в каждой единице, согласно требованиям Технического Задания</w:t>
      </w:r>
      <w:r>
        <w:rPr>
          <w:rFonts w:eastAsia="Calibri"/>
          <w:sz w:val="28"/>
          <w:lang w:eastAsia="en-US"/>
        </w:rPr>
        <w:t xml:space="preserve"> (см. Таблица 3).</w:t>
      </w:r>
    </w:p>
    <w:p w14:paraId="362473F1" w14:textId="77777777" w:rsidR="00CB4E14" w:rsidRPr="00446647" w:rsidRDefault="00CB4E14" w:rsidP="00AA5726">
      <w:pPr>
        <w:autoSpaceDE w:val="0"/>
        <w:autoSpaceDN w:val="0"/>
        <w:adjustRightInd w:val="0"/>
        <w:ind w:firstLine="709"/>
        <w:jc w:val="both"/>
        <w:rPr>
          <w:rFonts w:eastAsia="Calibri"/>
          <w:sz w:val="28"/>
          <w:lang w:eastAsia="en-US"/>
        </w:rPr>
      </w:pPr>
    </w:p>
    <w:p w14:paraId="5FC90B15" w14:textId="77777777" w:rsidR="00CB4E14" w:rsidRPr="00446647" w:rsidRDefault="00CB4E14" w:rsidP="00AA5726">
      <w:pPr>
        <w:autoSpaceDE w:val="0"/>
        <w:autoSpaceDN w:val="0"/>
        <w:adjustRightInd w:val="0"/>
        <w:ind w:firstLine="709"/>
        <w:jc w:val="both"/>
        <w:rPr>
          <w:rFonts w:eastAsia="Calibri"/>
          <w:sz w:val="28"/>
          <w:lang w:eastAsia="en-US"/>
        </w:rPr>
      </w:pPr>
    </w:p>
    <w:p w14:paraId="3247101B" w14:textId="77777777" w:rsidR="00CB4E14" w:rsidRDefault="00CB4E14" w:rsidP="00AA5726">
      <w:pPr>
        <w:rPr>
          <w:rFonts w:eastAsia="Calibri"/>
          <w:lang w:eastAsia="en-US"/>
        </w:rPr>
      </w:pPr>
      <w:r>
        <w:rPr>
          <w:rFonts w:eastAsia="Calibri"/>
          <w:lang w:eastAsia="en-US"/>
        </w:rPr>
        <w:br w:type="page"/>
      </w:r>
    </w:p>
    <w:p w14:paraId="1D3EE33E" w14:textId="25E3E14D" w:rsidR="00446647" w:rsidRPr="00592452" w:rsidRDefault="00446647" w:rsidP="00AA5726">
      <w:pPr>
        <w:autoSpaceDE w:val="0"/>
        <w:autoSpaceDN w:val="0"/>
        <w:adjustRightInd w:val="0"/>
        <w:jc w:val="right"/>
        <w:rPr>
          <w:rFonts w:eastAsia="Calibri"/>
          <w:lang w:eastAsia="en-US"/>
        </w:rPr>
      </w:pPr>
      <w:r w:rsidRPr="00592452">
        <w:rPr>
          <w:rFonts w:eastAsia="Calibri"/>
          <w:lang w:eastAsia="en-US"/>
        </w:rPr>
        <w:lastRenderedPageBreak/>
        <w:t>Табл</w:t>
      </w:r>
      <w:r w:rsidR="00592452" w:rsidRPr="00592452">
        <w:rPr>
          <w:rFonts w:eastAsia="Calibri"/>
          <w:lang w:eastAsia="en-US"/>
        </w:rPr>
        <w:t xml:space="preserve">ица </w:t>
      </w:r>
      <w:r w:rsidRPr="00592452">
        <w:rPr>
          <w:rFonts w:eastAsia="Calibri"/>
          <w:lang w:eastAsia="en-US"/>
        </w:rPr>
        <w:t>1.</w:t>
      </w:r>
    </w:p>
    <w:p w14:paraId="10A080D7" w14:textId="3C6DC150" w:rsidR="00446647" w:rsidRPr="00592452" w:rsidRDefault="00446647" w:rsidP="00AA5726">
      <w:pPr>
        <w:autoSpaceDE w:val="0"/>
        <w:autoSpaceDN w:val="0"/>
        <w:adjustRightInd w:val="0"/>
        <w:jc w:val="right"/>
        <w:rPr>
          <w:rFonts w:eastAsia="Calibri"/>
          <w:lang w:eastAsia="en-US"/>
        </w:rPr>
      </w:pPr>
      <w:r w:rsidRPr="00592452">
        <w:rPr>
          <w:rFonts w:eastAsia="Calibri"/>
          <w:lang w:eastAsia="en-US"/>
        </w:rPr>
        <w:t>Территориальные группировки</w:t>
      </w:r>
      <w:r w:rsidR="00592452">
        <w:rPr>
          <w:rFonts w:eastAsia="Calibri"/>
          <w:lang w:eastAsia="en-US"/>
        </w:rPr>
        <w:t>.</w:t>
      </w:r>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4761"/>
        <w:gridCol w:w="3354"/>
        <w:gridCol w:w="1098"/>
      </w:tblGrid>
      <w:tr w:rsidR="00446647" w:rsidRPr="0062783B" w14:paraId="6DAF1DAB" w14:textId="77777777" w:rsidTr="00446647">
        <w:trPr>
          <w:trHeight w:val="20"/>
          <w:jc w:val="center"/>
        </w:trPr>
        <w:tc>
          <w:tcPr>
            <w:tcW w:w="660" w:type="dxa"/>
            <w:shd w:val="clear" w:color="auto" w:fill="D9D9D9"/>
            <w:vAlign w:val="center"/>
            <w:hideMark/>
          </w:tcPr>
          <w:p w14:paraId="787B7E3C" w14:textId="77777777" w:rsidR="00446647" w:rsidRPr="0062783B" w:rsidRDefault="00446647" w:rsidP="00AA5726">
            <w:pPr>
              <w:jc w:val="center"/>
              <w:rPr>
                <w:rFonts w:eastAsia="Calibri"/>
                <w:lang w:eastAsia="en-US"/>
              </w:rPr>
            </w:pPr>
            <w:r w:rsidRPr="0062783B">
              <w:rPr>
                <w:rFonts w:eastAsia="Calibri"/>
                <w:lang w:eastAsia="en-US"/>
              </w:rPr>
              <w:t>№</w:t>
            </w:r>
          </w:p>
          <w:p w14:paraId="34A6C49A" w14:textId="77777777" w:rsidR="00446647" w:rsidRPr="0062783B" w:rsidRDefault="00446647" w:rsidP="00AA5726">
            <w:pPr>
              <w:jc w:val="center"/>
              <w:rPr>
                <w:rFonts w:eastAsia="Calibri"/>
                <w:lang w:eastAsia="en-US"/>
              </w:rPr>
            </w:pPr>
            <w:r w:rsidRPr="0062783B">
              <w:rPr>
                <w:rFonts w:eastAsia="Calibri"/>
                <w:lang w:eastAsia="en-US"/>
              </w:rPr>
              <w:t>п/п</w:t>
            </w:r>
          </w:p>
        </w:tc>
        <w:tc>
          <w:tcPr>
            <w:tcW w:w="4761" w:type="dxa"/>
            <w:shd w:val="clear" w:color="auto" w:fill="D9D9D9"/>
            <w:vAlign w:val="center"/>
            <w:hideMark/>
          </w:tcPr>
          <w:p w14:paraId="7CD104B5" w14:textId="77777777" w:rsidR="00446647" w:rsidRPr="0062783B" w:rsidRDefault="00446647" w:rsidP="00AA5726">
            <w:pPr>
              <w:jc w:val="center"/>
              <w:rPr>
                <w:rFonts w:eastAsia="Calibri"/>
                <w:lang w:eastAsia="en-US"/>
              </w:rPr>
            </w:pPr>
            <w:r w:rsidRPr="0062783B">
              <w:rPr>
                <w:rFonts w:eastAsia="Calibri"/>
                <w:lang w:eastAsia="en-US"/>
              </w:rPr>
              <w:t>район</w:t>
            </w:r>
          </w:p>
        </w:tc>
        <w:tc>
          <w:tcPr>
            <w:tcW w:w="3354" w:type="dxa"/>
            <w:shd w:val="clear" w:color="auto" w:fill="D9D9D9"/>
            <w:vAlign w:val="center"/>
            <w:hideMark/>
          </w:tcPr>
          <w:p w14:paraId="79AE9FDE" w14:textId="77777777" w:rsidR="00446647" w:rsidRPr="0062783B" w:rsidRDefault="00446647" w:rsidP="00AA5726">
            <w:pPr>
              <w:jc w:val="center"/>
              <w:rPr>
                <w:rFonts w:eastAsia="Calibri"/>
                <w:lang w:eastAsia="en-US"/>
              </w:rPr>
            </w:pPr>
            <w:r w:rsidRPr="0062783B">
              <w:rPr>
                <w:rFonts w:eastAsia="Calibri"/>
                <w:lang w:eastAsia="en-US"/>
              </w:rPr>
              <w:t>Численность жителей</w:t>
            </w:r>
            <w:r>
              <w:rPr>
                <w:rFonts w:eastAsia="Calibri"/>
                <w:lang w:eastAsia="en-US"/>
              </w:rPr>
              <w:t xml:space="preserve"> согласно данным </w:t>
            </w:r>
            <w:proofErr w:type="spellStart"/>
            <w:r>
              <w:rPr>
                <w:rFonts w:eastAsia="Calibri"/>
                <w:lang w:eastAsia="en-US"/>
              </w:rPr>
              <w:t>Роскомстата</w:t>
            </w:r>
            <w:proofErr w:type="spellEnd"/>
          </w:p>
        </w:tc>
        <w:tc>
          <w:tcPr>
            <w:tcW w:w="1098" w:type="dxa"/>
            <w:shd w:val="clear" w:color="auto" w:fill="D9D9D9"/>
            <w:vAlign w:val="center"/>
            <w:hideMark/>
          </w:tcPr>
          <w:p w14:paraId="3B37FB43" w14:textId="77777777" w:rsidR="00446647" w:rsidRPr="0062783B" w:rsidRDefault="00446647" w:rsidP="00AA5726">
            <w:pPr>
              <w:jc w:val="center"/>
              <w:rPr>
                <w:rFonts w:eastAsia="Calibri"/>
                <w:lang w:eastAsia="en-US"/>
              </w:rPr>
            </w:pPr>
            <w:r>
              <w:rPr>
                <w:rFonts w:eastAsia="Calibri"/>
                <w:lang w:eastAsia="en-US"/>
              </w:rPr>
              <w:t>Доля выборки</w:t>
            </w:r>
          </w:p>
        </w:tc>
      </w:tr>
      <w:tr w:rsidR="00446647" w:rsidRPr="0062783B" w14:paraId="3E961FCA" w14:textId="77777777" w:rsidTr="00446647">
        <w:trPr>
          <w:trHeight w:val="20"/>
          <w:jc w:val="center"/>
        </w:trPr>
        <w:tc>
          <w:tcPr>
            <w:tcW w:w="660" w:type="dxa"/>
            <w:shd w:val="clear" w:color="auto" w:fill="D9D9D9"/>
            <w:vAlign w:val="center"/>
            <w:hideMark/>
          </w:tcPr>
          <w:p w14:paraId="72120B46" w14:textId="77777777" w:rsidR="00446647" w:rsidRPr="0062783B" w:rsidRDefault="00446647" w:rsidP="00AA5726">
            <w:pPr>
              <w:jc w:val="center"/>
              <w:rPr>
                <w:rFonts w:eastAsia="Calibri"/>
                <w:lang w:eastAsia="en-US"/>
              </w:rPr>
            </w:pPr>
          </w:p>
        </w:tc>
        <w:tc>
          <w:tcPr>
            <w:tcW w:w="4761" w:type="dxa"/>
            <w:shd w:val="clear" w:color="auto" w:fill="D9D9D9"/>
            <w:vAlign w:val="center"/>
            <w:hideMark/>
          </w:tcPr>
          <w:p w14:paraId="39477AD6" w14:textId="77777777" w:rsidR="00446647" w:rsidRPr="0062783B" w:rsidRDefault="00446647" w:rsidP="00AA5726">
            <w:pPr>
              <w:jc w:val="center"/>
              <w:rPr>
                <w:rFonts w:eastAsia="Calibri"/>
                <w:lang w:eastAsia="en-US"/>
              </w:rPr>
            </w:pPr>
            <w:r>
              <w:rPr>
                <w:rFonts w:eastAsia="Calibri"/>
                <w:lang w:eastAsia="en-US"/>
              </w:rPr>
              <w:t>Крупные ГО</w:t>
            </w:r>
          </w:p>
        </w:tc>
        <w:tc>
          <w:tcPr>
            <w:tcW w:w="3354" w:type="dxa"/>
            <w:shd w:val="clear" w:color="auto" w:fill="D9D9D9"/>
            <w:vAlign w:val="center"/>
            <w:hideMark/>
          </w:tcPr>
          <w:p w14:paraId="064027B5" w14:textId="77777777" w:rsidR="00446647" w:rsidRPr="0062783B" w:rsidRDefault="00446647" w:rsidP="00AA5726">
            <w:pPr>
              <w:jc w:val="center"/>
              <w:rPr>
                <w:rFonts w:eastAsia="Calibri"/>
                <w:lang w:eastAsia="en-US"/>
              </w:rPr>
            </w:pPr>
          </w:p>
        </w:tc>
        <w:tc>
          <w:tcPr>
            <w:tcW w:w="1098" w:type="dxa"/>
            <w:shd w:val="clear" w:color="auto" w:fill="D9D9D9"/>
            <w:vAlign w:val="center"/>
            <w:hideMark/>
          </w:tcPr>
          <w:p w14:paraId="663FF490" w14:textId="77777777" w:rsidR="00446647" w:rsidRPr="0062783B" w:rsidRDefault="00446647" w:rsidP="00AA5726">
            <w:pPr>
              <w:jc w:val="center"/>
              <w:rPr>
                <w:rFonts w:eastAsia="Calibri"/>
                <w:lang w:eastAsia="en-US"/>
              </w:rPr>
            </w:pPr>
          </w:p>
        </w:tc>
      </w:tr>
      <w:tr w:rsidR="00446647" w:rsidRPr="0062783B" w14:paraId="39DAB7E6" w14:textId="77777777" w:rsidTr="00446647">
        <w:trPr>
          <w:trHeight w:val="20"/>
          <w:jc w:val="center"/>
        </w:trPr>
        <w:tc>
          <w:tcPr>
            <w:tcW w:w="660" w:type="dxa"/>
            <w:shd w:val="clear" w:color="auto" w:fill="auto"/>
            <w:vAlign w:val="center"/>
            <w:hideMark/>
          </w:tcPr>
          <w:p w14:paraId="204E5C4E" w14:textId="77777777" w:rsidR="00446647" w:rsidRPr="0062783B" w:rsidRDefault="00446647" w:rsidP="00AA5726">
            <w:pPr>
              <w:jc w:val="center"/>
              <w:rPr>
                <w:rFonts w:eastAsia="Calibri"/>
                <w:lang w:eastAsia="en-US"/>
              </w:rPr>
            </w:pPr>
            <w:r>
              <w:rPr>
                <w:rFonts w:eastAsia="Calibri"/>
                <w:lang w:eastAsia="en-US"/>
              </w:rPr>
              <w:t>1</w:t>
            </w:r>
          </w:p>
        </w:tc>
        <w:tc>
          <w:tcPr>
            <w:tcW w:w="4761" w:type="dxa"/>
            <w:shd w:val="clear" w:color="auto" w:fill="auto"/>
            <w:vAlign w:val="bottom"/>
            <w:hideMark/>
          </w:tcPr>
          <w:p w14:paraId="7937E098" w14:textId="77777777" w:rsidR="00446647" w:rsidRPr="00303A51" w:rsidRDefault="00446647" w:rsidP="00AA5726">
            <w:pPr>
              <w:rPr>
                <w:rFonts w:eastAsia="Calibri"/>
                <w:lang w:eastAsia="en-US"/>
              </w:rPr>
            </w:pPr>
            <w:r w:rsidRPr="00303A51">
              <w:rPr>
                <w:rFonts w:eastAsia="Calibri"/>
                <w:lang w:eastAsia="en-US"/>
              </w:rPr>
              <w:t>Городской округ город Ханты-Мансийск</w:t>
            </w:r>
          </w:p>
        </w:tc>
        <w:tc>
          <w:tcPr>
            <w:tcW w:w="3354" w:type="dxa"/>
            <w:shd w:val="clear" w:color="auto" w:fill="auto"/>
            <w:vAlign w:val="center"/>
            <w:hideMark/>
          </w:tcPr>
          <w:p w14:paraId="6FB01343" w14:textId="77777777" w:rsidR="00446647" w:rsidRPr="00303A51" w:rsidRDefault="00446647" w:rsidP="00AA5726">
            <w:pPr>
              <w:jc w:val="center"/>
              <w:rPr>
                <w:rFonts w:eastAsia="Calibri"/>
                <w:lang w:eastAsia="en-US"/>
              </w:rPr>
            </w:pPr>
            <w:r w:rsidRPr="00303A51">
              <w:rPr>
                <w:rFonts w:eastAsia="Calibri"/>
                <w:lang w:eastAsia="en-US"/>
              </w:rPr>
              <w:t>99385</w:t>
            </w:r>
          </w:p>
        </w:tc>
        <w:tc>
          <w:tcPr>
            <w:tcW w:w="1098" w:type="dxa"/>
            <w:vMerge w:val="restart"/>
            <w:shd w:val="clear" w:color="auto" w:fill="auto"/>
            <w:vAlign w:val="center"/>
            <w:hideMark/>
          </w:tcPr>
          <w:p w14:paraId="50DFEED8" w14:textId="77777777" w:rsidR="00446647" w:rsidRPr="0062783B" w:rsidRDefault="00446647" w:rsidP="00AA5726">
            <w:pPr>
              <w:jc w:val="center"/>
              <w:rPr>
                <w:rFonts w:eastAsia="Calibri"/>
                <w:lang w:eastAsia="en-US"/>
              </w:rPr>
            </w:pPr>
            <w:r>
              <w:rPr>
                <w:rFonts w:eastAsia="Calibri"/>
                <w:lang w:eastAsia="en-US"/>
              </w:rPr>
              <w:t>50%</w:t>
            </w:r>
          </w:p>
        </w:tc>
      </w:tr>
      <w:tr w:rsidR="00446647" w:rsidRPr="0062783B" w14:paraId="40A4CC2B" w14:textId="77777777" w:rsidTr="00446647">
        <w:trPr>
          <w:trHeight w:val="20"/>
          <w:jc w:val="center"/>
        </w:trPr>
        <w:tc>
          <w:tcPr>
            <w:tcW w:w="660" w:type="dxa"/>
            <w:shd w:val="clear" w:color="auto" w:fill="auto"/>
            <w:vAlign w:val="center"/>
            <w:hideMark/>
          </w:tcPr>
          <w:p w14:paraId="16CDCDD2" w14:textId="77777777" w:rsidR="00446647" w:rsidRPr="0062783B" w:rsidRDefault="00446647" w:rsidP="00AA5726">
            <w:pPr>
              <w:jc w:val="center"/>
              <w:rPr>
                <w:rFonts w:eastAsia="Calibri"/>
                <w:lang w:eastAsia="en-US"/>
              </w:rPr>
            </w:pPr>
            <w:r>
              <w:rPr>
                <w:rFonts w:eastAsia="Calibri"/>
                <w:lang w:eastAsia="en-US"/>
              </w:rPr>
              <w:t>2</w:t>
            </w:r>
          </w:p>
        </w:tc>
        <w:tc>
          <w:tcPr>
            <w:tcW w:w="4761" w:type="dxa"/>
            <w:shd w:val="clear" w:color="auto" w:fill="auto"/>
            <w:vAlign w:val="bottom"/>
            <w:hideMark/>
          </w:tcPr>
          <w:p w14:paraId="705DADE7" w14:textId="77777777" w:rsidR="00446647" w:rsidRPr="00303A51" w:rsidRDefault="00446647" w:rsidP="00AA5726">
            <w:pPr>
              <w:rPr>
                <w:rFonts w:eastAsia="Calibri"/>
                <w:lang w:eastAsia="en-US"/>
              </w:rPr>
            </w:pPr>
            <w:r w:rsidRPr="00303A51">
              <w:rPr>
                <w:rFonts w:eastAsia="Calibri"/>
                <w:lang w:eastAsia="en-US"/>
              </w:rPr>
              <w:t>Городской округ город Нефтеюганск</w:t>
            </w:r>
          </w:p>
        </w:tc>
        <w:tc>
          <w:tcPr>
            <w:tcW w:w="3354" w:type="dxa"/>
            <w:shd w:val="clear" w:color="auto" w:fill="auto"/>
            <w:vAlign w:val="center"/>
            <w:hideMark/>
          </w:tcPr>
          <w:p w14:paraId="54E57519" w14:textId="77777777" w:rsidR="00446647" w:rsidRPr="00303A51" w:rsidRDefault="00446647" w:rsidP="00AA5726">
            <w:pPr>
              <w:jc w:val="center"/>
              <w:rPr>
                <w:rFonts w:eastAsia="Calibri"/>
                <w:lang w:eastAsia="en-US"/>
              </w:rPr>
            </w:pPr>
            <w:r w:rsidRPr="00303A51">
              <w:rPr>
                <w:rFonts w:eastAsia="Calibri"/>
                <w:lang w:eastAsia="en-US"/>
              </w:rPr>
              <w:t>127710</w:t>
            </w:r>
          </w:p>
        </w:tc>
        <w:tc>
          <w:tcPr>
            <w:tcW w:w="1098" w:type="dxa"/>
            <w:vMerge/>
            <w:shd w:val="clear" w:color="auto" w:fill="auto"/>
            <w:vAlign w:val="center"/>
            <w:hideMark/>
          </w:tcPr>
          <w:p w14:paraId="01CA156E" w14:textId="77777777" w:rsidR="00446647" w:rsidRPr="0062783B" w:rsidRDefault="00446647" w:rsidP="00AA5726">
            <w:pPr>
              <w:jc w:val="center"/>
              <w:rPr>
                <w:rFonts w:eastAsia="Calibri"/>
                <w:lang w:eastAsia="en-US"/>
              </w:rPr>
            </w:pPr>
          </w:p>
        </w:tc>
      </w:tr>
      <w:tr w:rsidR="00446647" w:rsidRPr="0062783B" w14:paraId="30E83504" w14:textId="77777777" w:rsidTr="00446647">
        <w:trPr>
          <w:trHeight w:val="20"/>
          <w:jc w:val="center"/>
        </w:trPr>
        <w:tc>
          <w:tcPr>
            <w:tcW w:w="660" w:type="dxa"/>
            <w:shd w:val="clear" w:color="auto" w:fill="auto"/>
            <w:vAlign w:val="center"/>
            <w:hideMark/>
          </w:tcPr>
          <w:p w14:paraId="0D3951BD" w14:textId="77777777" w:rsidR="00446647" w:rsidRPr="0062783B" w:rsidRDefault="00446647" w:rsidP="00AA5726">
            <w:pPr>
              <w:jc w:val="center"/>
              <w:rPr>
                <w:rFonts w:eastAsia="Calibri"/>
                <w:lang w:eastAsia="en-US"/>
              </w:rPr>
            </w:pPr>
            <w:r>
              <w:rPr>
                <w:rFonts w:eastAsia="Calibri"/>
                <w:lang w:eastAsia="en-US"/>
              </w:rPr>
              <w:t>3</w:t>
            </w:r>
          </w:p>
        </w:tc>
        <w:tc>
          <w:tcPr>
            <w:tcW w:w="4761" w:type="dxa"/>
            <w:shd w:val="clear" w:color="auto" w:fill="auto"/>
            <w:vAlign w:val="bottom"/>
            <w:hideMark/>
          </w:tcPr>
          <w:p w14:paraId="6B01680B" w14:textId="77777777" w:rsidR="00446647" w:rsidRPr="00303A51" w:rsidRDefault="00446647" w:rsidP="00AA5726">
            <w:pPr>
              <w:rPr>
                <w:rFonts w:eastAsia="Calibri"/>
                <w:lang w:eastAsia="en-US"/>
              </w:rPr>
            </w:pPr>
            <w:r w:rsidRPr="00303A51">
              <w:rPr>
                <w:rFonts w:eastAsia="Calibri"/>
                <w:lang w:eastAsia="en-US"/>
              </w:rPr>
              <w:t>Городской округ город Нижневартовск</w:t>
            </w:r>
          </w:p>
        </w:tc>
        <w:tc>
          <w:tcPr>
            <w:tcW w:w="3354" w:type="dxa"/>
            <w:shd w:val="clear" w:color="auto" w:fill="auto"/>
            <w:vAlign w:val="center"/>
            <w:hideMark/>
          </w:tcPr>
          <w:p w14:paraId="30016A87" w14:textId="77777777" w:rsidR="00446647" w:rsidRPr="00303A51" w:rsidRDefault="00446647" w:rsidP="00AA5726">
            <w:pPr>
              <w:jc w:val="center"/>
              <w:rPr>
                <w:rFonts w:eastAsia="Calibri"/>
                <w:lang w:eastAsia="en-US"/>
              </w:rPr>
            </w:pPr>
            <w:r w:rsidRPr="00303A51">
              <w:rPr>
                <w:rFonts w:eastAsia="Calibri"/>
                <w:lang w:eastAsia="en-US"/>
              </w:rPr>
              <w:t>276503</w:t>
            </w:r>
          </w:p>
        </w:tc>
        <w:tc>
          <w:tcPr>
            <w:tcW w:w="1098" w:type="dxa"/>
            <w:vMerge/>
            <w:shd w:val="clear" w:color="auto" w:fill="auto"/>
            <w:vAlign w:val="center"/>
            <w:hideMark/>
          </w:tcPr>
          <w:p w14:paraId="416092B0" w14:textId="77777777" w:rsidR="00446647" w:rsidRPr="0062783B" w:rsidRDefault="00446647" w:rsidP="00AA5726">
            <w:pPr>
              <w:jc w:val="center"/>
              <w:rPr>
                <w:rFonts w:eastAsia="Calibri"/>
                <w:lang w:eastAsia="en-US"/>
              </w:rPr>
            </w:pPr>
          </w:p>
        </w:tc>
      </w:tr>
      <w:tr w:rsidR="00446647" w:rsidRPr="0062783B" w14:paraId="17B95BAB" w14:textId="77777777" w:rsidTr="00446647">
        <w:trPr>
          <w:trHeight w:val="20"/>
          <w:jc w:val="center"/>
        </w:trPr>
        <w:tc>
          <w:tcPr>
            <w:tcW w:w="660" w:type="dxa"/>
            <w:shd w:val="clear" w:color="auto" w:fill="auto"/>
            <w:vAlign w:val="center"/>
          </w:tcPr>
          <w:p w14:paraId="5746B471" w14:textId="77777777" w:rsidR="00446647" w:rsidRPr="0062783B" w:rsidRDefault="00446647" w:rsidP="00AA5726">
            <w:pPr>
              <w:jc w:val="center"/>
              <w:rPr>
                <w:rFonts w:eastAsia="Calibri"/>
                <w:lang w:eastAsia="en-US"/>
              </w:rPr>
            </w:pPr>
            <w:r>
              <w:rPr>
                <w:rFonts w:eastAsia="Calibri"/>
                <w:lang w:eastAsia="en-US"/>
              </w:rPr>
              <w:t>4</w:t>
            </w:r>
          </w:p>
        </w:tc>
        <w:tc>
          <w:tcPr>
            <w:tcW w:w="4761" w:type="dxa"/>
            <w:shd w:val="clear" w:color="auto" w:fill="auto"/>
            <w:vAlign w:val="bottom"/>
          </w:tcPr>
          <w:p w14:paraId="4E8532A9" w14:textId="77777777" w:rsidR="00446647" w:rsidRPr="00303A51" w:rsidRDefault="00446647" w:rsidP="00AA5726">
            <w:pPr>
              <w:rPr>
                <w:rFonts w:eastAsia="Calibri"/>
                <w:lang w:eastAsia="en-US"/>
              </w:rPr>
            </w:pPr>
            <w:r w:rsidRPr="00303A51">
              <w:rPr>
                <w:rFonts w:eastAsia="Calibri"/>
                <w:lang w:eastAsia="en-US"/>
              </w:rPr>
              <w:t>Городской округ город Сургут</w:t>
            </w:r>
          </w:p>
        </w:tc>
        <w:tc>
          <w:tcPr>
            <w:tcW w:w="3354" w:type="dxa"/>
            <w:shd w:val="clear" w:color="auto" w:fill="auto"/>
            <w:vAlign w:val="center"/>
          </w:tcPr>
          <w:p w14:paraId="66F54E8A" w14:textId="77777777" w:rsidR="00446647" w:rsidRPr="00303A51" w:rsidRDefault="00446647" w:rsidP="00AA5726">
            <w:pPr>
              <w:jc w:val="center"/>
              <w:rPr>
                <w:rFonts w:eastAsia="Calibri"/>
                <w:lang w:eastAsia="en-US"/>
              </w:rPr>
            </w:pPr>
            <w:r w:rsidRPr="00303A51">
              <w:rPr>
                <w:rFonts w:eastAsia="Calibri"/>
                <w:lang w:eastAsia="en-US"/>
              </w:rPr>
              <w:t>373940</w:t>
            </w:r>
          </w:p>
        </w:tc>
        <w:tc>
          <w:tcPr>
            <w:tcW w:w="1098" w:type="dxa"/>
            <w:vMerge/>
            <w:shd w:val="clear" w:color="auto" w:fill="auto"/>
            <w:vAlign w:val="center"/>
          </w:tcPr>
          <w:p w14:paraId="6BD2F978" w14:textId="77777777" w:rsidR="00446647" w:rsidRPr="0062783B" w:rsidRDefault="00446647" w:rsidP="00AA5726">
            <w:pPr>
              <w:jc w:val="center"/>
              <w:rPr>
                <w:rFonts w:eastAsia="Calibri"/>
                <w:lang w:eastAsia="en-US"/>
              </w:rPr>
            </w:pPr>
          </w:p>
        </w:tc>
      </w:tr>
      <w:tr w:rsidR="00446647" w:rsidRPr="0062783B" w14:paraId="3F82559E" w14:textId="77777777" w:rsidTr="00446647">
        <w:trPr>
          <w:trHeight w:val="20"/>
          <w:jc w:val="center"/>
        </w:trPr>
        <w:tc>
          <w:tcPr>
            <w:tcW w:w="660" w:type="dxa"/>
            <w:shd w:val="clear" w:color="auto" w:fill="D9D9D9"/>
            <w:vAlign w:val="center"/>
            <w:hideMark/>
          </w:tcPr>
          <w:p w14:paraId="3CFE7854" w14:textId="77777777" w:rsidR="00446647" w:rsidRPr="0062783B" w:rsidRDefault="00446647" w:rsidP="00AA5726">
            <w:pPr>
              <w:jc w:val="center"/>
              <w:rPr>
                <w:rFonts w:eastAsia="Calibri"/>
                <w:lang w:eastAsia="en-US"/>
              </w:rPr>
            </w:pPr>
          </w:p>
        </w:tc>
        <w:tc>
          <w:tcPr>
            <w:tcW w:w="4761" w:type="dxa"/>
            <w:shd w:val="clear" w:color="auto" w:fill="D9D9D9"/>
            <w:vAlign w:val="center"/>
            <w:hideMark/>
          </w:tcPr>
          <w:p w14:paraId="095AF3C1" w14:textId="77777777" w:rsidR="00446647" w:rsidRPr="0062783B" w:rsidRDefault="00446647" w:rsidP="00AA5726">
            <w:pPr>
              <w:jc w:val="center"/>
              <w:rPr>
                <w:rFonts w:eastAsia="Calibri"/>
                <w:lang w:eastAsia="en-US"/>
              </w:rPr>
            </w:pPr>
            <w:r>
              <w:rPr>
                <w:rFonts w:eastAsia="Calibri"/>
                <w:lang w:eastAsia="en-US"/>
              </w:rPr>
              <w:t>Малые ГО</w:t>
            </w:r>
          </w:p>
        </w:tc>
        <w:tc>
          <w:tcPr>
            <w:tcW w:w="3354" w:type="dxa"/>
            <w:shd w:val="clear" w:color="auto" w:fill="D9D9D9"/>
            <w:vAlign w:val="center"/>
            <w:hideMark/>
          </w:tcPr>
          <w:p w14:paraId="0145E04D" w14:textId="77777777" w:rsidR="00446647" w:rsidRPr="0062783B" w:rsidRDefault="00446647" w:rsidP="00AA5726">
            <w:pPr>
              <w:jc w:val="center"/>
              <w:rPr>
                <w:rFonts w:eastAsia="Calibri"/>
                <w:lang w:eastAsia="en-US"/>
              </w:rPr>
            </w:pPr>
          </w:p>
        </w:tc>
        <w:tc>
          <w:tcPr>
            <w:tcW w:w="1098" w:type="dxa"/>
            <w:shd w:val="clear" w:color="auto" w:fill="D9D9D9"/>
            <w:vAlign w:val="center"/>
            <w:hideMark/>
          </w:tcPr>
          <w:p w14:paraId="70BA8B63" w14:textId="77777777" w:rsidR="00446647" w:rsidRPr="0062783B" w:rsidRDefault="00446647" w:rsidP="00AA5726">
            <w:pPr>
              <w:jc w:val="center"/>
              <w:rPr>
                <w:rFonts w:eastAsia="Calibri"/>
                <w:lang w:eastAsia="en-US"/>
              </w:rPr>
            </w:pPr>
          </w:p>
        </w:tc>
      </w:tr>
      <w:tr w:rsidR="00446647" w:rsidRPr="0062783B" w14:paraId="63925972" w14:textId="77777777" w:rsidTr="00446647">
        <w:trPr>
          <w:trHeight w:val="20"/>
          <w:jc w:val="center"/>
        </w:trPr>
        <w:tc>
          <w:tcPr>
            <w:tcW w:w="660" w:type="dxa"/>
            <w:shd w:val="clear" w:color="auto" w:fill="auto"/>
            <w:vAlign w:val="center"/>
            <w:hideMark/>
          </w:tcPr>
          <w:p w14:paraId="061B6F22" w14:textId="77777777" w:rsidR="00446647" w:rsidRPr="0062783B" w:rsidRDefault="00446647" w:rsidP="00AA5726">
            <w:pPr>
              <w:jc w:val="center"/>
              <w:rPr>
                <w:rFonts w:eastAsia="Calibri"/>
                <w:lang w:eastAsia="en-US"/>
              </w:rPr>
            </w:pPr>
            <w:r>
              <w:rPr>
                <w:rFonts w:eastAsia="Calibri"/>
                <w:lang w:eastAsia="en-US"/>
              </w:rPr>
              <w:t>5</w:t>
            </w:r>
          </w:p>
        </w:tc>
        <w:tc>
          <w:tcPr>
            <w:tcW w:w="4761" w:type="dxa"/>
            <w:shd w:val="clear" w:color="auto" w:fill="auto"/>
            <w:vAlign w:val="bottom"/>
            <w:hideMark/>
          </w:tcPr>
          <w:p w14:paraId="658331EF" w14:textId="77777777" w:rsidR="00446647" w:rsidRPr="00303A51" w:rsidRDefault="00446647" w:rsidP="00AA5726">
            <w:pPr>
              <w:rPr>
                <w:rFonts w:eastAsia="Calibri"/>
                <w:lang w:eastAsia="en-US"/>
              </w:rPr>
            </w:pPr>
            <w:r w:rsidRPr="00303A51">
              <w:rPr>
                <w:rFonts w:eastAsia="Calibri"/>
                <w:lang w:eastAsia="en-US"/>
              </w:rPr>
              <w:t>Городской округ город Когалым</w:t>
            </w:r>
          </w:p>
        </w:tc>
        <w:tc>
          <w:tcPr>
            <w:tcW w:w="3354" w:type="dxa"/>
            <w:shd w:val="clear" w:color="auto" w:fill="auto"/>
            <w:vAlign w:val="center"/>
            <w:hideMark/>
          </w:tcPr>
          <w:p w14:paraId="751F7BB5" w14:textId="77777777" w:rsidR="00446647" w:rsidRPr="00303A51" w:rsidRDefault="00446647" w:rsidP="00AA5726">
            <w:pPr>
              <w:jc w:val="center"/>
              <w:rPr>
                <w:rFonts w:eastAsia="Calibri"/>
                <w:lang w:eastAsia="en-US"/>
              </w:rPr>
            </w:pPr>
            <w:r w:rsidRPr="00303A51">
              <w:rPr>
                <w:rFonts w:eastAsia="Calibri"/>
                <w:lang w:eastAsia="en-US"/>
              </w:rPr>
              <w:t>66864</w:t>
            </w:r>
          </w:p>
        </w:tc>
        <w:tc>
          <w:tcPr>
            <w:tcW w:w="1098" w:type="dxa"/>
            <w:vMerge w:val="restart"/>
            <w:shd w:val="clear" w:color="auto" w:fill="auto"/>
            <w:vAlign w:val="center"/>
            <w:hideMark/>
          </w:tcPr>
          <w:p w14:paraId="53D9BF72" w14:textId="77777777" w:rsidR="00446647" w:rsidRPr="0062783B" w:rsidRDefault="00446647" w:rsidP="00AA5726">
            <w:pPr>
              <w:jc w:val="center"/>
              <w:rPr>
                <w:rFonts w:eastAsia="Calibri"/>
                <w:lang w:eastAsia="en-US"/>
              </w:rPr>
            </w:pPr>
            <w:r>
              <w:rPr>
                <w:rFonts w:eastAsia="Calibri"/>
                <w:lang w:eastAsia="en-US"/>
              </w:rPr>
              <w:t>25%</w:t>
            </w:r>
          </w:p>
        </w:tc>
      </w:tr>
      <w:tr w:rsidR="00446647" w:rsidRPr="0062783B" w14:paraId="117A2A5A" w14:textId="77777777" w:rsidTr="00446647">
        <w:trPr>
          <w:trHeight w:val="20"/>
          <w:jc w:val="center"/>
        </w:trPr>
        <w:tc>
          <w:tcPr>
            <w:tcW w:w="660" w:type="dxa"/>
            <w:shd w:val="clear" w:color="auto" w:fill="auto"/>
            <w:vAlign w:val="center"/>
            <w:hideMark/>
          </w:tcPr>
          <w:p w14:paraId="007E4CE0" w14:textId="77777777" w:rsidR="00446647" w:rsidRPr="0062783B" w:rsidRDefault="00446647" w:rsidP="00AA5726">
            <w:pPr>
              <w:jc w:val="center"/>
              <w:rPr>
                <w:rFonts w:eastAsia="Calibri"/>
                <w:lang w:eastAsia="en-US"/>
              </w:rPr>
            </w:pPr>
            <w:r>
              <w:rPr>
                <w:rFonts w:eastAsia="Calibri"/>
                <w:lang w:eastAsia="en-US"/>
              </w:rPr>
              <w:t>6</w:t>
            </w:r>
          </w:p>
        </w:tc>
        <w:tc>
          <w:tcPr>
            <w:tcW w:w="4761" w:type="dxa"/>
            <w:shd w:val="clear" w:color="auto" w:fill="auto"/>
            <w:vAlign w:val="bottom"/>
            <w:hideMark/>
          </w:tcPr>
          <w:p w14:paraId="0857D46B" w14:textId="77777777" w:rsidR="00446647" w:rsidRPr="00303A51" w:rsidRDefault="00446647" w:rsidP="00AA5726">
            <w:pPr>
              <w:rPr>
                <w:rFonts w:eastAsia="Calibri"/>
                <w:lang w:eastAsia="en-US"/>
              </w:rPr>
            </w:pPr>
            <w:r w:rsidRPr="00303A51">
              <w:rPr>
                <w:rFonts w:eastAsia="Calibri"/>
                <w:lang w:eastAsia="en-US"/>
              </w:rPr>
              <w:t>Городской округ город Лангепас</w:t>
            </w:r>
          </w:p>
        </w:tc>
        <w:tc>
          <w:tcPr>
            <w:tcW w:w="3354" w:type="dxa"/>
            <w:shd w:val="clear" w:color="auto" w:fill="auto"/>
            <w:vAlign w:val="center"/>
            <w:hideMark/>
          </w:tcPr>
          <w:p w14:paraId="2C7CB257" w14:textId="77777777" w:rsidR="00446647" w:rsidRPr="00303A51" w:rsidRDefault="00446647" w:rsidP="00AA5726">
            <w:pPr>
              <w:jc w:val="center"/>
              <w:rPr>
                <w:rFonts w:eastAsia="Calibri"/>
                <w:lang w:eastAsia="en-US"/>
              </w:rPr>
            </w:pPr>
            <w:r w:rsidRPr="00303A51">
              <w:rPr>
                <w:rFonts w:eastAsia="Calibri"/>
                <w:lang w:eastAsia="en-US"/>
              </w:rPr>
              <w:t>44582</w:t>
            </w:r>
          </w:p>
        </w:tc>
        <w:tc>
          <w:tcPr>
            <w:tcW w:w="1098" w:type="dxa"/>
            <w:vMerge/>
            <w:shd w:val="clear" w:color="auto" w:fill="auto"/>
            <w:vAlign w:val="center"/>
            <w:hideMark/>
          </w:tcPr>
          <w:p w14:paraId="46D26BB0" w14:textId="77777777" w:rsidR="00446647" w:rsidRPr="0062783B" w:rsidRDefault="00446647" w:rsidP="00AA5726">
            <w:pPr>
              <w:jc w:val="center"/>
              <w:rPr>
                <w:rFonts w:eastAsia="Calibri"/>
                <w:lang w:eastAsia="en-US"/>
              </w:rPr>
            </w:pPr>
          </w:p>
        </w:tc>
      </w:tr>
      <w:tr w:rsidR="00446647" w:rsidRPr="0062783B" w14:paraId="6234E71C" w14:textId="77777777" w:rsidTr="00446647">
        <w:trPr>
          <w:trHeight w:val="20"/>
          <w:jc w:val="center"/>
        </w:trPr>
        <w:tc>
          <w:tcPr>
            <w:tcW w:w="660" w:type="dxa"/>
            <w:shd w:val="clear" w:color="auto" w:fill="auto"/>
            <w:vAlign w:val="center"/>
            <w:hideMark/>
          </w:tcPr>
          <w:p w14:paraId="16B76D9A" w14:textId="77777777" w:rsidR="00446647" w:rsidRPr="0062783B" w:rsidRDefault="00446647" w:rsidP="00AA5726">
            <w:pPr>
              <w:jc w:val="center"/>
              <w:rPr>
                <w:rFonts w:eastAsia="Calibri"/>
                <w:lang w:eastAsia="en-US"/>
              </w:rPr>
            </w:pPr>
            <w:r>
              <w:rPr>
                <w:rFonts w:eastAsia="Calibri"/>
                <w:lang w:eastAsia="en-US"/>
              </w:rPr>
              <w:t>7</w:t>
            </w:r>
          </w:p>
        </w:tc>
        <w:tc>
          <w:tcPr>
            <w:tcW w:w="4761" w:type="dxa"/>
            <w:shd w:val="clear" w:color="auto" w:fill="auto"/>
            <w:vAlign w:val="bottom"/>
            <w:hideMark/>
          </w:tcPr>
          <w:p w14:paraId="15F47B8C" w14:textId="77777777" w:rsidR="00446647" w:rsidRPr="00303A51" w:rsidRDefault="00446647" w:rsidP="00AA5726">
            <w:pPr>
              <w:rPr>
                <w:rFonts w:eastAsia="Calibri"/>
                <w:lang w:eastAsia="en-US"/>
              </w:rPr>
            </w:pPr>
            <w:r w:rsidRPr="00303A51">
              <w:rPr>
                <w:rFonts w:eastAsia="Calibri"/>
                <w:lang w:eastAsia="en-US"/>
              </w:rPr>
              <w:t>Городской округ город Мегион</w:t>
            </w:r>
          </w:p>
        </w:tc>
        <w:tc>
          <w:tcPr>
            <w:tcW w:w="3354" w:type="dxa"/>
            <w:shd w:val="clear" w:color="auto" w:fill="auto"/>
            <w:vAlign w:val="center"/>
            <w:hideMark/>
          </w:tcPr>
          <w:p w14:paraId="5F347217" w14:textId="77777777" w:rsidR="00446647" w:rsidRPr="00303A51" w:rsidRDefault="00446647" w:rsidP="00AA5726">
            <w:pPr>
              <w:jc w:val="center"/>
              <w:rPr>
                <w:rFonts w:eastAsia="Calibri"/>
                <w:lang w:eastAsia="en-US"/>
              </w:rPr>
            </w:pPr>
            <w:r w:rsidRPr="00303A51">
              <w:rPr>
                <w:rFonts w:eastAsia="Calibri"/>
                <w:lang w:eastAsia="en-US"/>
              </w:rPr>
              <w:t>54199</w:t>
            </w:r>
          </w:p>
        </w:tc>
        <w:tc>
          <w:tcPr>
            <w:tcW w:w="1098" w:type="dxa"/>
            <w:vMerge/>
            <w:shd w:val="clear" w:color="auto" w:fill="auto"/>
            <w:vAlign w:val="center"/>
            <w:hideMark/>
          </w:tcPr>
          <w:p w14:paraId="7A09BA16" w14:textId="77777777" w:rsidR="00446647" w:rsidRPr="0062783B" w:rsidRDefault="00446647" w:rsidP="00AA5726">
            <w:pPr>
              <w:jc w:val="center"/>
              <w:rPr>
                <w:rFonts w:eastAsia="Calibri"/>
                <w:lang w:eastAsia="en-US"/>
              </w:rPr>
            </w:pPr>
          </w:p>
        </w:tc>
      </w:tr>
      <w:tr w:rsidR="00446647" w:rsidRPr="0062783B" w14:paraId="084409D9" w14:textId="77777777" w:rsidTr="00446647">
        <w:trPr>
          <w:trHeight w:val="20"/>
          <w:jc w:val="center"/>
        </w:trPr>
        <w:tc>
          <w:tcPr>
            <w:tcW w:w="660" w:type="dxa"/>
            <w:shd w:val="clear" w:color="auto" w:fill="auto"/>
            <w:vAlign w:val="center"/>
            <w:hideMark/>
          </w:tcPr>
          <w:p w14:paraId="22930699" w14:textId="77777777" w:rsidR="00446647" w:rsidRPr="0062783B" w:rsidRDefault="00446647" w:rsidP="00AA5726">
            <w:pPr>
              <w:jc w:val="center"/>
              <w:rPr>
                <w:rFonts w:eastAsia="Calibri"/>
                <w:lang w:eastAsia="en-US"/>
              </w:rPr>
            </w:pPr>
            <w:r>
              <w:rPr>
                <w:rFonts w:eastAsia="Calibri"/>
                <w:lang w:eastAsia="en-US"/>
              </w:rPr>
              <w:t>8</w:t>
            </w:r>
          </w:p>
        </w:tc>
        <w:tc>
          <w:tcPr>
            <w:tcW w:w="4761" w:type="dxa"/>
            <w:shd w:val="clear" w:color="auto" w:fill="auto"/>
            <w:vAlign w:val="bottom"/>
            <w:hideMark/>
          </w:tcPr>
          <w:p w14:paraId="7D70E4DC" w14:textId="77777777" w:rsidR="00446647" w:rsidRPr="00303A51" w:rsidRDefault="00446647" w:rsidP="00AA5726">
            <w:pPr>
              <w:rPr>
                <w:rFonts w:eastAsia="Calibri"/>
                <w:lang w:eastAsia="en-US"/>
              </w:rPr>
            </w:pPr>
            <w:r w:rsidRPr="00303A51">
              <w:rPr>
                <w:rFonts w:eastAsia="Calibri"/>
                <w:lang w:eastAsia="en-US"/>
              </w:rPr>
              <w:t>Городской округ город Нягань</w:t>
            </w:r>
          </w:p>
        </w:tc>
        <w:tc>
          <w:tcPr>
            <w:tcW w:w="3354" w:type="dxa"/>
            <w:shd w:val="clear" w:color="auto" w:fill="auto"/>
            <w:vAlign w:val="center"/>
            <w:hideMark/>
          </w:tcPr>
          <w:p w14:paraId="6F08BE7C" w14:textId="77777777" w:rsidR="00446647" w:rsidRPr="00303A51" w:rsidRDefault="00446647" w:rsidP="00AA5726">
            <w:pPr>
              <w:jc w:val="center"/>
              <w:rPr>
                <w:rFonts w:eastAsia="Calibri"/>
                <w:lang w:eastAsia="en-US"/>
              </w:rPr>
            </w:pPr>
            <w:r w:rsidRPr="00303A51">
              <w:rPr>
                <w:rFonts w:eastAsia="Calibri"/>
                <w:lang w:eastAsia="en-US"/>
              </w:rPr>
              <w:t>58335</w:t>
            </w:r>
          </w:p>
        </w:tc>
        <w:tc>
          <w:tcPr>
            <w:tcW w:w="1098" w:type="dxa"/>
            <w:vMerge/>
            <w:shd w:val="clear" w:color="auto" w:fill="auto"/>
            <w:vAlign w:val="center"/>
            <w:hideMark/>
          </w:tcPr>
          <w:p w14:paraId="3D8090E9" w14:textId="77777777" w:rsidR="00446647" w:rsidRPr="0062783B" w:rsidRDefault="00446647" w:rsidP="00AA5726">
            <w:pPr>
              <w:jc w:val="center"/>
              <w:rPr>
                <w:rFonts w:eastAsia="Calibri"/>
                <w:lang w:eastAsia="en-US"/>
              </w:rPr>
            </w:pPr>
          </w:p>
        </w:tc>
      </w:tr>
      <w:tr w:rsidR="00446647" w:rsidRPr="0062783B" w14:paraId="42FCDF16" w14:textId="77777777" w:rsidTr="00446647">
        <w:trPr>
          <w:trHeight w:val="20"/>
          <w:jc w:val="center"/>
        </w:trPr>
        <w:tc>
          <w:tcPr>
            <w:tcW w:w="660" w:type="dxa"/>
            <w:shd w:val="clear" w:color="auto" w:fill="auto"/>
            <w:vAlign w:val="center"/>
            <w:hideMark/>
          </w:tcPr>
          <w:p w14:paraId="353A7D15" w14:textId="77777777" w:rsidR="00446647" w:rsidRPr="0062783B" w:rsidRDefault="00446647" w:rsidP="00AA5726">
            <w:pPr>
              <w:jc w:val="center"/>
              <w:rPr>
                <w:rFonts w:eastAsia="Calibri"/>
                <w:lang w:eastAsia="en-US"/>
              </w:rPr>
            </w:pPr>
            <w:r>
              <w:rPr>
                <w:rFonts w:eastAsia="Calibri"/>
                <w:lang w:eastAsia="en-US"/>
              </w:rPr>
              <w:t>9</w:t>
            </w:r>
          </w:p>
        </w:tc>
        <w:tc>
          <w:tcPr>
            <w:tcW w:w="4761" w:type="dxa"/>
            <w:shd w:val="clear" w:color="auto" w:fill="auto"/>
            <w:vAlign w:val="bottom"/>
            <w:hideMark/>
          </w:tcPr>
          <w:p w14:paraId="1FDD71C3" w14:textId="77777777" w:rsidR="00446647" w:rsidRPr="00303A51" w:rsidRDefault="00446647" w:rsidP="00AA5726">
            <w:pPr>
              <w:rPr>
                <w:rFonts w:eastAsia="Calibri"/>
                <w:lang w:eastAsia="en-US"/>
              </w:rPr>
            </w:pPr>
            <w:r w:rsidRPr="00303A51">
              <w:rPr>
                <w:rFonts w:eastAsia="Calibri"/>
                <w:lang w:eastAsia="en-US"/>
              </w:rPr>
              <w:t>Городской округ город Покачи</w:t>
            </w:r>
          </w:p>
        </w:tc>
        <w:tc>
          <w:tcPr>
            <w:tcW w:w="3354" w:type="dxa"/>
            <w:shd w:val="clear" w:color="auto" w:fill="auto"/>
            <w:vAlign w:val="center"/>
            <w:hideMark/>
          </w:tcPr>
          <w:p w14:paraId="0D62053C" w14:textId="77777777" w:rsidR="00446647" w:rsidRPr="00303A51" w:rsidRDefault="00446647" w:rsidP="00AA5726">
            <w:pPr>
              <w:jc w:val="center"/>
              <w:rPr>
                <w:rFonts w:eastAsia="Calibri"/>
                <w:lang w:eastAsia="en-US"/>
              </w:rPr>
            </w:pPr>
            <w:r w:rsidRPr="00303A51">
              <w:rPr>
                <w:rFonts w:eastAsia="Calibri"/>
                <w:lang w:eastAsia="en-US"/>
              </w:rPr>
              <w:t>17987</w:t>
            </w:r>
          </w:p>
        </w:tc>
        <w:tc>
          <w:tcPr>
            <w:tcW w:w="1098" w:type="dxa"/>
            <w:vMerge/>
            <w:shd w:val="clear" w:color="auto" w:fill="auto"/>
            <w:vAlign w:val="center"/>
            <w:hideMark/>
          </w:tcPr>
          <w:p w14:paraId="046F758A" w14:textId="77777777" w:rsidR="00446647" w:rsidRPr="0062783B" w:rsidRDefault="00446647" w:rsidP="00AA5726">
            <w:pPr>
              <w:jc w:val="center"/>
              <w:rPr>
                <w:rFonts w:eastAsia="Calibri"/>
                <w:lang w:eastAsia="en-US"/>
              </w:rPr>
            </w:pPr>
          </w:p>
        </w:tc>
      </w:tr>
      <w:tr w:rsidR="00446647" w:rsidRPr="0062783B" w14:paraId="4BB2E61B" w14:textId="77777777" w:rsidTr="00446647">
        <w:trPr>
          <w:trHeight w:val="20"/>
          <w:jc w:val="center"/>
        </w:trPr>
        <w:tc>
          <w:tcPr>
            <w:tcW w:w="660" w:type="dxa"/>
            <w:shd w:val="clear" w:color="auto" w:fill="auto"/>
            <w:vAlign w:val="center"/>
          </w:tcPr>
          <w:p w14:paraId="7A07326B" w14:textId="77777777" w:rsidR="00446647" w:rsidRPr="0062783B" w:rsidRDefault="00446647" w:rsidP="00AA5726">
            <w:pPr>
              <w:jc w:val="center"/>
              <w:rPr>
                <w:rFonts w:eastAsia="Calibri"/>
                <w:lang w:eastAsia="en-US"/>
              </w:rPr>
            </w:pPr>
            <w:r>
              <w:rPr>
                <w:rFonts w:eastAsia="Calibri"/>
                <w:lang w:eastAsia="en-US"/>
              </w:rPr>
              <w:t>10</w:t>
            </w:r>
          </w:p>
        </w:tc>
        <w:tc>
          <w:tcPr>
            <w:tcW w:w="4761" w:type="dxa"/>
            <w:shd w:val="clear" w:color="auto" w:fill="auto"/>
            <w:vAlign w:val="bottom"/>
          </w:tcPr>
          <w:p w14:paraId="01263480" w14:textId="77777777" w:rsidR="00446647" w:rsidRPr="00303A51" w:rsidRDefault="00446647" w:rsidP="00AA5726">
            <w:pPr>
              <w:rPr>
                <w:rFonts w:eastAsia="Calibri"/>
                <w:lang w:eastAsia="en-US"/>
              </w:rPr>
            </w:pPr>
            <w:r w:rsidRPr="00303A51">
              <w:rPr>
                <w:rFonts w:eastAsia="Calibri"/>
                <w:lang w:eastAsia="en-US"/>
              </w:rPr>
              <w:t xml:space="preserve">Городской округ город </w:t>
            </w:r>
            <w:proofErr w:type="spellStart"/>
            <w:r w:rsidRPr="00303A51">
              <w:rPr>
                <w:rFonts w:eastAsia="Calibri"/>
                <w:lang w:eastAsia="en-US"/>
              </w:rPr>
              <w:t>Пыть-Ях</w:t>
            </w:r>
            <w:proofErr w:type="spellEnd"/>
          </w:p>
        </w:tc>
        <w:tc>
          <w:tcPr>
            <w:tcW w:w="3354" w:type="dxa"/>
            <w:shd w:val="clear" w:color="auto" w:fill="auto"/>
            <w:vAlign w:val="center"/>
          </w:tcPr>
          <w:p w14:paraId="31B8CF45" w14:textId="77777777" w:rsidR="00446647" w:rsidRPr="00303A51" w:rsidRDefault="00446647" w:rsidP="00AA5726">
            <w:pPr>
              <w:jc w:val="center"/>
              <w:rPr>
                <w:rFonts w:eastAsia="Calibri"/>
                <w:lang w:eastAsia="en-US"/>
              </w:rPr>
            </w:pPr>
            <w:r w:rsidRPr="00303A51">
              <w:rPr>
                <w:rFonts w:eastAsia="Calibri"/>
                <w:lang w:eastAsia="en-US"/>
              </w:rPr>
              <w:t>39831</w:t>
            </w:r>
          </w:p>
        </w:tc>
        <w:tc>
          <w:tcPr>
            <w:tcW w:w="1098" w:type="dxa"/>
            <w:vMerge/>
            <w:shd w:val="clear" w:color="auto" w:fill="auto"/>
            <w:vAlign w:val="center"/>
          </w:tcPr>
          <w:p w14:paraId="19F44976" w14:textId="77777777" w:rsidR="00446647" w:rsidRPr="0062783B" w:rsidRDefault="00446647" w:rsidP="00AA5726">
            <w:pPr>
              <w:jc w:val="center"/>
              <w:rPr>
                <w:rFonts w:eastAsia="Calibri"/>
                <w:lang w:eastAsia="en-US"/>
              </w:rPr>
            </w:pPr>
          </w:p>
        </w:tc>
      </w:tr>
      <w:tr w:rsidR="00446647" w:rsidRPr="0062783B" w14:paraId="7D734990" w14:textId="77777777" w:rsidTr="00446647">
        <w:trPr>
          <w:trHeight w:val="20"/>
          <w:jc w:val="center"/>
        </w:trPr>
        <w:tc>
          <w:tcPr>
            <w:tcW w:w="660" w:type="dxa"/>
            <w:shd w:val="clear" w:color="auto" w:fill="auto"/>
            <w:vAlign w:val="center"/>
          </w:tcPr>
          <w:p w14:paraId="29327EC7" w14:textId="77777777" w:rsidR="00446647" w:rsidRPr="0062783B" w:rsidRDefault="00446647" w:rsidP="00AA5726">
            <w:pPr>
              <w:jc w:val="center"/>
              <w:rPr>
                <w:rFonts w:eastAsia="Calibri"/>
                <w:lang w:eastAsia="en-US"/>
              </w:rPr>
            </w:pPr>
            <w:r>
              <w:rPr>
                <w:rFonts w:eastAsia="Calibri"/>
                <w:lang w:eastAsia="en-US"/>
              </w:rPr>
              <w:t>11</w:t>
            </w:r>
          </w:p>
        </w:tc>
        <w:tc>
          <w:tcPr>
            <w:tcW w:w="4761" w:type="dxa"/>
            <w:shd w:val="clear" w:color="auto" w:fill="auto"/>
            <w:vAlign w:val="bottom"/>
          </w:tcPr>
          <w:p w14:paraId="113655BD" w14:textId="77777777" w:rsidR="00446647" w:rsidRPr="00303A51" w:rsidRDefault="00446647" w:rsidP="00AA5726">
            <w:pPr>
              <w:rPr>
                <w:rFonts w:eastAsia="Calibri"/>
                <w:lang w:eastAsia="en-US"/>
              </w:rPr>
            </w:pPr>
            <w:r w:rsidRPr="00303A51">
              <w:rPr>
                <w:rFonts w:eastAsia="Calibri"/>
                <w:lang w:eastAsia="en-US"/>
              </w:rPr>
              <w:t>Городской округ город Радужный</w:t>
            </w:r>
          </w:p>
        </w:tc>
        <w:tc>
          <w:tcPr>
            <w:tcW w:w="3354" w:type="dxa"/>
            <w:shd w:val="clear" w:color="auto" w:fill="auto"/>
            <w:vAlign w:val="center"/>
          </w:tcPr>
          <w:p w14:paraId="6C83E509" w14:textId="77777777" w:rsidR="00446647" w:rsidRPr="00303A51" w:rsidRDefault="00446647" w:rsidP="00AA5726">
            <w:pPr>
              <w:jc w:val="center"/>
              <w:rPr>
                <w:rFonts w:eastAsia="Calibri"/>
                <w:lang w:eastAsia="en-US"/>
              </w:rPr>
            </w:pPr>
            <w:r w:rsidRPr="00303A51">
              <w:rPr>
                <w:rFonts w:eastAsia="Calibri"/>
                <w:lang w:eastAsia="en-US"/>
              </w:rPr>
              <w:t>43726</w:t>
            </w:r>
          </w:p>
        </w:tc>
        <w:tc>
          <w:tcPr>
            <w:tcW w:w="1098" w:type="dxa"/>
            <w:vMerge/>
            <w:shd w:val="clear" w:color="auto" w:fill="auto"/>
            <w:vAlign w:val="center"/>
          </w:tcPr>
          <w:p w14:paraId="1AF67F03" w14:textId="77777777" w:rsidR="00446647" w:rsidRPr="0062783B" w:rsidRDefault="00446647" w:rsidP="00AA5726">
            <w:pPr>
              <w:jc w:val="center"/>
              <w:rPr>
                <w:rFonts w:eastAsia="Calibri"/>
                <w:lang w:eastAsia="en-US"/>
              </w:rPr>
            </w:pPr>
          </w:p>
        </w:tc>
      </w:tr>
      <w:tr w:rsidR="00446647" w:rsidRPr="0062783B" w14:paraId="03442CA7" w14:textId="77777777" w:rsidTr="00446647">
        <w:trPr>
          <w:trHeight w:val="20"/>
          <w:jc w:val="center"/>
        </w:trPr>
        <w:tc>
          <w:tcPr>
            <w:tcW w:w="660" w:type="dxa"/>
            <w:shd w:val="clear" w:color="auto" w:fill="auto"/>
            <w:vAlign w:val="center"/>
          </w:tcPr>
          <w:p w14:paraId="4ADA1159" w14:textId="77777777" w:rsidR="00446647" w:rsidRPr="0062783B" w:rsidRDefault="00446647" w:rsidP="00AA5726">
            <w:pPr>
              <w:jc w:val="center"/>
              <w:rPr>
                <w:rFonts w:eastAsia="Calibri"/>
                <w:lang w:eastAsia="en-US"/>
              </w:rPr>
            </w:pPr>
            <w:r>
              <w:rPr>
                <w:rFonts w:eastAsia="Calibri"/>
                <w:lang w:eastAsia="en-US"/>
              </w:rPr>
              <w:t>12</w:t>
            </w:r>
          </w:p>
        </w:tc>
        <w:tc>
          <w:tcPr>
            <w:tcW w:w="4761" w:type="dxa"/>
            <w:shd w:val="clear" w:color="auto" w:fill="auto"/>
            <w:vAlign w:val="bottom"/>
          </w:tcPr>
          <w:p w14:paraId="2AD85CDF" w14:textId="77777777" w:rsidR="00446647" w:rsidRPr="00303A51" w:rsidRDefault="00446647" w:rsidP="00AA5726">
            <w:pPr>
              <w:rPr>
                <w:rFonts w:eastAsia="Calibri"/>
                <w:lang w:eastAsia="en-US"/>
              </w:rPr>
            </w:pPr>
            <w:r w:rsidRPr="00303A51">
              <w:rPr>
                <w:rFonts w:eastAsia="Calibri"/>
                <w:lang w:eastAsia="en-US"/>
              </w:rPr>
              <w:t xml:space="preserve">Городской округ город </w:t>
            </w:r>
            <w:proofErr w:type="spellStart"/>
            <w:r w:rsidRPr="00303A51">
              <w:rPr>
                <w:rFonts w:eastAsia="Calibri"/>
                <w:lang w:eastAsia="en-US"/>
              </w:rPr>
              <w:t>Урай</w:t>
            </w:r>
            <w:proofErr w:type="spellEnd"/>
          </w:p>
        </w:tc>
        <w:tc>
          <w:tcPr>
            <w:tcW w:w="3354" w:type="dxa"/>
            <w:shd w:val="clear" w:color="auto" w:fill="auto"/>
            <w:vAlign w:val="center"/>
          </w:tcPr>
          <w:p w14:paraId="496FB32C" w14:textId="77777777" w:rsidR="00446647" w:rsidRPr="00303A51" w:rsidRDefault="00446647" w:rsidP="00AA5726">
            <w:pPr>
              <w:jc w:val="center"/>
              <w:rPr>
                <w:rFonts w:eastAsia="Calibri"/>
                <w:lang w:eastAsia="en-US"/>
              </w:rPr>
            </w:pPr>
            <w:r w:rsidRPr="00303A51">
              <w:rPr>
                <w:rFonts w:eastAsia="Calibri"/>
                <w:lang w:eastAsia="en-US"/>
              </w:rPr>
              <w:t>40292</w:t>
            </w:r>
          </w:p>
        </w:tc>
        <w:tc>
          <w:tcPr>
            <w:tcW w:w="1098" w:type="dxa"/>
            <w:vMerge/>
            <w:shd w:val="clear" w:color="auto" w:fill="auto"/>
            <w:vAlign w:val="center"/>
          </w:tcPr>
          <w:p w14:paraId="5D3988DB" w14:textId="77777777" w:rsidR="00446647" w:rsidRPr="0062783B" w:rsidRDefault="00446647" w:rsidP="00AA5726">
            <w:pPr>
              <w:jc w:val="center"/>
              <w:rPr>
                <w:rFonts w:eastAsia="Calibri"/>
                <w:lang w:eastAsia="en-US"/>
              </w:rPr>
            </w:pPr>
          </w:p>
        </w:tc>
      </w:tr>
      <w:tr w:rsidR="00446647" w:rsidRPr="0062783B" w14:paraId="0403E258" w14:textId="77777777" w:rsidTr="00446647">
        <w:trPr>
          <w:trHeight w:val="20"/>
          <w:jc w:val="center"/>
        </w:trPr>
        <w:tc>
          <w:tcPr>
            <w:tcW w:w="660" w:type="dxa"/>
            <w:shd w:val="clear" w:color="auto" w:fill="auto"/>
            <w:vAlign w:val="center"/>
          </w:tcPr>
          <w:p w14:paraId="6971B624" w14:textId="77777777" w:rsidR="00446647" w:rsidRPr="0062783B" w:rsidRDefault="00446647" w:rsidP="00AA5726">
            <w:pPr>
              <w:jc w:val="center"/>
              <w:rPr>
                <w:rFonts w:eastAsia="Calibri"/>
                <w:lang w:eastAsia="en-US"/>
              </w:rPr>
            </w:pPr>
            <w:r>
              <w:rPr>
                <w:rFonts w:eastAsia="Calibri"/>
                <w:lang w:eastAsia="en-US"/>
              </w:rPr>
              <w:t>13</w:t>
            </w:r>
          </w:p>
        </w:tc>
        <w:tc>
          <w:tcPr>
            <w:tcW w:w="4761" w:type="dxa"/>
            <w:shd w:val="clear" w:color="auto" w:fill="auto"/>
            <w:vAlign w:val="bottom"/>
          </w:tcPr>
          <w:p w14:paraId="4A657B1E" w14:textId="77777777" w:rsidR="00446647" w:rsidRPr="00303A51" w:rsidRDefault="00446647" w:rsidP="00AA5726">
            <w:pPr>
              <w:rPr>
                <w:rFonts w:eastAsia="Calibri"/>
                <w:lang w:eastAsia="en-US"/>
              </w:rPr>
            </w:pPr>
            <w:r w:rsidRPr="00303A51">
              <w:rPr>
                <w:rFonts w:eastAsia="Calibri"/>
                <w:lang w:eastAsia="en-US"/>
              </w:rPr>
              <w:t>Городской округ город Югорск</w:t>
            </w:r>
          </w:p>
        </w:tc>
        <w:tc>
          <w:tcPr>
            <w:tcW w:w="3354" w:type="dxa"/>
            <w:shd w:val="clear" w:color="auto" w:fill="auto"/>
            <w:vAlign w:val="center"/>
          </w:tcPr>
          <w:p w14:paraId="3230F7EE" w14:textId="77777777" w:rsidR="00446647" w:rsidRPr="00303A51" w:rsidRDefault="00446647" w:rsidP="00AA5726">
            <w:pPr>
              <w:jc w:val="center"/>
              <w:rPr>
                <w:rFonts w:eastAsia="Calibri"/>
                <w:lang w:eastAsia="en-US"/>
              </w:rPr>
            </w:pPr>
            <w:r w:rsidRPr="00303A51">
              <w:rPr>
                <w:rFonts w:eastAsia="Calibri"/>
                <w:lang w:eastAsia="en-US"/>
              </w:rPr>
              <w:t>37422</w:t>
            </w:r>
          </w:p>
        </w:tc>
        <w:tc>
          <w:tcPr>
            <w:tcW w:w="1098" w:type="dxa"/>
            <w:vMerge/>
            <w:shd w:val="clear" w:color="auto" w:fill="auto"/>
            <w:vAlign w:val="center"/>
          </w:tcPr>
          <w:p w14:paraId="1BA42A9F" w14:textId="77777777" w:rsidR="00446647" w:rsidRPr="0062783B" w:rsidRDefault="00446647" w:rsidP="00AA5726">
            <w:pPr>
              <w:jc w:val="center"/>
              <w:rPr>
                <w:rFonts w:eastAsia="Calibri"/>
                <w:lang w:eastAsia="en-US"/>
              </w:rPr>
            </w:pPr>
          </w:p>
        </w:tc>
      </w:tr>
      <w:tr w:rsidR="00446647" w:rsidRPr="0062783B" w14:paraId="5EF07C01" w14:textId="77777777" w:rsidTr="00446647">
        <w:trPr>
          <w:trHeight w:val="20"/>
          <w:jc w:val="center"/>
        </w:trPr>
        <w:tc>
          <w:tcPr>
            <w:tcW w:w="660" w:type="dxa"/>
            <w:shd w:val="clear" w:color="auto" w:fill="D9D9D9"/>
            <w:vAlign w:val="center"/>
            <w:hideMark/>
          </w:tcPr>
          <w:p w14:paraId="240EEF83" w14:textId="77777777" w:rsidR="00446647" w:rsidRPr="0062783B" w:rsidRDefault="00446647" w:rsidP="00AA5726">
            <w:pPr>
              <w:jc w:val="center"/>
              <w:rPr>
                <w:rFonts w:eastAsia="Calibri"/>
                <w:lang w:eastAsia="en-US"/>
              </w:rPr>
            </w:pPr>
          </w:p>
        </w:tc>
        <w:tc>
          <w:tcPr>
            <w:tcW w:w="4761" w:type="dxa"/>
            <w:shd w:val="clear" w:color="auto" w:fill="D9D9D9"/>
            <w:vAlign w:val="center"/>
            <w:hideMark/>
          </w:tcPr>
          <w:p w14:paraId="6C072823" w14:textId="77777777" w:rsidR="00446647" w:rsidRPr="0062783B" w:rsidRDefault="00446647" w:rsidP="00AA5726">
            <w:pPr>
              <w:jc w:val="center"/>
              <w:rPr>
                <w:rFonts w:eastAsia="Calibri"/>
                <w:lang w:eastAsia="en-US"/>
              </w:rPr>
            </w:pPr>
            <w:r>
              <w:rPr>
                <w:rFonts w:eastAsia="Calibri"/>
                <w:lang w:eastAsia="en-US"/>
              </w:rPr>
              <w:t>Муниципальные районы</w:t>
            </w:r>
          </w:p>
        </w:tc>
        <w:tc>
          <w:tcPr>
            <w:tcW w:w="3354" w:type="dxa"/>
            <w:shd w:val="clear" w:color="auto" w:fill="D9D9D9"/>
            <w:vAlign w:val="center"/>
            <w:hideMark/>
          </w:tcPr>
          <w:p w14:paraId="699BC5B7" w14:textId="77777777" w:rsidR="00446647" w:rsidRPr="0062783B" w:rsidRDefault="00446647" w:rsidP="00AA5726">
            <w:pPr>
              <w:jc w:val="center"/>
              <w:rPr>
                <w:rFonts w:eastAsia="Calibri"/>
                <w:lang w:eastAsia="en-US"/>
              </w:rPr>
            </w:pPr>
          </w:p>
        </w:tc>
        <w:tc>
          <w:tcPr>
            <w:tcW w:w="1098" w:type="dxa"/>
            <w:shd w:val="clear" w:color="auto" w:fill="D9D9D9"/>
            <w:vAlign w:val="center"/>
            <w:hideMark/>
          </w:tcPr>
          <w:p w14:paraId="17FCF931" w14:textId="77777777" w:rsidR="00446647" w:rsidRPr="0062783B" w:rsidRDefault="00446647" w:rsidP="00AA5726">
            <w:pPr>
              <w:jc w:val="center"/>
              <w:rPr>
                <w:rFonts w:eastAsia="Calibri"/>
                <w:lang w:eastAsia="en-US"/>
              </w:rPr>
            </w:pPr>
          </w:p>
        </w:tc>
      </w:tr>
      <w:tr w:rsidR="00446647" w:rsidRPr="0062783B" w14:paraId="78B6D4EF" w14:textId="77777777" w:rsidTr="00446647">
        <w:trPr>
          <w:trHeight w:val="20"/>
          <w:jc w:val="center"/>
        </w:trPr>
        <w:tc>
          <w:tcPr>
            <w:tcW w:w="660" w:type="dxa"/>
            <w:shd w:val="clear" w:color="auto" w:fill="auto"/>
            <w:vAlign w:val="center"/>
          </w:tcPr>
          <w:p w14:paraId="4AD21CD6" w14:textId="77777777" w:rsidR="00446647" w:rsidRPr="0062783B" w:rsidRDefault="00446647" w:rsidP="00AA5726">
            <w:pPr>
              <w:jc w:val="center"/>
              <w:rPr>
                <w:rFonts w:eastAsia="Calibri"/>
                <w:lang w:eastAsia="en-US"/>
              </w:rPr>
            </w:pPr>
            <w:r>
              <w:rPr>
                <w:rFonts w:eastAsia="Calibri"/>
                <w:lang w:eastAsia="en-US"/>
              </w:rPr>
              <w:t>14</w:t>
            </w:r>
          </w:p>
        </w:tc>
        <w:tc>
          <w:tcPr>
            <w:tcW w:w="4761" w:type="dxa"/>
            <w:shd w:val="clear" w:color="auto" w:fill="auto"/>
            <w:vAlign w:val="bottom"/>
          </w:tcPr>
          <w:p w14:paraId="79A91BD9" w14:textId="77777777" w:rsidR="00446647" w:rsidRPr="00303A51" w:rsidRDefault="00446647" w:rsidP="00AA5726">
            <w:pPr>
              <w:rPr>
                <w:rFonts w:eastAsia="Calibri"/>
                <w:lang w:eastAsia="en-US"/>
              </w:rPr>
            </w:pPr>
            <w:r w:rsidRPr="00303A51">
              <w:rPr>
                <w:rFonts w:eastAsia="Calibri"/>
                <w:lang w:eastAsia="en-US"/>
              </w:rPr>
              <w:t>Белоярский муниципальный район</w:t>
            </w:r>
          </w:p>
        </w:tc>
        <w:tc>
          <w:tcPr>
            <w:tcW w:w="3354" w:type="dxa"/>
            <w:shd w:val="clear" w:color="auto" w:fill="auto"/>
            <w:vAlign w:val="center"/>
          </w:tcPr>
          <w:p w14:paraId="679E596D" w14:textId="77777777" w:rsidR="00446647" w:rsidRPr="00303A51" w:rsidRDefault="00446647" w:rsidP="00AA5726">
            <w:pPr>
              <w:jc w:val="center"/>
              <w:rPr>
                <w:rFonts w:eastAsia="Calibri"/>
                <w:lang w:eastAsia="en-US"/>
              </w:rPr>
            </w:pPr>
            <w:r w:rsidRPr="00303A51">
              <w:rPr>
                <w:rFonts w:eastAsia="Calibri"/>
                <w:lang w:eastAsia="en-US"/>
              </w:rPr>
              <w:t>28434</w:t>
            </w:r>
          </w:p>
        </w:tc>
        <w:tc>
          <w:tcPr>
            <w:tcW w:w="1098" w:type="dxa"/>
            <w:vMerge w:val="restart"/>
            <w:shd w:val="clear" w:color="auto" w:fill="auto"/>
            <w:vAlign w:val="center"/>
          </w:tcPr>
          <w:p w14:paraId="40D9A5B5" w14:textId="77777777" w:rsidR="00446647" w:rsidRPr="0062783B" w:rsidRDefault="00446647" w:rsidP="00AA5726">
            <w:pPr>
              <w:jc w:val="center"/>
              <w:rPr>
                <w:rFonts w:eastAsia="Calibri"/>
                <w:lang w:eastAsia="en-US"/>
              </w:rPr>
            </w:pPr>
            <w:r>
              <w:rPr>
                <w:rFonts w:eastAsia="Calibri"/>
                <w:lang w:eastAsia="en-US"/>
              </w:rPr>
              <w:t>25%</w:t>
            </w:r>
          </w:p>
        </w:tc>
      </w:tr>
      <w:tr w:rsidR="00446647" w:rsidRPr="0062783B" w14:paraId="46258BF7" w14:textId="77777777" w:rsidTr="00446647">
        <w:trPr>
          <w:trHeight w:val="20"/>
          <w:jc w:val="center"/>
        </w:trPr>
        <w:tc>
          <w:tcPr>
            <w:tcW w:w="660" w:type="dxa"/>
            <w:shd w:val="clear" w:color="auto" w:fill="auto"/>
            <w:vAlign w:val="center"/>
          </w:tcPr>
          <w:p w14:paraId="1913E045" w14:textId="77777777" w:rsidR="00446647" w:rsidRPr="0062783B" w:rsidRDefault="00446647" w:rsidP="00AA5726">
            <w:pPr>
              <w:jc w:val="center"/>
              <w:rPr>
                <w:rFonts w:eastAsia="Calibri"/>
                <w:lang w:eastAsia="en-US"/>
              </w:rPr>
            </w:pPr>
            <w:r>
              <w:rPr>
                <w:rFonts w:eastAsia="Calibri"/>
                <w:lang w:eastAsia="en-US"/>
              </w:rPr>
              <w:t>15</w:t>
            </w:r>
          </w:p>
        </w:tc>
        <w:tc>
          <w:tcPr>
            <w:tcW w:w="4761" w:type="dxa"/>
            <w:shd w:val="clear" w:color="auto" w:fill="auto"/>
            <w:vAlign w:val="bottom"/>
          </w:tcPr>
          <w:p w14:paraId="2A8F6BE4" w14:textId="77777777" w:rsidR="00446647" w:rsidRPr="00303A51" w:rsidRDefault="00446647" w:rsidP="00AA5726">
            <w:pPr>
              <w:rPr>
                <w:rFonts w:eastAsia="Calibri"/>
                <w:lang w:eastAsia="en-US"/>
              </w:rPr>
            </w:pPr>
            <w:r w:rsidRPr="00303A51">
              <w:rPr>
                <w:rFonts w:eastAsia="Calibri"/>
                <w:lang w:eastAsia="en-US"/>
              </w:rPr>
              <w:t>Березовский муниципальный район</w:t>
            </w:r>
          </w:p>
        </w:tc>
        <w:tc>
          <w:tcPr>
            <w:tcW w:w="3354" w:type="dxa"/>
            <w:shd w:val="clear" w:color="auto" w:fill="auto"/>
            <w:vAlign w:val="center"/>
          </w:tcPr>
          <w:p w14:paraId="5B2AE5D7" w14:textId="77777777" w:rsidR="00446647" w:rsidRPr="00303A51" w:rsidRDefault="00446647" w:rsidP="00AA5726">
            <w:pPr>
              <w:jc w:val="center"/>
              <w:rPr>
                <w:rFonts w:eastAsia="Calibri"/>
                <w:lang w:eastAsia="en-US"/>
              </w:rPr>
            </w:pPr>
            <w:r w:rsidRPr="00303A51">
              <w:rPr>
                <w:rFonts w:eastAsia="Calibri"/>
                <w:lang w:eastAsia="en-US"/>
              </w:rPr>
              <w:t>22246</w:t>
            </w:r>
          </w:p>
        </w:tc>
        <w:tc>
          <w:tcPr>
            <w:tcW w:w="1098" w:type="dxa"/>
            <w:vMerge/>
            <w:shd w:val="clear" w:color="auto" w:fill="auto"/>
            <w:vAlign w:val="bottom"/>
          </w:tcPr>
          <w:p w14:paraId="17C0450C" w14:textId="77777777" w:rsidR="00446647" w:rsidRPr="0062783B" w:rsidRDefault="00446647" w:rsidP="00AA5726">
            <w:pPr>
              <w:jc w:val="center"/>
              <w:rPr>
                <w:rFonts w:eastAsia="Calibri"/>
                <w:lang w:eastAsia="en-US"/>
              </w:rPr>
            </w:pPr>
          </w:p>
        </w:tc>
      </w:tr>
      <w:tr w:rsidR="00446647" w:rsidRPr="0062783B" w14:paraId="49FD3634" w14:textId="77777777" w:rsidTr="00446647">
        <w:trPr>
          <w:trHeight w:val="20"/>
          <w:jc w:val="center"/>
        </w:trPr>
        <w:tc>
          <w:tcPr>
            <w:tcW w:w="660" w:type="dxa"/>
            <w:shd w:val="clear" w:color="auto" w:fill="auto"/>
            <w:vAlign w:val="center"/>
          </w:tcPr>
          <w:p w14:paraId="29775BD2" w14:textId="77777777" w:rsidR="00446647" w:rsidRPr="0062783B" w:rsidRDefault="00446647" w:rsidP="00AA5726">
            <w:pPr>
              <w:jc w:val="center"/>
              <w:rPr>
                <w:rFonts w:eastAsia="Calibri"/>
                <w:lang w:eastAsia="en-US"/>
              </w:rPr>
            </w:pPr>
            <w:r>
              <w:rPr>
                <w:rFonts w:eastAsia="Calibri"/>
                <w:lang w:eastAsia="en-US"/>
              </w:rPr>
              <w:t>16</w:t>
            </w:r>
          </w:p>
        </w:tc>
        <w:tc>
          <w:tcPr>
            <w:tcW w:w="4761" w:type="dxa"/>
            <w:shd w:val="clear" w:color="auto" w:fill="auto"/>
            <w:vAlign w:val="bottom"/>
          </w:tcPr>
          <w:p w14:paraId="630A6001" w14:textId="77777777" w:rsidR="00446647" w:rsidRPr="00303A51" w:rsidRDefault="00446647" w:rsidP="00AA5726">
            <w:pPr>
              <w:rPr>
                <w:rFonts w:eastAsia="Calibri"/>
                <w:lang w:eastAsia="en-US"/>
              </w:rPr>
            </w:pPr>
            <w:proofErr w:type="spellStart"/>
            <w:r w:rsidRPr="00303A51">
              <w:rPr>
                <w:rFonts w:eastAsia="Calibri"/>
                <w:lang w:eastAsia="en-US"/>
              </w:rPr>
              <w:t>Кондинский</w:t>
            </w:r>
            <w:proofErr w:type="spellEnd"/>
            <w:r w:rsidRPr="00303A51">
              <w:rPr>
                <w:rFonts w:eastAsia="Calibri"/>
                <w:lang w:eastAsia="en-US"/>
              </w:rPr>
              <w:t xml:space="preserve"> муниципальный район</w:t>
            </w:r>
          </w:p>
        </w:tc>
        <w:tc>
          <w:tcPr>
            <w:tcW w:w="3354" w:type="dxa"/>
            <w:shd w:val="clear" w:color="auto" w:fill="auto"/>
            <w:vAlign w:val="center"/>
          </w:tcPr>
          <w:p w14:paraId="2011E29A" w14:textId="77777777" w:rsidR="00446647" w:rsidRPr="00303A51" w:rsidRDefault="00446647" w:rsidP="00AA5726">
            <w:pPr>
              <w:jc w:val="center"/>
              <w:rPr>
                <w:rFonts w:eastAsia="Calibri"/>
                <w:lang w:eastAsia="en-US"/>
              </w:rPr>
            </w:pPr>
            <w:r w:rsidRPr="00303A51">
              <w:rPr>
                <w:rFonts w:eastAsia="Calibri"/>
                <w:lang w:eastAsia="en-US"/>
              </w:rPr>
              <w:t>30779</w:t>
            </w:r>
          </w:p>
        </w:tc>
        <w:tc>
          <w:tcPr>
            <w:tcW w:w="1098" w:type="dxa"/>
            <w:vMerge/>
            <w:shd w:val="clear" w:color="auto" w:fill="auto"/>
            <w:vAlign w:val="bottom"/>
          </w:tcPr>
          <w:p w14:paraId="692EF86C" w14:textId="77777777" w:rsidR="00446647" w:rsidRPr="0062783B" w:rsidRDefault="00446647" w:rsidP="00AA5726">
            <w:pPr>
              <w:jc w:val="center"/>
              <w:rPr>
                <w:rFonts w:eastAsia="Calibri"/>
                <w:lang w:eastAsia="en-US"/>
              </w:rPr>
            </w:pPr>
          </w:p>
        </w:tc>
      </w:tr>
      <w:tr w:rsidR="00446647" w:rsidRPr="0062783B" w14:paraId="4F8D3B36" w14:textId="77777777" w:rsidTr="00446647">
        <w:trPr>
          <w:trHeight w:val="20"/>
          <w:jc w:val="center"/>
        </w:trPr>
        <w:tc>
          <w:tcPr>
            <w:tcW w:w="660" w:type="dxa"/>
            <w:shd w:val="clear" w:color="auto" w:fill="auto"/>
            <w:vAlign w:val="center"/>
          </w:tcPr>
          <w:p w14:paraId="1215431B" w14:textId="77777777" w:rsidR="00446647" w:rsidRPr="0062783B" w:rsidRDefault="00446647" w:rsidP="00AA5726">
            <w:pPr>
              <w:jc w:val="center"/>
              <w:rPr>
                <w:rFonts w:eastAsia="Calibri"/>
                <w:lang w:eastAsia="en-US"/>
              </w:rPr>
            </w:pPr>
            <w:r>
              <w:rPr>
                <w:rFonts w:eastAsia="Calibri"/>
                <w:lang w:eastAsia="en-US"/>
              </w:rPr>
              <w:t>17</w:t>
            </w:r>
          </w:p>
        </w:tc>
        <w:tc>
          <w:tcPr>
            <w:tcW w:w="4761" w:type="dxa"/>
            <w:shd w:val="clear" w:color="auto" w:fill="auto"/>
            <w:vAlign w:val="bottom"/>
          </w:tcPr>
          <w:p w14:paraId="54BC30F5" w14:textId="77777777" w:rsidR="00446647" w:rsidRPr="00303A51" w:rsidRDefault="00446647" w:rsidP="00AA5726">
            <w:pPr>
              <w:rPr>
                <w:rFonts w:eastAsia="Calibri"/>
                <w:lang w:eastAsia="en-US"/>
              </w:rPr>
            </w:pPr>
            <w:proofErr w:type="spellStart"/>
            <w:r w:rsidRPr="00303A51">
              <w:rPr>
                <w:rFonts w:eastAsia="Calibri"/>
                <w:lang w:eastAsia="en-US"/>
              </w:rPr>
              <w:t>Нефтеюганский</w:t>
            </w:r>
            <w:proofErr w:type="spellEnd"/>
            <w:r w:rsidRPr="00303A51">
              <w:rPr>
                <w:rFonts w:eastAsia="Calibri"/>
                <w:lang w:eastAsia="en-US"/>
              </w:rPr>
              <w:t xml:space="preserve"> муниципальный район</w:t>
            </w:r>
          </w:p>
        </w:tc>
        <w:tc>
          <w:tcPr>
            <w:tcW w:w="3354" w:type="dxa"/>
            <w:shd w:val="clear" w:color="auto" w:fill="auto"/>
            <w:vAlign w:val="center"/>
          </w:tcPr>
          <w:p w14:paraId="52AF1227" w14:textId="77777777" w:rsidR="00446647" w:rsidRPr="00303A51" w:rsidRDefault="00446647" w:rsidP="00AA5726">
            <w:pPr>
              <w:jc w:val="center"/>
              <w:rPr>
                <w:rFonts w:eastAsia="Calibri"/>
                <w:lang w:eastAsia="en-US"/>
              </w:rPr>
            </w:pPr>
            <w:r w:rsidRPr="00303A51">
              <w:rPr>
                <w:rFonts w:eastAsia="Calibri"/>
                <w:lang w:eastAsia="en-US"/>
              </w:rPr>
              <w:t>44550</w:t>
            </w:r>
          </w:p>
        </w:tc>
        <w:tc>
          <w:tcPr>
            <w:tcW w:w="1098" w:type="dxa"/>
            <w:vMerge/>
            <w:shd w:val="clear" w:color="auto" w:fill="auto"/>
            <w:vAlign w:val="bottom"/>
          </w:tcPr>
          <w:p w14:paraId="21583245" w14:textId="77777777" w:rsidR="00446647" w:rsidRPr="0062783B" w:rsidRDefault="00446647" w:rsidP="00AA5726">
            <w:pPr>
              <w:jc w:val="center"/>
              <w:rPr>
                <w:rFonts w:eastAsia="Calibri"/>
                <w:lang w:eastAsia="en-US"/>
              </w:rPr>
            </w:pPr>
          </w:p>
        </w:tc>
      </w:tr>
      <w:tr w:rsidR="00446647" w:rsidRPr="0062783B" w14:paraId="3F3FC425" w14:textId="77777777" w:rsidTr="00446647">
        <w:trPr>
          <w:trHeight w:val="20"/>
          <w:jc w:val="center"/>
        </w:trPr>
        <w:tc>
          <w:tcPr>
            <w:tcW w:w="660" w:type="dxa"/>
            <w:shd w:val="clear" w:color="auto" w:fill="auto"/>
            <w:vAlign w:val="center"/>
          </w:tcPr>
          <w:p w14:paraId="78255EA8" w14:textId="77777777" w:rsidR="00446647" w:rsidRPr="0062783B" w:rsidRDefault="00446647" w:rsidP="00AA5726">
            <w:pPr>
              <w:jc w:val="center"/>
              <w:rPr>
                <w:rFonts w:eastAsia="Calibri"/>
                <w:lang w:eastAsia="en-US"/>
              </w:rPr>
            </w:pPr>
            <w:r>
              <w:rPr>
                <w:rFonts w:eastAsia="Calibri"/>
                <w:lang w:eastAsia="en-US"/>
              </w:rPr>
              <w:t>18</w:t>
            </w:r>
          </w:p>
        </w:tc>
        <w:tc>
          <w:tcPr>
            <w:tcW w:w="4761" w:type="dxa"/>
            <w:shd w:val="clear" w:color="auto" w:fill="auto"/>
            <w:vAlign w:val="bottom"/>
          </w:tcPr>
          <w:p w14:paraId="4CAD3D47" w14:textId="77777777" w:rsidR="00446647" w:rsidRPr="00303A51" w:rsidRDefault="00446647" w:rsidP="00AA5726">
            <w:pPr>
              <w:rPr>
                <w:rFonts w:eastAsia="Calibri"/>
                <w:lang w:eastAsia="en-US"/>
              </w:rPr>
            </w:pPr>
            <w:r w:rsidRPr="00303A51">
              <w:rPr>
                <w:rFonts w:eastAsia="Calibri"/>
                <w:lang w:eastAsia="en-US"/>
              </w:rPr>
              <w:t>Нижневартовский муниципальный район</w:t>
            </w:r>
          </w:p>
        </w:tc>
        <w:tc>
          <w:tcPr>
            <w:tcW w:w="3354" w:type="dxa"/>
            <w:shd w:val="clear" w:color="auto" w:fill="auto"/>
            <w:vAlign w:val="center"/>
          </w:tcPr>
          <w:p w14:paraId="2D14BC83" w14:textId="77777777" w:rsidR="00446647" w:rsidRPr="00303A51" w:rsidRDefault="00446647" w:rsidP="00AA5726">
            <w:pPr>
              <w:jc w:val="center"/>
              <w:rPr>
                <w:rFonts w:eastAsia="Calibri"/>
                <w:lang w:eastAsia="en-US"/>
              </w:rPr>
            </w:pPr>
            <w:r w:rsidRPr="00303A51">
              <w:rPr>
                <w:rFonts w:eastAsia="Calibri"/>
                <w:lang w:eastAsia="en-US"/>
              </w:rPr>
              <w:t>35993</w:t>
            </w:r>
          </w:p>
        </w:tc>
        <w:tc>
          <w:tcPr>
            <w:tcW w:w="1098" w:type="dxa"/>
            <w:vMerge/>
            <w:shd w:val="clear" w:color="auto" w:fill="auto"/>
            <w:vAlign w:val="bottom"/>
          </w:tcPr>
          <w:p w14:paraId="0F90C0C3" w14:textId="77777777" w:rsidR="00446647" w:rsidRPr="0062783B" w:rsidRDefault="00446647" w:rsidP="00AA5726">
            <w:pPr>
              <w:jc w:val="center"/>
              <w:rPr>
                <w:rFonts w:eastAsia="Calibri"/>
                <w:lang w:eastAsia="en-US"/>
              </w:rPr>
            </w:pPr>
          </w:p>
        </w:tc>
      </w:tr>
      <w:tr w:rsidR="00446647" w:rsidRPr="0062783B" w14:paraId="4CEF143E" w14:textId="77777777" w:rsidTr="00446647">
        <w:trPr>
          <w:trHeight w:val="20"/>
          <w:jc w:val="center"/>
        </w:trPr>
        <w:tc>
          <w:tcPr>
            <w:tcW w:w="660" w:type="dxa"/>
            <w:shd w:val="clear" w:color="auto" w:fill="auto"/>
            <w:vAlign w:val="center"/>
          </w:tcPr>
          <w:p w14:paraId="0C5487FA" w14:textId="77777777" w:rsidR="00446647" w:rsidRPr="0062783B" w:rsidRDefault="00446647" w:rsidP="00AA5726">
            <w:pPr>
              <w:jc w:val="center"/>
              <w:rPr>
                <w:rFonts w:eastAsia="Calibri"/>
                <w:lang w:eastAsia="en-US"/>
              </w:rPr>
            </w:pPr>
            <w:r>
              <w:rPr>
                <w:rFonts w:eastAsia="Calibri"/>
                <w:lang w:eastAsia="en-US"/>
              </w:rPr>
              <w:t>19</w:t>
            </w:r>
          </w:p>
        </w:tc>
        <w:tc>
          <w:tcPr>
            <w:tcW w:w="4761" w:type="dxa"/>
            <w:shd w:val="clear" w:color="auto" w:fill="auto"/>
            <w:vAlign w:val="bottom"/>
          </w:tcPr>
          <w:p w14:paraId="21F12EB4" w14:textId="77777777" w:rsidR="00446647" w:rsidRPr="00303A51" w:rsidRDefault="00446647" w:rsidP="00AA5726">
            <w:pPr>
              <w:rPr>
                <w:rFonts w:eastAsia="Calibri"/>
                <w:lang w:eastAsia="en-US"/>
              </w:rPr>
            </w:pPr>
            <w:r w:rsidRPr="00303A51">
              <w:rPr>
                <w:rFonts w:eastAsia="Calibri"/>
                <w:lang w:eastAsia="en-US"/>
              </w:rPr>
              <w:t>Октябрьский муниципальный район</w:t>
            </w:r>
          </w:p>
        </w:tc>
        <w:tc>
          <w:tcPr>
            <w:tcW w:w="3354" w:type="dxa"/>
            <w:shd w:val="clear" w:color="auto" w:fill="auto"/>
            <w:vAlign w:val="center"/>
          </w:tcPr>
          <w:p w14:paraId="3C9981AA" w14:textId="77777777" w:rsidR="00446647" w:rsidRPr="00303A51" w:rsidRDefault="00446647" w:rsidP="00AA5726">
            <w:pPr>
              <w:jc w:val="center"/>
              <w:rPr>
                <w:rFonts w:eastAsia="Calibri"/>
                <w:lang w:eastAsia="en-US"/>
              </w:rPr>
            </w:pPr>
            <w:r w:rsidRPr="00303A51">
              <w:rPr>
                <w:rFonts w:eastAsia="Calibri"/>
                <w:lang w:eastAsia="en-US"/>
              </w:rPr>
              <w:t>28311</w:t>
            </w:r>
          </w:p>
        </w:tc>
        <w:tc>
          <w:tcPr>
            <w:tcW w:w="1098" w:type="dxa"/>
            <w:vMerge/>
            <w:shd w:val="clear" w:color="auto" w:fill="auto"/>
            <w:vAlign w:val="bottom"/>
          </w:tcPr>
          <w:p w14:paraId="68101B2A" w14:textId="77777777" w:rsidR="00446647" w:rsidRPr="0062783B" w:rsidRDefault="00446647" w:rsidP="00AA5726">
            <w:pPr>
              <w:jc w:val="center"/>
              <w:rPr>
                <w:rFonts w:eastAsia="Calibri"/>
                <w:lang w:eastAsia="en-US"/>
              </w:rPr>
            </w:pPr>
          </w:p>
        </w:tc>
      </w:tr>
      <w:tr w:rsidR="00446647" w:rsidRPr="0062783B" w14:paraId="27326B04" w14:textId="77777777" w:rsidTr="00446647">
        <w:trPr>
          <w:trHeight w:val="20"/>
          <w:jc w:val="center"/>
        </w:trPr>
        <w:tc>
          <w:tcPr>
            <w:tcW w:w="660" w:type="dxa"/>
            <w:shd w:val="clear" w:color="auto" w:fill="auto"/>
            <w:vAlign w:val="center"/>
          </w:tcPr>
          <w:p w14:paraId="0AE85D47" w14:textId="77777777" w:rsidR="00446647" w:rsidRPr="0062783B" w:rsidRDefault="00446647" w:rsidP="00AA5726">
            <w:pPr>
              <w:jc w:val="center"/>
              <w:rPr>
                <w:rFonts w:eastAsia="Calibri"/>
                <w:lang w:eastAsia="en-US"/>
              </w:rPr>
            </w:pPr>
            <w:r>
              <w:rPr>
                <w:rFonts w:eastAsia="Calibri"/>
                <w:lang w:eastAsia="en-US"/>
              </w:rPr>
              <w:t>20</w:t>
            </w:r>
          </w:p>
        </w:tc>
        <w:tc>
          <w:tcPr>
            <w:tcW w:w="4761" w:type="dxa"/>
            <w:shd w:val="clear" w:color="auto" w:fill="auto"/>
            <w:vAlign w:val="bottom"/>
          </w:tcPr>
          <w:p w14:paraId="0F4F1C9A" w14:textId="77777777" w:rsidR="00446647" w:rsidRPr="00303A51" w:rsidRDefault="00446647" w:rsidP="00AA5726">
            <w:pPr>
              <w:rPr>
                <w:rFonts w:eastAsia="Calibri"/>
                <w:lang w:eastAsia="en-US"/>
              </w:rPr>
            </w:pPr>
            <w:r w:rsidRPr="00303A51">
              <w:rPr>
                <w:rFonts w:eastAsia="Calibri"/>
                <w:lang w:eastAsia="en-US"/>
              </w:rPr>
              <w:t>Советский муниципальный район</w:t>
            </w:r>
          </w:p>
        </w:tc>
        <w:tc>
          <w:tcPr>
            <w:tcW w:w="3354" w:type="dxa"/>
            <w:shd w:val="clear" w:color="auto" w:fill="auto"/>
            <w:vAlign w:val="center"/>
          </w:tcPr>
          <w:p w14:paraId="6908EF13" w14:textId="77777777" w:rsidR="00446647" w:rsidRPr="00303A51" w:rsidRDefault="00446647" w:rsidP="00AA5726">
            <w:pPr>
              <w:jc w:val="center"/>
              <w:rPr>
                <w:rFonts w:eastAsia="Calibri"/>
                <w:lang w:eastAsia="en-US"/>
              </w:rPr>
            </w:pPr>
            <w:r w:rsidRPr="00303A51">
              <w:rPr>
                <w:rFonts w:eastAsia="Calibri"/>
                <w:lang w:eastAsia="en-US"/>
              </w:rPr>
              <w:t>48154</w:t>
            </w:r>
          </w:p>
        </w:tc>
        <w:tc>
          <w:tcPr>
            <w:tcW w:w="1098" w:type="dxa"/>
            <w:vMerge/>
            <w:shd w:val="clear" w:color="auto" w:fill="auto"/>
            <w:vAlign w:val="bottom"/>
          </w:tcPr>
          <w:p w14:paraId="16C88F69" w14:textId="77777777" w:rsidR="00446647" w:rsidRPr="0062783B" w:rsidRDefault="00446647" w:rsidP="00AA5726">
            <w:pPr>
              <w:jc w:val="center"/>
              <w:rPr>
                <w:rFonts w:eastAsia="Calibri"/>
                <w:lang w:eastAsia="en-US"/>
              </w:rPr>
            </w:pPr>
          </w:p>
        </w:tc>
      </w:tr>
      <w:tr w:rsidR="00446647" w:rsidRPr="0062783B" w14:paraId="3B3D4BBA" w14:textId="77777777" w:rsidTr="00446647">
        <w:trPr>
          <w:trHeight w:val="20"/>
          <w:jc w:val="center"/>
        </w:trPr>
        <w:tc>
          <w:tcPr>
            <w:tcW w:w="660" w:type="dxa"/>
            <w:shd w:val="clear" w:color="auto" w:fill="auto"/>
            <w:vAlign w:val="center"/>
          </w:tcPr>
          <w:p w14:paraId="544030F3" w14:textId="77777777" w:rsidR="00446647" w:rsidRPr="0062783B" w:rsidRDefault="00446647" w:rsidP="00AA5726">
            <w:pPr>
              <w:jc w:val="center"/>
              <w:rPr>
                <w:rFonts w:eastAsia="Calibri"/>
                <w:lang w:eastAsia="en-US"/>
              </w:rPr>
            </w:pPr>
            <w:r>
              <w:rPr>
                <w:rFonts w:eastAsia="Calibri"/>
                <w:lang w:eastAsia="en-US"/>
              </w:rPr>
              <w:t>21</w:t>
            </w:r>
          </w:p>
        </w:tc>
        <w:tc>
          <w:tcPr>
            <w:tcW w:w="4761" w:type="dxa"/>
            <w:shd w:val="clear" w:color="auto" w:fill="auto"/>
            <w:vAlign w:val="bottom"/>
          </w:tcPr>
          <w:p w14:paraId="3DA2B278" w14:textId="77777777" w:rsidR="00446647" w:rsidRPr="00303A51" w:rsidRDefault="00446647" w:rsidP="00AA5726">
            <w:pPr>
              <w:rPr>
                <w:rFonts w:eastAsia="Calibri"/>
                <w:lang w:eastAsia="en-US"/>
              </w:rPr>
            </w:pPr>
            <w:r w:rsidRPr="00303A51">
              <w:rPr>
                <w:rFonts w:eastAsia="Calibri"/>
                <w:lang w:eastAsia="en-US"/>
              </w:rPr>
              <w:t>Сургутский муниципальный район</w:t>
            </w:r>
          </w:p>
        </w:tc>
        <w:tc>
          <w:tcPr>
            <w:tcW w:w="3354" w:type="dxa"/>
            <w:shd w:val="clear" w:color="auto" w:fill="auto"/>
            <w:vAlign w:val="center"/>
          </w:tcPr>
          <w:p w14:paraId="25A5776B" w14:textId="77777777" w:rsidR="00446647" w:rsidRPr="00303A51" w:rsidRDefault="00446647" w:rsidP="00AA5726">
            <w:pPr>
              <w:jc w:val="center"/>
              <w:rPr>
                <w:rFonts w:eastAsia="Calibri"/>
                <w:lang w:eastAsia="en-US"/>
              </w:rPr>
            </w:pPr>
            <w:r w:rsidRPr="00303A51">
              <w:rPr>
                <w:rFonts w:eastAsia="Calibri"/>
                <w:lang w:eastAsia="en-US"/>
              </w:rPr>
              <w:t>124552</w:t>
            </w:r>
          </w:p>
        </w:tc>
        <w:tc>
          <w:tcPr>
            <w:tcW w:w="1098" w:type="dxa"/>
            <w:vMerge/>
            <w:shd w:val="clear" w:color="auto" w:fill="auto"/>
            <w:vAlign w:val="bottom"/>
          </w:tcPr>
          <w:p w14:paraId="57E304D5" w14:textId="77777777" w:rsidR="00446647" w:rsidRPr="0062783B" w:rsidRDefault="00446647" w:rsidP="00AA5726">
            <w:pPr>
              <w:jc w:val="center"/>
              <w:rPr>
                <w:rFonts w:eastAsia="Calibri"/>
                <w:lang w:eastAsia="en-US"/>
              </w:rPr>
            </w:pPr>
          </w:p>
        </w:tc>
      </w:tr>
      <w:tr w:rsidR="00446647" w:rsidRPr="0062783B" w14:paraId="21C99BBE" w14:textId="77777777" w:rsidTr="00446647">
        <w:trPr>
          <w:trHeight w:val="20"/>
          <w:jc w:val="center"/>
        </w:trPr>
        <w:tc>
          <w:tcPr>
            <w:tcW w:w="660" w:type="dxa"/>
            <w:shd w:val="clear" w:color="auto" w:fill="auto"/>
            <w:vAlign w:val="center"/>
          </w:tcPr>
          <w:p w14:paraId="398EEB13" w14:textId="77777777" w:rsidR="00446647" w:rsidRPr="0062783B" w:rsidRDefault="00446647" w:rsidP="00AA5726">
            <w:pPr>
              <w:jc w:val="center"/>
              <w:rPr>
                <w:rFonts w:eastAsia="Calibri"/>
                <w:lang w:eastAsia="en-US"/>
              </w:rPr>
            </w:pPr>
            <w:r>
              <w:rPr>
                <w:rFonts w:eastAsia="Calibri"/>
                <w:lang w:eastAsia="en-US"/>
              </w:rPr>
              <w:t>22</w:t>
            </w:r>
          </w:p>
        </w:tc>
        <w:tc>
          <w:tcPr>
            <w:tcW w:w="4761" w:type="dxa"/>
            <w:shd w:val="clear" w:color="auto" w:fill="auto"/>
            <w:vAlign w:val="bottom"/>
          </w:tcPr>
          <w:p w14:paraId="3ADCFCD6" w14:textId="77777777" w:rsidR="00446647" w:rsidRPr="00303A51" w:rsidRDefault="00446647" w:rsidP="00AA5726">
            <w:pPr>
              <w:rPr>
                <w:rFonts w:eastAsia="Calibri"/>
                <w:lang w:eastAsia="en-US"/>
              </w:rPr>
            </w:pPr>
            <w:r w:rsidRPr="00303A51">
              <w:rPr>
                <w:rFonts w:eastAsia="Calibri"/>
                <w:lang w:eastAsia="en-US"/>
              </w:rPr>
              <w:t>Ханты-Мансийский муниципальный район</w:t>
            </w:r>
          </w:p>
        </w:tc>
        <w:tc>
          <w:tcPr>
            <w:tcW w:w="3354" w:type="dxa"/>
            <w:shd w:val="clear" w:color="auto" w:fill="auto"/>
            <w:vAlign w:val="center"/>
          </w:tcPr>
          <w:p w14:paraId="4ADC7BC7" w14:textId="77777777" w:rsidR="00446647" w:rsidRPr="00303A51" w:rsidRDefault="00446647" w:rsidP="00AA5726">
            <w:pPr>
              <w:jc w:val="center"/>
              <w:rPr>
                <w:rFonts w:eastAsia="Calibri"/>
                <w:lang w:eastAsia="en-US"/>
              </w:rPr>
            </w:pPr>
            <w:r w:rsidRPr="00303A51">
              <w:rPr>
                <w:rFonts w:eastAsia="Calibri"/>
                <w:lang w:eastAsia="en-US"/>
              </w:rPr>
              <w:t>20000</w:t>
            </w:r>
          </w:p>
        </w:tc>
        <w:tc>
          <w:tcPr>
            <w:tcW w:w="1098" w:type="dxa"/>
            <w:vMerge/>
            <w:shd w:val="clear" w:color="auto" w:fill="auto"/>
            <w:vAlign w:val="bottom"/>
          </w:tcPr>
          <w:p w14:paraId="07855990" w14:textId="77777777" w:rsidR="00446647" w:rsidRPr="0062783B" w:rsidRDefault="00446647" w:rsidP="00AA5726">
            <w:pPr>
              <w:jc w:val="center"/>
              <w:rPr>
                <w:rFonts w:eastAsia="Calibri"/>
                <w:lang w:eastAsia="en-US"/>
              </w:rPr>
            </w:pPr>
          </w:p>
        </w:tc>
      </w:tr>
    </w:tbl>
    <w:p w14:paraId="062AC582" w14:textId="77777777" w:rsidR="00CB4E14" w:rsidRDefault="00CB4E14" w:rsidP="00AA5726">
      <w:pPr>
        <w:autoSpaceDE w:val="0"/>
        <w:autoSpaceDN w:val="0"/>
        <w:adjustRightInd w:val="0"/>
        <w:jc w:val="right"/>
        <w:rPr>
          <w:rFonts w:eastAsia="Calibri"/>
          <w:lang w:eastAsia="en-US"/>
        </w:rPr>
      </w:pPr>
    </w:p>
    <w:p w14:paraId="4EC0A291" w14:textId="77777777" w:rsidR="00CB4E14" w:rsidRDefault="00CB4E14" w:rsidP="00AA5726">
      <w:pPr>
        <w:autoSpaceDE w:val="0"/>
        <w:autoSpaceDN w:val="0"/>
        <w:adjustRightInd w:val="0"/>
        <w:jc w:val="right"/>
        <w:rPr>
          <w:rFonts w:eastAsia="Calibri"/>
          <w:lang w:eastAsia="en-US"/>
        </w:rPr>
      </w:pPr>
    </w:p>
    <w:p w14:paraId="19DACB53" w14:textId="6B419A12" w:rsidR="00446647" w:rsidRPr="0062783B" w:rsidRDefault="00446647" w:rsidP="00AA5726">
      <w:pPr>
        <w:autoSpaceDE w:val="0"/>
        <w:autoSpaceDN w:val="0"/>
        <w:adjustRightInd w:val="0"/>
        <w:jc w:val="right"/>
        <w:rPr>
          <w:rFonts w:eastAsia="Calibri"/>
          <w:lang w:eastAsia="en-US"/>
        </w:rPr>
      </w:pPr>
      <w:r w:rsidRPr="0062783B">
        <w:rPr>
          <w:rFonts w:eastAsia="Calibri"/>
          <w:lang w:eastAsia="en-US"/>
        </w:rPr>
        <w:t>Табл</w:t>
      </w:r>
      <w:r w:rsidR="00592452">
        <w:rPr>
          <w:rFonts w:eastAsia="Calibri"/>
          <w:lang w:eastAsia="en-US"/>
        </w:rPr>
        <w:t xml:space="preserve">ица </w:t>
      </w:r>
      <w:r>
        <w:rPr>
          <w:rFonts w:eastAsia="Calibri"/>
          <w:lang w:eastAsia="en-US"/>
        </w:rPr>
        <w:t>2</w:t>
      </w:r>
      <w:r w:rsidRPr="0062783B">
        <w:rPr>
          <w:rFonts w:eastAsia="Calibri"/>
          <w:lang w:eastAsia="en-US"/>
        </w:rPr>
        <w:t>.</w:t>
      </w:r>
    </w:p>
    <w:p w14:paraId="79B6F5CE" w14:textId="6390933F" w:rsidR="00446647" w:rsidRPr="0062783B" w:rsidRDefault="00446647" w:rsidP="00AA5726">
      <w:pPr>
        <w:autoSpaceDE w:val="0"/>
        <w:autoSpaceDN w:val="0"/>
        <w:adjustRightInd w:val="0"/>
        <w:jc w:val="right"/>
        <w:rPr>
          <w:rFonts w:eastAsia="Calibri"/>
          <w:lang w:eastAsia="en-US"/>
        </w:rPr>
      </w:pPr>
      <w:r>
        <w:rPr>
          <w:rFonts w:eastAsia="Calibri"/>
          <w:lang w:eastAsia="en-US"/>
        </w:rPr>
        <w:t>Отобранные муниципальные единицы</w:t>
      </w:r>
      <w:r w:rsidR="00592452">
        <w:rPr>
          <w:rFonts w:eastAsia="Calibri"/>
          <w:lang w:eastAsia="en-US"/>
        </w:rPr>
        <w:t>.</w:t>
      </w:r>
    </w:p>
    <w:tbl>
      <w:tblPr>
        <w:tblW w:w="7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4761"/>
        <w:gridCol w:w="1792"/>
      </w:tblGrid>
      <w:tr w:rsidR="00446647" w:rsidRPr="0062783B" w14:paraId="4DD92D54" w14:textId="77777777" w:rsidTr="00446647">
        <w:trPr>
          <w:trHeight w:val="20"/>
          <w:jc w:val="center"/>
        </w:trPr>
        <w:tc>
          <w:tcPr>
            <w:tcW w:w="949" w:type="dxa"/>
            <w:shd w:val="clear" w:color="auto" w:fill="D9D9D9"/>
            <w:vAlign w:val="center"/>
            <w:hideMark/>
          </w:tcPr>
          <w:p w14:paraId="7B00EB0D" w14:textId="77777777" w:rsidR="00446647" w:rsidRPr="0062783B" w:rsidRDefault="00446647" w:rsidP="00AA5726">
            <w:pPr>
              <w:jc w:val="center"/>
              <w:rPr>
                <w:rFonts w:eastAsia="Calibri"/>
                <w:lang w:eastAsia="en-US"/>
              </w:rPr>
            </w:pPr>
            <w:r w:rsidRPr="0062783B">
              <w:rPr>
                <w:rFonts w:eastAsia="Calibri"/>
                <w:lang w:eastAsia="en-US"/>
              </w:rPr>
              <w:t>№</w:t>
            </w:r>
            <w:r>
              <w:rPr>
                <w:rFonts w:eastAsia="Calibri"/>
                <w:lang w:eastAsia="en-US"/>
              </w:rPr>
              <w:t xml:space="preserve"> </w:t>
            </w:r>
            <w:r w:rsidRPr="0062783B">
              <w:rPr>
                <w:rFonts w:eastAsia="Calibri"/>
                <w:lang w:eastAsia="en-US"/>
              </w:rPr>
              <w:t>п/п</w:t>
            </w:r>
          </w:p>
        </w:tc>
        <w:tc>
          <w:tcPr>
            <w:tcW w:w="4761" w:type="dxa"/>
            <w:shd w:val="clear" w:color="auto" w:fill="D9D9D9"/>
            <w:vAlign w:val="center"/>
            <w:hideMark/>
          </w:tcPr>
          <w:p w14:paraId="6D463E71" w14:textId="77777777" w:rsidR="00446647" w:rsidRPr="0062783B" w:rsidRDefault="00446647" w:rsidP="00AA5726">
            <w:pPr>
              <w:jc w:val="center"/>
              <w:rPr>
                <w:rFonts w:eastAsia="Calibri"/>
                <w:lang w:eastAsia="en-US"/>
              </w:rPr>
            </w:pPr>
            <w:r w:rsidRPr="0062783B">
              <w:rPr>
                <w:rFonts w:eastAsia="Calibri"/>
                <w:lang w:eastAsia="en-US"/>
              </w:rPr>
              <w:t>район</w:t>
            </w:r>
          </w:p>
        </w:tc>
        <w:tc>
          <w:tcPr>
            <w:tcW w:w="1792" w:type="dxa"/>
            <w:shd w:val="clear" w:color="auto" w:fill="D9D9D9"/>
            <w:vAlign w:val="center"/>
            <w:hideMark/>
          </w:tcPr>
          <w:p w14:paraId="3AD66478" w14:textId="77777777" w:rsidR="00446647" w:rsidRPr="0062783B" w:rsidRDefault="00446647" w:rsidP="00AA5726">
            <w:pPr>
              <w:jc w:val="center"/>
              <w:rPr>
                <w:rFonts w:eastAsia="Calibri"/>
                <w:lang w:eastAsia="en-US"/>
              </w:rPr>
            </w:pPr>
            <w:r>
              <w:rPr>
                <w:rFonts w:eastAsia="Calibri"/>
                <w:lang w:eastAsia="en-US"/>
              </w:rPr>
              <w:t>Доля выборки</w:t>
            </w:r>
          </w:p>
        </w:tc>
      </w:tr>
      <w:tr w:rsidR="00446647" w:rsidRPr="0062783B" w14:paraId="34568A82" w14:textId="77777777" w:rsidTr="00446647">
        <w:trPr>
          <w:trHeight w:val="20"/>
          <w:jc w:val="center"/>
        </w:trPr>
        <w:tc>
          <w:tcPr>
            <w:tcW w:w="949" w:type="dxa"/>
            <w:shd w:val="clear" w:color="auto" w:fill="D9D9D9"/>
            <w:vAlign w:val="center"/>
            <w:hideMark/>
          </w:tcPr>
          <w:p w14:paraId="1FACD246" w14:textId="77777777" w:rsidR="00446647" w:rsidRPr="0062783B" w:rsidRDefault="00446647" w:rsidP="00AA5726">
            <w:pPr>
              <w:jc w:val="center"/>
              <w:rPr>
                <w:rFonts w:eastAsia="Calibri"/>
                <w:lang w:eastAsia="en-US"/>
              </w:rPr>
            </w:pPr>
          </w:p>
        </w:tc>
        <w:tc>
          <w:tcPr>
            <w:tcW w:w="4761" w:type="dxa"/>
            <w:shd w:val="clear" w:color="auto" w:fill="D9D9D9"/>
            <w:vAlign w:val="center"/>
            <w:hideMark/>
          </w:tcPr>
          <w:p w14:paraId="440B8A57" w14:textId="77777777" w:rsidR="00446647" w:rsidRPr="0062783B" w:rsidRDefault="00446647" w:rsidP="00AA5726">
            <w:pPr>
              <w:jc w:val="center"/>
              <w:rPr>
                <w:rFonts w:eastAsia="Calibri"/>
                <w:lang w:eastAsia="en-US"/>
              </w:rPr>
            </w:pPr>
            <w:r>
              <w:rPr>
                <w:rFonts w:eastAsia="Calibri"/>
                <w:lang w:eastAsia="en-US"/>
              </w:rPr>
              <w:t>Крупные ГО</w:t>
            </w:r>
          </w:p>
        </w:tc>
        <w:tc>
          <w:tcPr>
            <w:tcW w:w="1792" w:type="dxa"/>
            <w:shd w:val="clear" w:color="auto" w:fill="D9D9D9"/>
            <w:vAlign w:val="center"/>
            <w:hideMark/>
          </w:tcPr>
          <w:p w14:paraId="09C70D51" w14:textId="77777777" w:rsidR="00446647" w:rsidRPr="0062783B" w:rsidRDefault="00446647" w:rsidP="00AA5726">
            <w:pPr>
              <w:jc w:val="center"/>
              <w:rPr>
                <w:rFonts w:eastAsia="Calibri"/>
                <w:lang w:eastAsia="en-US"/>
              </w:rPr>
            </w:pPr>
          </w:p>
        </w:tc>
      </w:tr>
      <w:tr w:rsidR="00446647" w:rsidRPr="0062783B" w14:paraId="6A0C0897" w14:textId="77777777" w:rsidTr="00446647">
        <w:trPr>
          <w:trHeight w:val="20"/>
          <w:jc w:val="center"/>
        </w:trPr>
        <w:tc>
          <w:tcPr>
            <w:tcW w:w="949" w:type="dxa"/>
            <w:shd w:val="clear" w:color="auto" w:fill="auto"/>
            <w:vAlign w:val="center"/>
            <w:hideMark/>
          </w:tcPr>
          <w:p w14:paraId="770C6BE6" w14:textId="77777777" w:rsidR="00446647" w:rsidRPr="0062783B" w:rsidRDefault="00446647" w:rsidP="00AA5726">
            <w:pPr>
              <w:jc w:val="center"/>
              <w:rPr>
                <w:rFonts w:eastAsia="Calibri"/>
                <w:lang w:eastAsia="en-US"/>
              </w:rPr>
            </w:pPr>
            <w:r>
              <w:rPr>
                <w:rFonts w:eastAsia="Calibri"/>
                <w:lang w:eastAsia="en-US"/>
              </w:rPr>
              <w:t>1</w:t>
            </w:r>
          </w:p>
        </w:tc>
        <w:tc>
          <w:tcPr>
            <w:tcW w:w="4761" w:type="dxa"/>
            <w:shd w:val="clear" w:color="auto" w:fill="auto"/>
            <w:vAlign w:val="bottom"/>
            <w:hideMark/>
          </w:tcPr>
          <w:p w14:paraId="32944C1E" w14:textId="77777777" w:rsidR="00446647" w:rsidRPr="00303A51" w:rsidRDefault="00446647" w:rsidP="00AA5726">
            <w:pPr>
              <w:rPr>
                <w:rFonts w:eastAsia="Calibri"/>
                <w:lang w:eastAsia="en-US"/>
              </w:rPr>
            </w:pPr>
            <w:r w:rsidRPr="00303A51">
              <w:rPr>
                <w:rFonts w:eastAsia="Calibri"/>
                <w:lang w:eastAsia="en-US"/>
              </w:rPr>
              <w:t>Городской округ город Ханты-Мансийск</w:t>
            </w:r>
          </w:p>
        </w:tc>
        <w:tc>
          <w:tcPr>
            <w:tcW w:w="1792" w:type="dxa"/>
            <w:vMerge w:val="restart"/>
            <w:shd w:val="clear" w:color="auto" w:fill="auto"/>
            <w:vAlign w:val="center"/>
            <w:hideMark/>
          </w:tcPr>
          <w:p w14:paraId="7E38F496" w14:textId="77777777" w:rsidR="00446647" w:rsidRPr="0062783B" w:rsidRDefault="00446647" w:rsidP="00AA5726">
            <w:pPr>
              <w:jc w:val="center"/>
              <w:rPr>
                <w:rFonts w:eastAsia="Calibri"/>
                <w:lang w:eastAsia="en-US"/>
              </w:rPr>
            </w:pPr>
            <w:r>
              <w:rPr>
                <w:rFonts w:eastAsia="Calibri"/>
                <w:lang w:eastAsia="en-US"/>
              </w:rPr>
              <w:t>50%</w:t>
            </w:r>
          </w:p>
        </w:tc>
      </w:tr>
      <w:tr w:rsidR="00446647" w:rsidRPr="0062783B" w14:paraId="507ACE2A" w14:textId="77777777" w:rsidTr="00446647">
        <w:trPr>
          <w:trHeight w:val="20"/>
          <w:jc w:val="center"/>
        </w:trPr>
        <w:tc>
          <w:tcPr>
            <w:tcW w:w="949" w:type="dxa"/>
            <w:shd w:val="clear" w:color="auto" w:fill="auto"/>
            <w:vAlign w:val="center"/>
            <w:hideMark/>
          </w:tcPr>
          <w:p w14:paraId="6AB26A7C" w14:textId="77777777" w:rsidR="00446647" w:rsidRDefault="00446647" w:rsidP="00AA5726">
            <w:pPr>
              <w:jc w:val="center"/>
              <w:rPr>
                <w:rFonts w:eastAsia="Calibri"/>
                <w:lang w:eastAsia="en-US"/>
              </w:rPr>
            </w:pPr>
            <w:r>
              <w:rPr>
                <w:rFonts w:eastAsia="Calibri"/>
                <w:lang w:eastAsia="en-US"/>
              </w:rPr>
              <w:t>2</w:t>
            </w:r>
          </w:p>
        </w:tc>
        <w:tc>
          <w:tcPr>
            <w:tcW w:w="4761" w:type="dxa"/>
            <w:shd w:val="clear" w:color="auto" w:fill="auto"/>
            <w:vAlign w:val="bottom"/>
            <w:hideMark/>
          </w:tcPr>
          <w:p w14:paraId="59AC0AE3" w14:textId="77777777" w:rsidR="00446647" w:rsidRPr="00303A51" w:rsidRDefault="00446647" w:rsidP="00AA5726">
            <w:pPr>
              <w:rPr>
                <w:rFonts w:eastAsia="Calibri"/>
                <w:lang w:eastAsia="en-US"/>
              </w:rPr>
            </w:pPr>
            <w:r w:rsidRPr="00303A51">
              <w:rPr>
                <w:rFonts w:eastAsia="Calibri"/>
                <w:lang w:eastAsia="en-US"/>
              </w:rPr>
              <w:t>Городской округ город Нижневартовск</w:t>
            </w:r>
          </w:p>
        </w:tc>
        <w:tc>
          <w:tcPr>
            <w:tcW w:w="1792" w:type="dxa"/>
            <w:vMerge/>
            <w:shd w:val="clear" w:color="auto" w:fill="auto"/>
            <w:vAlign w:val="center"/>
            <w:hideMark/>
          </w:tcPr>
          <w:p w14:paraId="382A7943" w14:textId="77777777" w:rsidR="00446647" w:rsidRDefault="00446647" w:rsidP="00AA5726">
            <w:pPr>
              <w:jc w:val="center"/>
              <w:rPr>
                <w:rFonts w:eastAsia="Calibri"/>
                <w:lang w:eastAsia="en-US"/>
              </w:rPr>
            </w:pPr>
          </w:p>
        </w:tc>
      </w:tr>
      <w:tr w:rsidR="00446647" w:rsidRPr="0062783B" w14:paraId="00657404" w14:textId="77777777" w:rsidTr="00446647">
        <w:trPr>
          <w:trHeight w:val="20"/>
          <w:jc w:val="center"/>
        </w:trPr>
        <w:tc>
          <w:tcPr>
            <w:tcW w:w="949" w:type="dxa"/>
            <w:shd w:val="clear" w:color="auto" w:fill="auto"/>
            <w:vAlign w:val="center"/>
            <w:hideMark/>
          </w:tcPr>
          <w:p w14:paraId="1243FE66" w14:textId="77777777" w:rsidR="00446647" w:rsidRDefault="00446647" w:rsidP="00AA5726">
            <w:pPr>
              <w:jc w:val="center"/>
              <w:rPr>
                <w:rFonts w:eastAsia="Calibri"/>
                <w:lang w:eastAsia="en-US"/>
              </w:rPr>
            </w:pPr>
            <w:r>
              <w:rPr>
                <w:rFonts w:eastAsia="Calibri"/>
                <w:lang w:eastAsia="en-US"/>
              </w:rPr>
              <w:t>3</w:t>
            </w:r>
          </w:p>
        </w:tc>
        <w:tc>
          <w:tcPr>
            <w:tcW w:w="4761" w:type="dxa"/>
            <w:shd w:val="clear" w:color="auto" w:fill="auto"/>
            <w:vAlign w:val="bottom"/>
            <w:hideMark/>
          </w:tcPr>
          <w:p w14:paraId="55833A10" w14:textId="77777777" w:rsidR="00446647" w:rsidRPr="00303A51" w:rsidRDefault="00446647" w:rsidP="00AA5726">
            <w:pPr>
              <w:rPr>
                <w:rFonts w:eastAsia="Calibri"/>
                <w:lang w:eastAsia="en-US"/>
              </w:rPr>
            </w:pPr>
            <w:r w:rsidRPr="00303A51">
              <w:rPr>
                <w:rFonts w:eastAsia="Calibri"/>
                <w:lang w:eastAsia="en-US"/>
              </w:rPr>
              <w:t>Городской округ город Сургут</w:t>
            </w:r>
          </w:p>
        </w:tc>
        <w:tc>
          <w:tcPr>
            <w:tcW w:w="1792" w:type="dxa"/>
            <w:vMerge/>
            <w:shd w:val="clear" w:color="auto" w:fill="auto"/>
            <w:vAlign w:val="center"/>
            <w:hideMark/>
          </w:tcPr>
          <w:p w14:paraId="26575BB2" w14:textId="77777777" w:rsidR="00446647" w:rsidRDefault="00446647" w:rsidP="00AA5726">
            <w:pPr>
              <w:jc w:val="center"/>
              <w:rPr>
                <w:rFonts w:eastAsia="Calibri"/>
                <w:lang w:eastAsia="en-US"/>
              </w:rPr>
            </w:pPr>
          </w:p>
        </w:tc>
      </w:tr>
      <w:tr w:rsidR="00446647" w:rsidRPr="0062783B" w14:paraId="4A5A1D3E" w14:textId="77777777" w:rsidTr="00446647">
        <w:trPr>
          <w:trHeight w:val="20"/>
          <w:jc w:val="center"/>
        </w:trPr>
        <w:tc>
          <w:tcPr>
            <w:tcW w:w="949" w:type="dxa"/>
            <w:shd w:val="clear" w:color="auto" w:fill="D9D9D9"/>
            <w:vAlign w:val="center"/>
            <w:hideMark/>
          </w:tcPr>
          <w:p w14:paraId="4F206158" w14:textId="77777777" w:rsidR="00446647" w:rsidRPr="0062783B" w:rsidRDefault="00446647" w:rsidP="00AA5726">
            <w:pPr>
              <w:jc w:val="center"/>
              <w:rPr>
                <w:rFonts w:eastAsia="Calibri"/>
                <w:lang w:eastAsia="en-US"/>
              </w:rPr>
            </w:pPr>
          </w:p>
        </w:tc>
        <w:tc>
          <w:tcPr>
            <w:tcW w:w="4761" w:type="dxa"/>
            <w:shd w:val="clear" w:color="auto" w:fill="D9D9D9"/>
            <w:vAlign w:val="center"/>
            <w:hideMark/>
          </w:tcPr>
          <w:p w14:paraId="28434709" w14:textId="77777777" w:rsidR="00446647" w:rsidRPr="0062783B" w:rsidRDefault="00446647" w:rsidP="00AA5726">
            <w:pPr>
              <w:jc w:val="center"/>
              <w:rPr>
                <w:rFonts w:eastAsia="Calibri"/>
                <w:lang w:eastAsia="en-US"/>
              </w:rPr>
            </w:pPr>
            <w:r>
              <w:rPr>
                <w:rFonts w:eastAsia="Calibri"/>
                <w:lang w:eastAsia="en-US"/>
              </w:rPr>
              <w:t>Малые ГО</w:t>
            </w:r>
          </w:p>
        </w:tc>
        <w:tc>
          <w:tcPr>
            <w:tcW w:w="1792" w:type="dxa"/>
            <w:shd w:val="clear" w:color="auto" w:fill="D9D9D9"/>
            <w:vAlign w:val="center"/>
            <w:hideMark/>
          </w:tcPr>
          <w:p w14:paraId="3808F2DF" w14:textId="77777777" w:rsidR="00446647" w:rsidRPr="0062783B" w:rsidRDefault="00446647" w:rsidP="00AA5726">
            <w:pPr>
              <w:jc w:val="center"/>
              <w:rPr>
                <w:rFonts w:eastAsia="Calibri"/>
                <w:lang w:eastAsia="en-US"/>
              </w:rPr>
            </w:pPr>
          </w:p>
        </w:tc>
      </w:tr>
      <w:tr w:rsidR="00446647" w:rsidRPr="0062783B" w14:paraId="3F6E50B4" w14:textId="77777777" w:rsidTr="00446647">
        <w:trPr>
          <w:trHeight w:val="20"/>
          <w:jc w:val="center"/>
        </w:trPr>
        <w:tc>
          <w:tcPr>
            <w:tcW w:w="949" w:type="dxa"/>
            <w:shd w:val="clear" w:color="auto" w:fill="auto"/>
            <w:vAlign w:val="center"/>
            <w:hideMark/>
          </w:tcPr>
          <w:p w14:paraId="7E20B141" w14:textId="77777777" w:rsidR="00446647" w:rsidRPr="0062783B" w:rsidRDefault="00446647" w:rsidP="00AA5726">
            <w:pPr>
              <w:jc w:val="center"/>
              <w:rPr>
                <w:rFonts w:eastAsia="Calibri"/>
                <w:lang w:eastAsia="en-US"/>
              </w:rPr>
            </w:pPr>
            <w:r>
              <w:rPr>
                <w:rFonts w:eastAsia="Calibri"/>
                <w:lang w:eastAsia="en-US"/>
              </w:rPr>
              <w:t>4</w:t>
            </w:r>
          </w:p>
        </w:tc>
        <w:tc>
          <w:tcPr>
            <w:tcW w:w="4761" w:type="dxa"/>
            <w:shd w:val="clear" w:color="auto" w:fill="auto"/>
            <w:vAlign w:val="bottom"/>
            <w:hideMark/>
          </w:tcPr>
          <w:p w14:paraId="473D13BB" w14:textId="77777777" w:rsidR="00446647" w:rsidRPr="00303A51" w:rsidRDefault="00446647" w:rsidP="00AA5726">
            <w:pPr>
              <w:rPr>
                <w:rFonts w:eastAsia="Calibri"/>
                <w:lang w:eastAsia="en-US"/>
              </w:rPr>
            </w:pPr>
            <w:r w:rsidRPr="00303A51">
              <w:rPr>
                <w:rFonts w:eastAsia="Calibri"/>
                <w:lang w:eastAsia="en-US"/>
              </w:rPr>
              <w:t xml:space="preserve">Городской округ город </w:t>
            </w:r>
            <w:r>
              <w:rPr>
                <w:rFonts w:eastAsia="Calibri"/>
                <w:lang w:eastAsia="en-US"/>
              </w:rPr>
              <w:t>Мегион</w:t>
            </w:r>
          </w:p>
        </w:tc>
        <w:tc>
          <w:tcPr>
            <w:tcW w:w="1792" w:type="dxa"/>
            <w:vMerge w:val="restart"/>
            <w:shd w:val="clear" w:color="auto" w:fill="auto"/>
            <w:vAlign w:val="center"/>
            <w:hideMark/>
          </w:tcPr>
          <w:p w14:paraId="0D2AD65C" w14:textId="77777777" w:rsidR="00446647" w:rsidRPr="0062783B" w:rsidRDefault="00446647" w:rsidP="00AA5726">
            <w:pPr>
              <w:jc w:val="center"/>
              <w:rPr>
                <w:rFonts w:eastAsia="Calibri"/>
                <w:lang w:eastAsia="en-US"/>
              </w:rPr>
            </w:pPr>
            <w:r>
              <w:rPr>
                <w:rFonts w:eastAsia="Calibri"/>
                <w:lang w:eastAsia="en-US"/>
              </w:rPr>
              <w:t>25%</w:t>
            </w:r>
          </w:p>
        </w:tc>
      </w:tr>
      <w:tr w:rsidR="00446647" w:rsidRPr="0062783B" w14:paraId="2B99BEDA" w14:textId="77777777" w:rsidTr="00446647">
        <w:trPr>
          <w:trHeight w:val="20"/>
          <w:jc w:val="center"/>
        </w:trPr>
        <w:tc>
          <w:tcPr>
            <w:tcW w:w="949" w:type="dxa"/>
            <w:shd w:val="clear" w:color="auto" w:fill="auto"/>
            <w:vAlign w:val="center"/>
            <w:hideMark/>
          </w:tcPr>
          <w:p w14:paraId="061AD599" w14:textId="77777777" w:rsidR="00446647" w:rsidRDefault="00446647" w:rsidP="00AA5726">
            <w:pPr>
              <w:jc w:val="center"/>
              <w:rPr>
                <w:rFonts w:eastAsia="Calibri"/>
                <w:lang w:eastAsia="en-US"/>
              </w:rPr>
            </w:pPr>
            <w:r>
              <w:rPr>
                <w:rFonts w:eastAsia="Calibri"/>
                <w:lang w:eastAsia="en-US"/>
              </w:rPr>
              <w:t>5</w:t>
            </w:r>
          </w:p>
        </w:tc>
        <w:tc>
          <w:tcPr>
            <w:tcW w:w="4761" w:type="dxa"/>
            <w:shd w:val="clear" w:color="auto" w:fill="auto"/>
            <w:vAlign w:val="bottom"/>
            <w:hideMark/>
          </w:tcPr>
          <w:p w14:paraId="4E80F7A4" w14:textId="77777777" w:rsidR="00446647" w:rsidRPr="00303A51" w:rsidRDefault="00446647" w:rsidP="00AA5726">
            <w:pPr>
              <w:rPr>
                <w:rFonts w:eastAsia="Calibri"/>
                <w:lang w:eastAsia="en-US"/>
              </w:rPr>
            </w:pPr>
            <w:r w:rsidRPr="00303A51">
              <w:rPr>
                <w:rFonts w:eastAsia="Calibri"/>
                <w:lang w:eastAsia="en-US"/>
              </w:rPr>
              <w:t>Городской округ город Нягань</w:t>
            </w:r>
          </w:p>
        </w:tc>
        <w:tc>
          <w:tcPr>
            <w:tcW w:w="1792" w:type="dxa"/>
            <w:vMerge/>
            <w:shd w:val="clear" w:color="auto" w:fill="auto"/>
            <w:vAlign w:val="center"/>
            <w:hideMark/>
          </w:tcPr>
          <w:p w14:paraId="44A93D19" w14:textId="77777777" w:rsidR="00446647" w:rsidRDefault="00446647" w:rsidP="00AA5726">
            <w:pPr>
              <w:jc w:val="center"/>
              <w:rPr>
                <w:rFonts w:eastAsia="Calibri"/>
                <w:lang w:eastAsia="en-US"/>
              </w:rPr>
            </w:pPr>
          </w:p>
        </w:tc>
      </w:tr>
      <w:tr w:rsidR="00446647" w:rsidRPr="0062783B" w14:paraId="599F163D" w14:textId="77777777" w:rsidTr="00446647">
        <w:trPr>
          <w:trHeight w:val="20"/>
          <w:jc w:val="center"/>
        </w:trPr>
        <w:tc>
          <w:tcPr>
            <w:tcW w:w="949" w:type="dxa"/>
            <w:shd w:val="clear" w:color="auto" w:fill="auto"/>
            <w:vAlign w:val="center"/>
            <w:hideMark/>
          </w:tcPr>
          <w:p w14:paraId="443B71B5" w14:textId="77777777" w:rsidR="00446647" w:rsidRDefault="00446647" w:rsidP="00AA5726">
            <w:pPr>
              <w:jc w:val="center"/>
              <w:rPr>
                <w:rFonts w:eastAsia="Calibri"/>
                <w:lang w:eastAsia="en-US"/>
              </w:rPr>
            </w:pPr>
            <w:r>
              <w:rPr>
                <w:rFonts w:eastAsia="Calibri"/>
                <w:lang w:eastAsia="en-US"/>
              </w:rPr>
              <w:t>6</w:t>
            </w:r>
          </w:p>
        </w:tc>
        <w:tc>
          <w:tcPr>
            <w:tcW w:w="4761" w:type="dxa"/>
            <w:shd w:val="clear" w:color="auto" w:fill="auto"/>
            <w:vAlign w:val="bottom"/>
            <w:hideMark/>
          </w:tcPr>
          <w:p w14:paraId="378615A8" w14:textId="77777777" w:rsidR="00446647" w:rsidRPr="00303A51" w:rsidRDefault="00446647" w:rsidP="00AA5726">
            <w:pPr>
              <w:rPr>
                <w:rFonts w:eastAsia="Calibri"/>
                <w:lang w:eastAsia="en-US"/>
              </w:rPr>
            </w:pPr>
            <w:r w:rsidRPr="00303A51">
              <w:rPr>
                <w:rFonts w:eastAsia="Calibri"/>
                <w:lang w:eastAsia="en-US"/>
              </w:rPr>
              <w:t xml:space="preserve">Городской округ город </w:t>
            </w:r>
            <w:proofErr w:type="spellStart"/>
            <w:r w:rsidRPr="00303A51">
              <w:rPr>
                <w:rFonts w:eastAsia="Calibri"/>
                <w:lang w:eastAsia="en-US"/>
              </w:rPr>
              <w:t>Пыть-Ях</w:t>
            </w:r>
            <w:proofErr w:type="spellEnd"/>
          </w:p>
        </w:tc>
        <w:tc>
          <w:tcPr>
            <w:tcW w:w="1792" w:type="dxa"/>
            <w:vMerge/>
            <w:shd w:val="clear" w:color="auto" w:fill="auto"/>
            <w:vAlign w:val="center"/>
            <w:hideMark/>
          </w:tcPr>
          <w:p w14:paraId="2DF98CE6" w14:textId="77777777" w:rsidR="00446647" w:rsidRDefault="00446647" w:rsidP="00AA5726">
            <w:pPr>
              <w:jc w:val="center"/>
              <w:rPr>
                <w:rFonts w:eastAsia="Calibri"/>
                <w:lang w:eastAsia="en-US"/>
              </w:rPr>
            </w:pPr>
          </w:p>
        </w:tc>
      </w:tr>
      <w:tr w:rsidR="00446647" w:rsidRPr="0062783B" w14:paraId="2D880C36" w14:textId="77777777" w:rsidTr="00446647">
        <w:trPr>
          <w:trHeight w:val="20"/>
          <w:jc w:val="center"/>
        </w:trPr>
        <w:tc>
          <w:tcPr>
            <w:tcW w:w="949" w:type="dxa"/>
            <w:shd w:val="clear" w:color="auto" w:fill="D9D9D9"/>
            <w:vAlign w:val="center"/>
            <w:hideMark/>
          </w:tcPr>
          <w:p w14:paraId="47251553" w14:textId="77777777" w:rsidR="00446647" w:rsidRPr="0062783B" w:rsidRDefault="00446647" w:rsidP="00AA5726">
            <w:pPr>
              <w:jc w:val="center"/>
              <w:rPr>
                <w:rFonts w:eastAsia="Calibri"/>
                <w:lang w:eastAsia="en-US"/>
              </w:rPr>
            </w:pPr>
          </w:p>
        </w:tc>
        <w:tc>
          <w:tcPr>
            <w:tcW w:w="4761" w:type="dxa"/>
            <w:shd w:val="clear" w:color="auto" w:fill="D9D9D9"/>
            <w:vAlign w:val="center"/>
            <w:hideMark/>
          </w:tcPr>
          <w:p w14:paraId="74AFF1F5" w14:textId="77777777" w:rsidR="00446647" w:rsidRPr="0062783B" w:rsidRDefault="00446647" w:rsidP="00AA5726">
            <w:pPr>
              <w:jc w:val="center"/>
              <w:rPr>
                <w:rFonts w:eastAsia="Calibri"/>
                <w:lang w:eastAsia="en-US"/>
              </w:rPr>
            </w:pPr>
            <w:r>
              <w:rPr>
                <w:rFonts w:eastAsia="Calibri"/>
                <w:lang w:eastAsia="en-US"/>
              </w:rPr>
              <w:t>Муниципальные районы</w:t>
            </w:r>
          </w:p>
        </w:tc>
        <w:tc>
          <w:tcPr>
            <w:tcW w:w="1792" w:type="dxa"/>
            <w:shd w:val="clear" w:color="auto" w:fill="D9D9D9"/>
            <w:vAlign w:val="center"/>
            <w:hideMark/>
          </w:tcPr>
          <w:p w14:paraId="1CE237EC" w14:textId="77777777" w:rsidR="00446647" w:rsidRPr="0062783B" w:rsidRDefault="00446647" w:rsidP="00AA5726">
            <w:pPr>
              <w:jc w:val="center"/>
              <w:rPr>
                <w:rFonts w:eastAsia="Calibri"/>
                <w:lang w:eastAsia="en-US"/>
              </w:rPr>
            </w:pPr>
          </w:p>
        </w:tc>
      </w:tr>
      <w:tr w:rsidR="00446647" w:rsidRPr="0062783B" w14:paraId="3B1000C9" w14:textId="77777777" w:rsidTr="00446647">
        <w:trPr>
          <w:trHeight w:val="20"/>
          <w:jc w:val="center"/>
        </w:trPr>
        <w:tc>
          <w:tcPr>
            <w:tcW w:w="949" w:type="dxa"/>
            <w:shd w:val="clear" w:color="auto" w:fill="auto"/>
            <w:vAlign w:val="center"/>
          </w:tcPr>
          <w:p w14:paraId="5749454A" w14:textId="77777777" w:rsidR="00446647" w:rsidRPr="0062783B" w:rsidRDefault="00446647" w:rsidP="00AA5726">
            <w:pPr>
              <w:jc w:val="center"/>
              <w:rPr>
                <w:rFonts w:eastAsia="Calibri"/>
                <w:lang w:eastAsia="en-US"/>
              </w:rPr>
            </w:pPr>
            <w:r>
              <w:rPr>
                <w:rFonts w:eastAsia="Calibri"/>
                <w:lang w:eastAsia="en-US"/>
              </w:rPr>
              <w:t>7</w:t>
            </w:r>
          </w:p>
        </w:tc>
        <w:tc>
          <w:tcPr>
            <w:tcW w:w="4761" w:type="dxa"/>
            <w:shd w:val="clear" w:color="auto" w:fill="auto"/>
            <w:vAlign w:val="bottom"/>
          </w:tcPr>
          <w:p w14:paraId="30F40146" w14:textId="77777777" w:rsidR="00446647" w:rsidRPr="00303A51" w:rsidRDefault="00446647" w:rsidP="00AA5726">
            <w:pPr>
              <w:rPr>
                <w:rFonts w:eastAsia="Calibri"/>
                <w:lang w:eastAsia="en-US"/>
              </w:rPr>
            </w:pPr>
            <w:proofErr w:type="spellStart"/>
            <w:r w:rsidRPr="00303A51">
              <w:rPr>
                <w:rFonts w:eastAsia="Calibri"/>
                <w:lang w:eastAsia="en-US"/>
              </w:rPr>
              <w:t>Кондинский</w:t>
            </w:r>
            <w:proofErr w:type="spellEnd"/>
            <w:r w:rsidRPr="00303A51">
              <w:rPr>
                <w:rFonts w:eastAsia="Calibri"/>
                <w:lang w:eastAsia="en-US"/>
              </w:rPr>
              <w:t xml:space="preserve"> муниципальный район</w:t>
            </w:r>
          </w:p>
        </w:tc>
        <w:tc>
          <w:tcPr>
            <w:tcW w:w="1792" w:type="dxa"/>
            <w:vMerge w:val="restart"/>
            <w:shd w:val="clear" w:color="auto" w:fill="auto"/>
            <w:vAlign w:val="center"/>
          </w:tcPr>
          <w:p w14:paraId="1BE1A8A8" w14:textId="77777777" w:rsidR="00446647" w:rsidRPr="0062783B" w:rsidRDefault="00446647" w:rsidP="00AA5726">
            <w:pPr>
              <w:jc w:val="center"/>
              <w:rPr>
                <w:rFonts w:eastAsia="Calibri"/>
                <w:lang w:eastAsia="en-US"/>
              </w:rPr>
            </w:pPr>
            <w:r>
              <w:rPr>
                <w:rFonts w:eastAsia="Calibri"/>
                <w:lang w:eastAsia="en-US"/>
              </w:rPr>
              <w:t>25%</w:t>
            </w:r>
          </w:p>
        </w:tc>
      </w:tr>
      <w:tr w:rsidR="00446647" w:rsidRPr="0062783B" w14:paraId="23B0E242" w14:textId="77777777" w:rsidTr="00446647">
        <w:trPr>
          <w:trHeight w:val="20"/>
          <w:jc w:val="center"/>
        </w:trPr>
        <w:tc>
          <w:tcPr>
            <w:tcW w:w="949" w:type="dxa"/>
            <w:shd w:val="clear" w:color="auto" w:fill="auto"/>
            <w:vAlign w:val="center"/>
          </w:tcPr>
          <w:p w14:paraId="6FFAEAFF" w14:textId="77777777" w:rsidR="00446647" w:rsidRDefault="00446647" w:rsidP="00AA5726">
            <w:pPr>
              <w:jc w:val="center"/>
              <w:rPr>
                <w:rFonts w:eastAsia="Calibri"/>
                <w:lang w:eastAsia="en-US"/>
              </w:rPr>
            </w:pPr>
            <w:r>
              <w:rPr>
                <w:rFonts w:eastAsia="Calibri"/>
                <w:lang w:eastAsia="en-US"/>
              </w:rPr>
              <w:t>8</w:t>
            </w:r>
          </w:p>
        </w:tc>
        <w:tc>
          <w:tcPr>
            <w:tcW w:w="4761" w:type="dxa"/>
            <w:shd w:val="clear" w:color="auto" w:fill="auto"/>
            <w:vAlign w:val="bottom"/>
          </w:tcPr>
          <w:p w14:paraId="08161986" w14:textId="77777777" w:rsidR="00446647" w:rsidRPr="00303A51" w:rsidRDefault="00446647" w:rsidP="00AA5726">
            <w:pPr>
              <w:rPr>
                <w:rFonts w:eastAsia="Calibri"/>
                <w:lang w:eastAsia="en-US"/>
              </w:rPr>
            </w:pPr>
            <w:r w:rsidRPr="00303A51">
              <w:rPr>
                <w:rFonts w:eastAsia="Calibri"/>
                <w:lang w:eastAsia="en-US"/>
              </w:rPr>
              <w:t>Нижневартовский муниципальный район</w:t>
            </w:r>
          </w:p>
        </w:tc>
        <w:tc>
          <w:tcPr>
            <w:tcW w:w="1792" w:type="dxa"/>
            <w:vMerge/>
            <w:shd w:val="clear" w:color="auto" w:fill="auto"/>
            <w:vAlign w:val="center"/>
          </w:tcPr>
          <w:p w14:paraId="52DDD7E9" w14:textId="77777777" w:rsidR="00446647" w:rsidRDefault="00446647" w:rsidP="00AA5726">
            <w:pPr>
              <w:jc w:val="center"/>
              <w:rPr>
                <w:rFonts w:eastAsia="Calibri"/>
                <w:lang w:eastAsia="en-US"/>
              </w:rPr>
            </w:pPr>
          </w:p>
        </w:tc>
      </w:tr>
      <w:tr w:rsidR="00446647" w:rsidRPr="0062783B" w14:paraId="3064C796" w14:textId="77777777" w:rsidTr="00446647">
        <w:trPr>
          <w:trHeight w:val="20"/>
          <w:jc w:val="center"/>
        </w:trPr>
        <w:tc>
          <w:tcPr>
            <w:tcW w:w="949" w:type="dxa"/>
            <w:shd w:val="clear" w:color="auto" w:fill="auto"/>
            <w:vAlign w:val="center"/>
          </w:tcPr>
          <w:p w14:paraId="53E4C4EF" w14:textId="77777777" w:rsidR="00446647" w:rsidRDefault="00446647" w:rsidP="00AA5726">
            <w:pPr>
              <w:jc w:val="center"/>
              <w:rPr>
                <w:rFonts w:eastAsia="Calibri"/>
                <w:lang w:eastAsia="en-US"/>
              </w:rPr>
            </w:pPr>
            <w:r>
              <w:rPr>
                <w:rFonts w:eastAsia="Calibri"/>
                <w:lang w:eastAsia="en-US"/>
              </w:rPr>
              <w:t>9</w:t>
            </w:r>
          </w:p>
        </w:tc>
        <w:tc>
          <w:tcPr>
            <w:tcW w:w="4761" w:type="dxa"/>
            <w:shd w:val="clear" w:color="auto" w:fill="auto"/>
            <w:vAlign w:val="bottom"/>
          </w:tcPr>
          <w:p w14:paraId="0A63DF31" w14:textId="77777777" w:rsidR="00446647" w:rsidRPr="00303A51" w:rsidRDefault="00446647" w:rsidP="00AA5726">
            <w:pPr>
              <w:rPr>
                <w:rFonts w:eastAsia="Calibri"/>
                <w:lang w:eastAsia="en-US"/>
              </w:rPr>
            </w:pPr>
            <w:r w:rsidRPr="00303A51">
              <w:rPr>
                <w:rFonts w:eastAsia="Calibri"/>
                <w:lang w:eastAsia="en-US"/>
              </w:rPr>
              <w:t>Ханты-Мансийский муниципальный район</w:t>
            </w:r>
          </w:p>
        </w:tc>
        <w:tc>
          <w:tcPr>
            <w:tcW w:w="1792" w:type="dxa"/>
            <w:vMerge/>
            <w:shd w:val="clear" w:color="auto" w:fill="auto"/>
            <w:vAlign w:val="center"/>
          </w:tcPr>
          <w:p w14:paraId="34761087" w14:textId="77777777" w:rsidR="00446647" w:rsidRDefault="00446647" w:rsidP="00AA5726">
            <w:pPr>
              <w:jc w:val="center"/>
              <w:rPr>
                <w:rFonts w:eastAsia="Calibri"/>
                <w:lang w:eastAsia="en-US"/>
              </w:rPr>
            </w:pPr>
          </w:p>
        </w:tc>
      </w:tr>
    </w:tbl>
    <w:p w14:paraId="25499657" w14:textId="77777777" w:rsidR="00446647" w:rsidRDefault="00446647" w:rsidP="00AA5726">
      <w:pPr>
        <w:autoSpaceDE w:val="0"/>
        <w:autoSpaceDN w:val="0"/>
        <w:adjustRightInd w:val="0"/>
        <w:ind w:firstLine="709"/>
        <w:jc w:val="both"/>
        <w:rPr>
          <w:rFonts w:eastAsia="Calibri"/>
          <w:lang w:eastAsia="en-US"/>
        </w:rPr>
      </w:pPr>
    </w:p>
    <w:p w14:paraId="13196113" w14:textId="77777777" w:rsidR="00446647" w:rsidRPr="00446647" w:rsidRDefault="00446647" w:rsidP="00AA5726">
      <w:pPr>
        <w:autoSpaceDE w:val="0"/>
        <w:autoSpaceDN w:val="0"/>
        <w:adjustRightInd w:val="0"/>
        <w:ind w:firstLine="709"/>
        <w:jc w:val="both"/>
        <w:rPr>
          <w:rFonts w:eastAsia="Calibri"/>
          <w:b/>
          <w:sz w:val="28"/>
          <w:lang w:eastAsia="en-US"/>
        </w:rPr>
      </w:pPr>
    </w:p>
    <w:p w14:paraId="586127ED" w14:textId="77777777" w:rsidR="00446647" w:rsidRDefault="00446647" w:rsidP="00AA5726">
      <w:pPr>
        <w:autoSpaceDE w:val="0"/>
        <w:autoSpaceDN w:val="0"/>
        <w:adjustRightInd w:val="0"/>
        <w:ind w:firstLine="709"/>
        <w:jc w:val="both"/>
        <w:rPr>
          <w:rFonts w:eastAsia="Calibri"/>
          <w:lang w:eastAsia="en-US"/>
        </w:rPr>
      </w:pPr>
    </w:p>
    <w:p w14:paraId="2245A1D1" w14:textId="20E76158" w:rsidR="00446647" w:rsidRPr="0062783B" w:rsidRDefault="00446647" w:rsidP="00AA5726">
      <w:pPr>
        <w:autoSpaceDE w:val="0"/>
        <w:autoSpaceDN w:val="0"/>
        <w:adjustRightInd w:val="0"/>
        <w:jc w:val="right"/>
        <w:rPr>
          <w:rFonts w:eastAsia="Calibri"/>
          <w:lang w:eastAsia="en-US"/>
        </w:rPr>
      </w:pPr>
      <w:r w:rsidRPr="0062783B">
        <w:rPr>
          <w:rFonts w:eastAsia="Calibri"/>
          <w:lang w:eastAsia="en-US"/>
        </w:rPr>
        <w:t>Табл</w:t>
      </w:r>
      <w:r w:rsidR="00592452">
        <w:rPr>
          <w:rFonts w:eastAsia="Calibri"/>
          <w:lang w:eastAsia="en-US"/>
        </w:rPr>
        <w:t xml:space="preserve">ица </w:t>
      </w:r>
      <w:r>
        <w:rPr>
          <w:rFonts w:eastAsia="Calibri"/>
          <w:lang w:eastAsia="en-US"/>
        </w:rPr>
        <w:t>3</w:t>
      </w:r>
      <w:r w:rsidRPr="0062783B">
        <w:rPr>
          <w:rFonts w:eastAsia="Calibri"/>
          <w:lang w:eastAsia="en-US"/>
        </w:rPr>
        <w:t>.</w:t>
      </w:r>
    </w:p>
    <w:p w14:paraId="645D85EC" w14:textId="77777777" w:rsidR="00446647" w:rsidRPr="0062783B" w:rsidRDefault="00446647" w:rsidP="00AA5726">
      <w:pPr>
        <w:autoSpaceDE w:val="0"/>
        <w:autoSpaceDN w:val="0"/>
        <w:adjustRightInd w:val="0"/>
        <w:jc w:val="right"/>
        <w:rPr>
          <w:rFonts w:eastAsia="Calibri"/>
          <w:lang w:eastAsia="en-US"/>
        </w:rPr>
      </w:pPr>
      <w:r>
        <w:rPr>
          <w:rFonts w:eastAsia="Calibri"/>
          <w:lang w:eastAsia="en-US"/>
        </w:rPr>
        <w:t>Нормы выборки в муниципальных единицах</w:t>
      </w:r>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3487"/>
        <w:gridCol w:w="1633"/>
        <w:gridCol w:w="1416"/>
        <w:gridCol w:w="2868"/>
      </w:tblGrid>
      <w:tr w:rsidR="00446647" w:rsidRPr="0062783B" w14:paraId="5F3ABB90" w14:textId="77777777" w:rsidTr="00446647">
        <w:trPr>
          <w:trHeight w:val="20"/>
          <w:jc w:val="center"/>
        </w:trPr>
        <w:tc>
          <w:tcPr>
            <w:tcW w:w="926" w:type="dxa"/>
            <w:shd w:val="clear" w:color="auto" w:fill="D9D9D9"/>
            <w:vAlign w:val="center"/>
            <w:hideMark/>
          </w:tcPr>
          <w:p w14:paraId="72E79502" w14:textId="77777777" w:rsidR="00446647" w:rsidRPr="0062783B" w:rsidRDefault="00446647" w:rsidP="00AA5726">
            <w:pPr>
              <w:jc w:val="center"/>
              <w:rPr>
                <w:rFonts w:eastAsia="Calibri"/>
                <w:lang w:eastAsia="en-US"/>
              </w:rPr>
            </w:pPr>
            <w:r w:rsidRPr="0062783B">
              <w:rPr>
                <w:rFonts w:eastAsia="Calibri"/>
                <w:lang w:eastAsia="en-US"/>
              </w:rPr>
              <w:lastRenderedPageBreak/>
              <w:t>№</w:t>
            </w:r>
            <w:r>
              <w:rPr>
                <w:rFonts w:eastAsia="Calibri"/>
                <w:lang w:eastAsia="en-US"/>
              </w:rPr>
              <w:t xml:space="preserve"> п</w:t>
            </w:r>
            <w:r w:rsidRPr="0062783B">
              <w:rPr>
                <w:rFonts w:eastAsia="Calibri"/>
                <w:lang w:eastAsia="en-US"/>
              </w:rPr>
              <w:t>/п</w:t>
            </w:r>
          </w:p>
        </w:tc>
        <w:tc>
          <w:tcPr>
            <w:tcW w:w="3487" w:type="dxa"/>
            <w:shd w:val="clear" w:color="auto" w:fill="D9D9D9"/>
          </w:tcPr>
          <w:p w14:paraId="394C6B9B" w14:textId="77777777" w:rsidR="00446647" w:rsidRPr="0062783B" w:rsidRDefault="00446647" w:rsidP="00AA5726">
            <w:pPr>
              <w:jc w:val="center"/>
              <w:rPr>
                <w:rFonts w:eastAsia="Calibri"/>
                <w:lang w:eastAsia="en-US"/>
              </w:rPr>
            </w:pPr>
            <w:r>
              <w:rPr>
                <w:rFonts w:eastAsia="Calibri"/>
                <w:lang w:eastAsia="en-US"/>
              </w:rPr>
              <w:t>Категории респондентов</w:t>
            </w:r>
          </w:p>
        </w:tc>
        <w:tc>
          <w:tcPr>
            <w:tcW w:w="1633" w:type="dxa"/>
            <w:shd w:val="clear" w:color="auto" w:fill="D9D9D9"/>
            <w:vAlign w:val="center"/>
            <w:hideMark/>
          </w:tcPr>
          <w:p w14:paraId="43C8F924" w14:textId="77777777" w:rsidR="00446647" w:rsidRPr="00303A51" w:rsidRDefault="00446647" w:rsidP="00AA5726">
            <w:pPr>
              <w:jc w:val="center"/>
              <w:rPr>
                <w:rFonts w:eastAsia="Calibri"/>
                <w:lang w:eastAsia="en-US"/>
              </w:rPr>
            </w:pPr>
            <w:r>
              <w:rPr>
                <w:rFonts w:eastAsia="Calibri"/>
                <w:lang w:eastAsia="en-US"/>
              </w:rPr>
              <w:t>Крупные ГО</w:t>
            </w:r>
          </w:p>
        </w:tc>
        <w:tc>
          <w:tcPr>
            <w:tcW w:w="1416" w:type="dxa"/>
            <w:shd w:val="clear" w:color="auto" w:fill="D9D9D9"/>
            <w:vAlign w:val="center"/>
            <w:hideMark/>
          </w:tcPr>
          <w:p w14:paraId="100AC022" w14:textId="77777777" w:rsidR="00446647" w:rsidRPr="00303A51" w:rsidRDefault="00446647" w:rsidP="00AA5726">
            <w:pPr>
              <w:jc w:val="center"/>
              <w:rPr>
                <w:rFonts w:eastAsia="Calibri"/>
                <w:lang w:eastAsia="en-US"/>
              </w:rPr>
            </w:pPr>
            <w:r>
              <w:rPr>
                <w:rFonts w:eastAsia="Calibri"/>
                <w:lang w:eastAsia="en-US"/>
              </w:rPr>
              <w:t>Малые ГО</w:t>
            </w:r>
          </w:p>
        </w:tc>
        <w:tc>
          <w:tcPr>
            <w:tcW w:w="2868" w:type="dxa"/>
            <w:shd w:val="clear" w:color="auto" w:fill="D9D9D9"/>
            <w:vAlign w:val="center"/>
          </w:tcPr>
          <w:p w14:paraId="07799AF7" w14:textId="77777777" w:rsidR="00446647" w:rsidRPr="00303A51" w:rsidRDefault="00446647" w:rsidP="00AA5726">
            <w:pPr>
              <w:jc w:val="center"/>
              <w:rPr>
                <w:rFonts w:eastAsia="Calibri"/>
                <w:lang w:eastAsia="en-US"/>
              </w:rPr>
            </w:pPr>
            <w:r>
              <w:rPr>
                <w:rFonts w:eastAsia="Calibri"/>
                <w:lang w:eastAsia="en-US"/>
              </w:rPr>
              <w:t>Муниципальные районы</w:t>
            </w:r>
          </w:p>
        </w:tc>
      </w:tr>
      <w:tr w:rsidR="00446647" w:rsidRPr="0062783B" w14:paraId="180624AC" w14:textId="77777777" w:rsidTr="00446647">
        <w:trPr>
          <w:trHeight w:val="20"/>
          <w:jc w:val="center"/>
        </w:trPr>
        <w:tc>
          <w:tcPr>
            <w:tcW w:w="926" w:type="dxa"/>
            <w:shd w:val="clear" w:color="auto" w:fill="auto"/>
            <w:vAlign w:val="center"/>
            <w:hideMark/>
          </w:tcPr>
          <w:p w14:paraId="6B3A683D" w14:textId="77777777" w:rsidR="00446647" w:rsidRPr="0062783B" w:rsidRDefault="00446647" w:rsidP="00AA5726">
            <w:pPr>
              <w:jc w:val="center"/>
              <w:rPr>
                <w:rFonts w:eastAsia="Calibri"/>
                <w:lang w:eastAsia="en-US"/>
              </w:rPr>
            </w:pPr>
            <w:r>
              <w:rPr>
                <w:rFonts w:eastAsia="Calibri"/>
                <w:lang w:eastAsia="en-US"/>
              </w:rPr>
              <w:t>1</w:t>
            </w:r>
          </w:p>
        </w:tc>
        <w:tc>
          <w:tcPr>
            <w:tcW w:w="3487" w:type="dxa"/>
          </w:tcPr>
          <w:p w14:paraId="3ABDDFB3" w14:textId="77777777" w:rsidR="00446647" w:rsidRPr="00303A51" w:rsidRDefault="00446647" w:rsidP="00AA5726">
            <w:pPr>
              <w:rPr>
                <w:rFonts w:eastAsia="Calibri"/>
                <w:lang w:eastAsia="en-US"/>
              </w:rPr>
            </w:pPr>
            <w:r w:rsidRPr="00333B15">
              <w:rPr>
                <w:rFonts w:eastAsia="Calibri"/>
                <w:lang w:eastAsia="en-US"/>
              </w:rPr>
              <w:t>родители детей дошкольного возраста</w:t>
            </w:r>
          </w:p>
        </w:tc>
        <w:tc>
          <w:tcPr>
            <w:tcW w:w="1633" w:type="dxa"/>
            <w:shd w:val="clear" w:color="auto" w:fill="auto"/>
            <w:vAlign w:val="center"/>
            <w:hideMark/>
          </w:tcPr>
          <w:p w14:paraId="213BB377" w14:textId="77777777" w:rsidR="00446647" w:rsidRPr="00303A51" w:rsidRDefault="00446647" w:rsidP="00AA5726">
            <w:pPr>
              <w:jc w:val="center"/>
              <w:rPr>
                <w:rFonts w:eastAsia="Calibri"/>
                <w:lang w:eastAsia="en-US"/>
              </w:rPr>
            </w:pPr>
            <w:r>
              <w:rPr>
                <w:rFonts w:eastAsia="Calibri"/>
                <w:lang w:eastAsia="en-US"/>
              </w:rPr>
              <w:t>100</w:t>
            </w:r>
          </w:p>
        </w:tc>
        <w:tc>
          <w:tcPr>
            <w:tcW w:w="1416" w:type="dxa"/>
            <w:shd w:val="clear" w:color="auto" w:fill="auto"/>
            <w:vAlign w:val="center"/>
            <w:hideMark/>
          </w:tcPr>
          <w:p w14:paraId="0A60A31E" w14:textId="77777777" w:rsidR="00446647" w:rsidRPr="00303A51" w:rsidRDefault="00446647" w:rsidP="00AA5726">
            <w:pPr>
              <w:jc w:val="center"/>
              <w:rPr>
                <w:rFonts w:eastAsia="Calibri"/>
                <w:lang w:eastAsia="en-US"/>
              </w:rPr>
            </w:pPr>
            <w:r>
              <w:rPr>
                <w:rFonts w:eastAsia="Calibri"/>
                <w:lang w:eastAsia="en-US"/>
              </w:rPr>
              <w:t>50</w:t>
            </w:r>
          </w:p>
        </w:tc>
        <w:tc>
          <w:tcPr>
            <w:tcW w:w="2868" w:type="dxa"/>
            <w:vAlign w:val="center"/>
          </w:tcPr>
          <w:p w14:paraId="385E62EE" w14:textId="77777777" w:rsidR="00446647" w:rsidRPr="00303A51" w:rsidRDefault="00446647" w:rsidP="00AA5726">
            <w:pPr>
              <w:jc w:val="center"/>
              <w:rPr>
                <w:rFonts w:eastAsia="Calibri"/>
                <w:lang w:eastAsia="en-US"/>
              </w:rPr>
            </w:pPr>
            <w:r>
              <w:rPr>
                <w:rFonts w:eastAsia="Calibri"/>
                <w:lang w:eastAsia="en-US"/>
              </w:rPr>
              <w:t>50</w:t>
            </w:r>
          </w:p>
        </w:tc>
      </w:tr>
      <w:tr w:rsidR="00446647" w:rsidRPr="0062783B" w14:paraId="6335C4C8" w14:textId="77777777" w:rsidTr="00446647">
        <w:trPr>
          <w:trHeight w:val="20"/>
          <w:jc w:val="center"/>
        </w:trPr>
        <w:tc>
          <w:tcPr>
            <w:tcW w:w="926" w:type="dxa"/>
            <w:shd w:val="clear" w:color="auto" w:fill="auto"/>
            <w:vAlign w:val="center"/>
            <w:hideMark/>
          </w:tcPr>
          <w:p w14:paraId="3EB996A7" w14:textId="77777777" w:rsidR="00446647" w:rsidRPr="0062783B" w:rsidRDefault="00446647" w:rsidP="00AA5726">
            <w:pPr>
              <w:jc w:val="center"/>
              <w:rPr>
                <w:rFonts w:eastAsia="Calibri"/>
                <w:lang w:eastAsia="en-US"/>
              </w:rPr>
            </w:pPr>
            <w:r>
              <w:rPr>
                <w:rFonts w:eastAsia="Calibri"/>
                <w:lang w:eastAsia="en-US"/>
              </w:rPr>
              <w:t>2</w:t>
            </w:r>
          </w:p>
        </w:tc>
        <w:tc>
          <w:tcPr>
            <w:tcW w:w="3487" w:type="dxa"/>
          </w:tcPr>
          <w:p w14:paraId="70D55909" w14:textId="77777777" w:rsidR="00446647" w:rsidRPr="00303A51" w:rsidRDefault="00446647" w:rsidP="00AA5726">
            <w:pPr>
              <w:rPr>
                <w:rFonts w:eastAsia="Calibri"/>
                <w:lang w:eastAsia="en-US"/>
              </w:rPr>
            </w:pPr>
            <w:r w:rsidRPr="00333B15">
              <w:rPr>
                <w:rFonts w:eastAsia="Calibri"/>
                <w:lang w:eastAsia="en-US"/>
              </w:rPr>
              <w:t>учащиеся 1-4 классов</w:t>
            </w:r>
          </w:p>
        </w:tc>
        <w:tc>
          <w:tcPr>
            <w:tcW w:w="1633" w:type="dxa"/>
            <w:shd w:val="clear" w:color="auto" w:fill="auto"/>
            <w:vAlign w:val="center"/>
            <w:hideMark/>
          </w:tcPr>
          <w:p w14:paraId="43C59C57" w14:textId="77777777" w:rsidR="00446647" w:rsidRPr="00303A51" w:rsidRDefault="00446647" w:rsidP="00AA5726">
            <w:pPr>
              <w:jc w:val="center"/>
              <w:rPr>
                <w:rFonts w:eastAsia="Calibri"/>
                <w:lang w:eastAsia="en-US"/>
              </w:rPr>
            </w:pPr>
            <w:r>
              <w:rPr>
                <w:rFonts w:eastAsia="Calibri"/>
                <w:lang w:eastAsia="en-US"/>
              </w:rPr>
              <w:t>100</w:t>
            </w:r>
          </w:p>
        </w:tc>
        <w:tc>
          <w:tcPr>
            <w:tcW w:w="1416" w:type="dxa"/>
            <w:shd w:val="clear" w:color="auto" w:fill="auto"/>
            <w:vAlign w:val="center"/>
            <w:hideMark/>
          </w:tcPr>
          <w:p w14:paraId="0F0B8901" w14:textId="77777777" w:rsidR="00446647" w:rsidRPr="00303A51" w:rsidRDefault="00446647" w:rsidP="00AA5726">
            <w:pPr>
              <w:jc w:val="center"/>
              <w:rPr>
                <w:rFonts w:eastAsia="Calibri"/>
                <w:lang w:eastAsia="en-US"/>
              </w:rPr>
            </w:pPr>
            <w:r>
              <w:rPr>
                <w:rFonts w:eastAsia="Calibri"/>
                <w:lang w:eastAsia="en-US"/>
              </w:rPr>
              <w:t>50</w:t>
            </w:r>
          </w:p>
        </w:tc>
        <w:tc>
          <w:tcPr>
            <w:tcW w:w="2868" w:type="dxa"/>
            <w:vAlign w:val="center"/>
          </w:tcPr>
          <w:p w14:paraId="4893A535" w14:textId="77777777" w:rsidR="00446647" w:rsidRPr="00303A51" w:rsidRDefault="00446647" w:rsidP="00AA5726">
            <w:pPr>
              <w:jc w:val="center"/>
              <w:rPr>
                <w:rFonts w:eastAsia="Calibri"/>
                <w:lang w:eastAsia="en-US"/>
              </w:rPr>
            </w:pPr>
            <w:r>
              <w:rPr>
                <w:rFonts w:eastAsia="Calibri"/>
                <w:lang w:eastAsia="en-US"/>
              </w:rPr>
              <w:t>50</w:t>
            </w:r>
          </w:p>
        </w:tc>
      </w:tr>
      <w:tr w:rsidR="00446647" w:rsidRPr="0062783B" w14:paraId="22C4F882" w14:textId="77777777" w:rsidTr="00446647">
        <w:trPr>
          <w:trHeight w:val="20"/>
          <w:jc w:val="center"/>
        </w:trPr>
        <w:tc>
          <w:tcPr>
            <w:tcW w:w="926" w:type="dxa"/>
            <w:shd w:val="clear" w:color="auto" w:fill="auto"/>
            <w:vAlign w:val="center"/>
          </w:tcPr>
          <w:p w14:paraId="20CB2764" w14:textId="77777777" w:rsidR="00446647" w:rsidRPr="0062783B" w:rsidRDefault="00446647" w:rsidP="00AA5726">
            <w:pPr>
              <w:jc w:val="center"/>
              <w:rPr>
                <w:rFonts w:eastAsia="Calibri"/>
                <w:lang w:eastAsia="en-US"/>
              </w:rPr>
            </w:pPr>
            <w:r>
              <w:rPr>
                <w:rFonts w:eastAsia="Calibri"/>
                <w:lang w:eastAsia="en-US"/>
              </w:rPr>
              <w:t>3</w:t>
            </w:r>
          </w:p>
        </w:tc>
        <w:tc>
          <w:tcPr>
            <w:tcW w:w="3487" w:type="dxa"/>
          </w:tcPr>
          <w:p w14:paraId="2CB2EF09" w14:textId="77777777" w:rsidR="00446647" w:rsidRPr="00303A51" w:rsidRDefault="00446647" w:rsidP="00AA5726">
            <w:pPr>
              <w:rPr>
                <w:rFonts w:eastAsia="Calibri"/>
                <w:lang w:eastAsia="en-US"/>
              </w:rPr>
            </w:pPr>
            <w:r w:rsidRPr="00333B15">
              <w:rPr>
                <w:rFonts w:eastAsia="Calibri"/>
                <w:lang w:eastAsia="en-US"/>
              </w:rPr>
              <w:t>родители учащи</w:t>
            </w:r>
            <w:r>
              <w:rPr>
                <w:rFonts w:eastAsia="Calibri"/>
                <w:lang w:eastAsia="en-US"/>
              </w:rPr>
              <w:t>х</w:t>
            </w:r>
            <w:r w:rsidRPr="00333B15">
              <w:rPr>
                <w:rFonts w:eastAsia="Calibri"/>
                <w:lang w:eastAsia="en-US"/>
              </w:rPr>
              <w:t>ся 1-4 классов</w:t>
            </w:r>
          </w:p>
        </w:tc>
        <w:tc>
          <w:tcPr>
            <w:tcW w:w="1633" w:type="dxa"/>
            <w:shd w:val="clear" w:color="auto" w:fill="auto"/>
            <w:vAlign w:val="center"/>
          </w:tcPr>
          <w:p w14:paraId="6788FF96" w14:textId="77777777" w:rsidR="00446647" w:rsidRPr="00303A51" w:rsidRDefault="00446647" w:rsidP="00AA5726">
            <w:pPr>
              <w:jc w:val="center"/>
              <w:rPr>
                <w:rFonts w:eastAsia="Calibri"/>
                <w:lang w:eastAsia="en-US"/>
              </w:rPr>
            </w:pPr>
            <w:r>
              <w:rPr>
                <w:rFonts w:eastAsia="Calibri"/>
                <w:lang w:eastAsia="en-US"/>
              </w:rPr>
              <w:t>100</w:t>
            </w:r>
          </w:p>
        </w:tc>
        <w:tc>
          <w:tcPr>
            <w:tcW w:w="1416" w:type="dxa"/>
            <w:shd w:val="clear" w:color="auto" w:fill="auto"/>
            <w:vAlign w:val="center"/>
          </w:tcPr>
          <w:p w14:paraId="0DC21D19" w14:textId="77777777" w:rsidR="00446647" w:rsidRPr="00303A51" w:rsidRDefault="00446647" w:rsidP="00AA5726">
            <w:pPr>
              <w:jc w:val="center"/>
              <w:rPr>
                <w:rFonts w:eastAsia="Calibri"/>
                <w:lang w:eastAsia="en-US"/>
              </w:rPr>
            </w:pPr>
            <w:r>
              <w:rPr>
                <w:rFonts w:eastAsia="Calibri"/>
                <w:lang w:eastAsia="en-US"/>
              </w:rPr>
              <w:t>50</w:t>
            </w:r>
          </w:p>
        </w:tc>
        <w:tc>
          <w:tcPr>
            <w:tcW w:w="2868" w:type="dxa"/>
            <w:vAlign w:val="center"/>
          </w:tcPr>
          <w:p w14:paraId="6AE3085E" w14:textId="77777777" w:rsidR="00446647" w:rsidRPr="00303A51" w:rsidRDefault="00446647" w:rsidP="00AA5726">
            <w:pPr>
              <w:jc w:val="center"/>
              <w:rPr>
                <w:rFonts w:eastAsia="Calibri"/>
                <w:lang w:eastAsia="en-US"/>
              </w:rPr>
            </w:pPr>
            <w:r>
              <w:rPr>
                <w:rFonts w:eastAsia="Calibri"/>
                <w:lang w:eastAsia="en-US"/>
              </w:rPr>
              <w:t>50</w:t>
            </w:r>
          </w:p>
        </w:tc>
      </w:tr>
      <w:tr w:rsidR="00446647" w:rsidRPr="0062783B" w14:paraId="32D51FC9" w14:textId="77777777" w:rsidTr="00446647">
        <w:trPr>
          <w:trHeight w:val="20"/>
          <w:jc w:val="center"/>
        </w:trPr>
        <w:tc>
          <w:tcPr>
            <w:tcW w:w="926" w:type="dxa"/>
            <w:shd w:val="clear" w:color="auto" w:fill="auto"/>
            <w:vAlign w:val="center"/>
          </w:tcPr>
          <w:p w14:paraId="797E5E87" w14:textId="77777777" w:rsidR="00446647" w:rsidRDefault="00446647" w:rsidP="00AA5726">
            <w:pPr>
              <w:jc w:val="center"/>
              <w:rPr>
                <w:rFonts w:eastAsia="Calibri"/>
                <w:lang w:eastAsia="en-US"/>
              </w:rPr>
            </w:pPr>
            <w:r>
              <w:rPr>
                <w:rFonts w:eastAsia="Calibri"/>
                <w:lang w:eastAsia="en-US"/>
              </w:rPr>
              <w:t>4</w:t>
            </w:r>
          </w:p>
        </w:tc>
        <w:tc>
          <w:tcPr>
            <w:tcW w:w="3487" w:type="dxa"/>
          </w:tcPr>
          <w:p w14:paraId="7FFD4FEF" w14:textId="77777777" w:rsidR="00446647" w:rsidRPr="00303A51" w:rsidRDefault="00446647" w:rsidP="00AA5726">
            <w:pPr>
              <w:rPr>
                <w:rFonts w:eastAsia="Calibri"/>
                <w:lang w:eastAsia="en-US"/>
              </w:rPr>
            </w:pPr>
            <w:r w:rsidRPr="00333B15">
              <w:rPr>
                <w:rFonts w:eastAsia="Calibri"/>
                <w:lang w:eastAsia="en-US"/>
              </w:rPr>
              <w:t>учащиеся 5-8 классов</w:t>
            </w:r>
          </w:p>
        </w:tc>
        <w:tc>
          <w:tcPr>
            <w:tcW w:w="1633" w:type="dxa"/>
            <w:shd w:val="clear" w:color="auto" w:fill="auto"/>
            <w:vAlign w:val="center"/>
          </w:tcPr>
          <w:p w14:paraId="33F07D6F" w14:textId="77777777" w:rsidR="00446647" w:rsidRPr="00303A51" w:rsidRDefault="00446647" w:rsidP="00AA5726">
            <w:pPr>
              <w:jc w:val="center"/>
              <w:rPr>
                <w:rFonts w:eastAsia="Calibri"/>
                <w:lang w:eastAsia="en-US"/>
              </w:rPr>
            </w:pPr>
            <w:r>
              <w:rPr>
                <w:rFonts w:eastAsia="Calibri"/>
                <w:lang w:eastAsia="en-US"/>
              </w:rPr>
              <w:t>100</w:t>
            </w:r>
          </w:p>
        </w:tc>
        <w:tc>
          <w:tcPr>
            <w:tcW w:w="1416" w:type="dxa"/>
            <w:shd w:val="clear" w:color="auto" w:fill="auto"/>
            <w:vAlign w:val="center"/>
          </w:tcPr>
          <w:p w14:paraId="2C08DDAC" w14:textId="77777777" w:rsidR="00446647" w:rsidRPr="00303A51" w:rsidRDefault="00446647" w:rsidP="00AA5726">
            <w:pPr>
              <w:jc w:val="center"/>
              <w:rPr>
                <w:rFonts w:eastAsia="Calibri"/>
                <w:lang w:eastAsia="en-US"/>
              </w:rPr>
            </w:pPr>
            <w:r>
              <w:rPr>
                <w:rFonts w:eastAsia="Calibri"/>
                <w:lang w:eastAsia="en-US"/>
              </w:rPr>
              <w:t>50</w:t>
            </w:r>
          </w:p>
        </w:tc>
        <w:tc>
          <w:tcPr>
            <w:tcW w:w="2868" w:type="dxa"/>
            <w:vAlign w:val="center"/>
          </w:tcPr>
          <w:p w14:paraId="6B2CDADC" w14:textId="77777777" w:rsidR="00446647" w:rsidRPr="00303A51" w:rsidRDefault="00446647" w:rsidP="00AA5726">
            <w:pPr>
              <w:jc w:val="center"/>
              <w:rPr>
                <w:rFonts w:eastAsia="Calibri"/>
                <w:lang w:eastAsia="en-US"/>
              </w:rPr>
            </w:pPr>
            <w:r>
              <w:rPr>
                <w:rFonts w:eastAsia="Calibri"/>
                <w:lang w:eastAsia="en-US"/>
              </w:rPr>
              <w:t>50</w:t>
            </w:r>
          </w:p>
        </w:tc>
      </w:tr>
      <w:tr w:rsidR="00446647" w:rsidRPr="0062783B" w14:paraId="26B4D2F7" w14:textId="77777777" w:rsidTr="00446647">
        <w:trPr>
          <w:trHeight w:val="20"/>
          <w:jc w:val="center"/>
        </w:trPr>
        <w:tc>
          <w:tcPr>
            <w:tcW w:w="926" w:type="dxa"/>
            <w:shd w:val="clear" w:color="auto" w:fill="auto"/>
            <w:vAlign w:val="center"/>
          </w:tcPr>
          <w:p w14:paraId="35313138" w14:textId="77777777" w:rsidR="00446647" w:rsidRDefault="00446647" w:rsidP="00AA5726">
            <w:pPr>
              <w:jc w:val="center"/>
              <w:rPr>
                <w:rFonts w:eastAsia="Calibri"/>
                <w:lang w:eastAsia="en-US"/>
              </w:rPr>
            </w:pPr>
            <w:r>
              <w:rPr>
                <w:rFonts w:eastAsia="Calibri"/>
                <w:lang w:eastAsia="en-US"/>
              </w:rPr>
              <w:t>5</w:t>
            </w:r>
          </w:p>
        </w:tc>
        <w:tc>
          <w:tcPr>
            <w:tcW w:w="3487" w:type="dxa"/>
          </w:tcPr>
          <w:p w14:paraId="3B3A0AF5" w14:textId="77777777" w:rsidR="00446647" w:rsidRPr="00333B15" w:rsidRDefault="00446647" w:rsidP="00AA5726">
            <w:pPr>
              <w:rPr>
                <w:rFonts w:eastAsia="Calibri"/>
                <w:lang w:eastAsia="en-US"/>
              </w:rPr>
            </w:pPr>
            <w:r w:rsidRPr="00333B15">
              <w:rPr>
                <w:rFonts w:eastAsia="Calibri"/>
                <w:lang w:eastAsia="en-US"/>
              </w:rPr>
              <w:t>родители учащи</w:t>
            </w:r>
            <w:r>
              <w:rPr>
                <w:rFonts w:eastAsia="Calibri"/>
                <w:lang w:eastAsia="en-US"/>
              </w:rPr>
              <w:t>х</w:t>
            </w:r>
            <w:r w:rsidRPr="00333B15">
              <w:rPr>
                <w:rFonts w:eastAsia="Calibri"/>
                <w:lang w:eastAsia="en-US"/>
              </w:rPr>
              <w:t>ся 5-8 классов</w:t>
            </w:r>
          </w:p>
        </w:tc>
        <w:tc>
          <w:tcPr>
            <w:tcW w:w="1633" w:type="dxa"/>
            <w:shd w:val="clear" w:color="auto" w:fill="auto"/>
            <w:vAlign w:val="center"/>
          </w:tcPr>
          <w:p w14:paraId="3CC33C22" w14:textId="77777777" w:rsidR="00446647" w:rsidRPr="00303A51" w:rsidRDefault="00446647" w:rsidP="00AA5726">
            <w:pPr>
              <w:jc w:val="center"/>
              <w:rPr>
                <w:rFonts w:eastAsia="Calibri"/>
                <w:lang w:eastAsia="en-US"/>
              </w:rPr>
            </w:pPr>
            <w:r>
              <w:rPr>
                <w:rFonts w:eastAsia="Calibri"/>
                <w:lang w:eastAsia="en-US"/>
              </w:rPr>
              <w:t>100</w:t>
            </w:r>
          </w:p>
        </w:tc>
        <w:tc>
          <w:tcPr>
            <w:tcW w:w="1416" w:type="dxa"/>
            <w:shd w:val="clear" w:color="auto" w:fill="auto"/>
            <w:vAlign w:val="center"/>
          </w:tcPr>
          <w:p w14:paraId="28E6CA1B" w14:textId="77777777" w:rsidR="00446647" w:rsidRPr="00303A51" w:rsidRDefault="00446647" w:rsidP="00AA5726">
            <w:pPr>
              <w:jc w:val="center"/>
              <w:rPr>
                <w:rFonts w:eastAsia="Calibri"/>
                <w:lang w:eastAsia="en-US"/>
              </w:rPr>
            </w:pPr>
            <w:r>
              <w:rPr>
                <w:rFonts w:eastAsia="Calibri"/>
                <w:lang w:eastAsia="en-US"/>
              </w:rPr>
              <w:t>50</w:t>
            </w:r>
          </w:p>
        </w:tc>
        <w:tc>
          <w:tcPr>
            <w:tcW w:w="2868" w:type="dxa"/>
            <w:vAlign w:val="center"/>
          </w:tcPr>
          <w:p w14:paraId="38E43AE9" w14:textId="77777777" w:rsidR="00446647" w:rsidRPr="00303A51" w:rsidRDefault="00446647" w:rsidP="00AA5726">
            <w:pPr>
              <w:jc w:val="center"/>
              <w:rPr>
                <w:rFonts w:eastAsia="Calibri"/>
                <w:lang w:eastAsia="en-US"/>
              </w:rPr>
            </w:pPr>
            <w:r>
              <w:rPr>
                <w:rFonts w:eastAsia="Calibri"/>
                <w:lang w:eastAsia="en-US"/>
              </w:rPr>
              <w:t>50</w:t>
            </w:r>
          </w:p>
        </w:tc>
      </w:tr>
      <w:tr w:rsidR="00446647" w:rsidRPr="0062783B" w14:paraId="45CE6FAE" w14:textId="77777777" w:rsidTr="00446647">
        <w:trPr>
          <w:trHeight w:val="20"/>
          <w:jc w:val="center"/>
        </w:trPr>
        <w:tc>
          <w:tcPr>
            <w:tcW w:w="926" w:type="dxa"/>
            <w:shd w:val="clear" w:color="auto" w:fill="auto"/>
            <w:vAlign w:val="center"/>
          </w:tcPr>
          <w:p w14:paraId="020E0ACD" w14:textId="77777777" w:rsidR="00446647" w:rsidRDefault="00446647" w:rsidP="00AA5726">
            <w:pPr>
              <w:jc w:val="center"/>
              <w:rPr>
                <w:rFonts w:eastAsia="Calibri"/>
                <w:lang w:eastAsia="en-US"/>
              </w:rPr>
            </w:pPr>
            <w:r>
              <w:rPr>
                <w:rFonts w:eastAsia="Calibri"/>
                <w:lang w:eastAsia="en-US"/>
              </w:rPr>
              <w:t>6</w:t>
            </w:r>
          </w:p>
        </w:tc>
        <w:tc>
          <w:tcPr>
            <w:tcW w:w="3487" w:type="dxa"/>
          </w:tcPr>
          <w:p w14:paraId="6FC10F5F" w14:textId="77777777" w:rsidR="00446647" w:rsidRPr="00333B15" w:rsidRDefault="00446647" w:rsidP="00AA5726">
            <w:pPr>
              <w:rPr>
                <w:rFonts w:eastAsia="Calibri"/>
                <w:lang w:eastAsia="en-US"/>
              </w:rPr>
            </w:pPr>
            <w:r w:rsidRPr="00333B15">
              <w:rPr>
                <w:rFonts w:eastAsia="Calibri"/>
                <w:lang w:eastAsia="en-US"/>
              </w:rPr>
              <w:t>учащиеся 9-11 классов</w:t>
            </w:r>
          </w:p>
        </w:tc>
        <w:tc>
          <w:tcPr>
            <w:tcW w:w="1633" w:type="dxa"/>
            <w:shd w:val="clear" w:color="auto" w:fill="auto"/>
            <w:vAlign w:val="center"/>
          </w:tcPr>
          <w:p w14:paraId="5C77927E" w14:textId="77777777" w:rsidR="00446647" w:rsidRPr="00303A51" w:rsidRDefault="00446647" w:rsidP="00AA5726">
            <w:pPr>
              <w:jc w:val="center"/>
              <w:rPr>
                <w:rFonts w:eastAsia="Calibri"/>
                <w:lang w:eastAsia="en-US"/>
              </w:rPr>
            </w:pPr>
            <w:r>
              <w:rPr>
                <w:rFonts w:eastAsia="Calibri"/>
                <w:lang w:eastAsia="en-US"/>
              </w:rPr>
              <w:t>100</w:t>
            </w:r>
          </w:p>
        </w:tc>
        <w:tc>
          <w:tcPr>
            <w:tcW w:w="1416" w:type="dxa"/>
            <w:shd w:val="clear" w:color="auto" w:fill="auto"/>
            <w:vAlign w:val="center"/>
          </w:tcPr>
          <w:p w14:paraId="723BDA97" w14:textId="77777777" w:rsidR="00446647" w:rsidRPr="00303A51" w:rsidRDefault="00446647" w:rsidP="00AA5726">
            <w:pPr>
              <w:jc w:val="center"/>
              <w:rPr>
                <w:rFonts w:eastAsia="Calibri"/>
                <w:lang w:eastAsia="en-US"/>
              </w:rPr>
            </w:pPr>
            <w:r>
              <w:rPr>
                <w:rFonts w:eastAsia="Calibri"/>
                <w:lang w:eastAsia="en-US"/>
              </w:rPr>
              <w:t>50</w:t>
            </w:r>
          </w:p>
        </w:tc>
        <w:tc>
          <w:tcPr>
            <w:tcW w:w="2868" w:type="dxa"/>
            <w:vAlign w:val="center"/>
          </w:tcPr>
          <w:p w14:paraId="7D3DC57E" w14:textId="77777777" w:rsidR="00446647" w:rsidRPr="00303A51" w:rsidRDefault="00446647" w:rsidP="00AA5726">
            <w:pPr>
              <w:jc w:val="center"/>
              <w:rPr>
                <w:rFonts w:eastAsia="Calibri"/>
                <w:lang w:eastAsia="en-US"/>
              </w:rPr>
            </w:pPr>
            <w:r>
              <w:rPr>
                <w:rFonts w:eastAsia="Calibri"/>
                <w:lang w:eastAsia="en-US"/>
              </w:rPr>
              <w:t>50</w:t>
            </w:r>
          </w:p>
        </w:tc>
      </w:tr>
    </w:tbl>
    <w:p w14:paraId="1B9F3843" w14:textId="77777777" w:rsidR="00446647" w:rsidRDefault="00446647" w:rsidP="00AA5726">
      <w:pPr>
        <w:autoSpaceDE w:val="0"/>
        <w:autoSpaceDN w:val="0"/>
        <w:adjustRightInd w:val="0"/>
        <w:ind w:firstLine="709"/>
        <w:jc w:val="both"/>
        <w:rPr>
          <w:rFonts w:eastAsia="Calibri"/>
          <w:lang w:eastAsia="en-US"/>
        </w:rPr>
      </w:pPr>
    </w:p>
    <w:p w14:paraId="658688C9" w14:textId="77777777" w:rsidR="004614E5" w:rsidRDefault="00592452" w:rsidP="00AA5726">
      <w:pPr>
        <w:autoSpaceDE w:val="0"/>
        <w:autoSpaceDN w:val="0"/>
        <w:adjustRightInd w:val="0"/>
        <w:ind w:firstLine="709"/>
        <w:jc w:val="both"/>
        <w:rPr>
          <w:rFonts w:eastAsia="Calibri"/>
          <w:sz w:val="28"/>
          <w:lang w:eastAsia="en-US"/>
        </w:rPr>
      </w:pPr>
      <w:r>
        <w:rPr>
          <w:rFonts w:eastAsia="Calibri"/>
          <w:b/>
          <w:sz w:val="28"/>
          <w:lang w:eastAsia="en-US"/>
        </w:rPr>
        <w:t xml:space="preserve">Фактический </w:t>
      </w:r>
      <w:r>
        <w:rPr>
          <w:rFonts w:eastAsia="Calibri"/>
          <w:sz w:val="28"/>
          <w:lang w:eastAsia="en-US"/>
        </w:rPr>
        <w:t>объем выборки проведенных опросов благодаря формату опроса оказался выше</w:t>
      </w:r>
      <w:r w:rsidR="004614E5">
        <w:rPr>
          <w:rFonts w:eastAsia="Calibri"/>
          <w:sz w:val="28"/>
          <w:lang w:eastAsia="en-US"/>
        </w:rPr>
        <w:t xml:space="preserve"> запланированного</w:t>
      </w:r>
      <w:r>
        <w:rPr>
          <w:rFonts w:eastAsia="Calibri"/>
          <w:sz w:val="28"/>
          <w:lang w:eastAsia="en-US"/>
        </w:rPr>
        <w:t xml:space="preserve">, что позволило снизить </w:t>
      </w:r>
      <w:r w:rsidR="004614E5">
        <w:rPr>
          <w:rFonts w:eastAsia="Calibri"/>
          <w:sz w:val="28"/>
          <w:lang w:eastAsia="en-US"/>
        </w:rPr>
        <w:t>значение</w:t>
      </w:r>
      <w:r>
        <w:rPr>
          <w:rFonts w:eastAsia="Calibri"/>
          <w:sz w:val="28"/>
          <w:lang w:eastAsia="en-US"/>
        </w:rPr>
        <w:t xml:space="preserve"> ошибки выборки и повысить достоверность полученных данных</w:t>
      </w:r>
      <w:r w:rsidR="004614E5">
        <w:rPr>
          <w:rFonts w:eastAsia="Calibri"/>
          <w:sz w:val="28"/>
          <w:lang w:eastAsia="en-US"/>
        </w:rPr>
        <w:t>.</w:t>
      </w:r>
      <w:r>
        <w:rPr>
          <w:rFonts w:eastAsia="Calibri"/>
          <w:sz w:val="28"/>
          <w:lang w:eastAsia="en-US"/>
        </w:rPr>
        <w:t xml:space="preserve"> </w:t>
      </w:r>
      <w:r w:rsidR="004614E5">
        <w:rPr>
          <w:rFonts w:eastAsia="Calibri"/>
          <w:sz w:val="28"/>
          <w:lang w:eastAsia="en-US"/>
        </w:rPr>
        <w:t>Т</w:t>
      </w:r>
      <w:r>
        <w:rPr>
          <w:rFonts w:eastAsia="Calibri"/>
          <w:sz w:val="28"/>
          <w:lang w:eastAsia="en-US"/>
        </w:rPr>
        <w:t>аким образом количество опрошенных</w:t>
      </w:r>
      <w:r w:rsidR="004614E5">
        <w:rPr>
          <w:rFonts w:eastAsia="Calibri"/>
          <w:sz w:val="28"/>
          <w:lang w:eastAsia="en-US"/>
        </w:rPr>
        <w:t>:</w:t>
      </w:r>
    </w:p>
    <w:p w14:paraId="246D3485" w14:textId="2FD1E3C4" w:rsidR="004614E5" w:rsidRDefault="004614E5" w:rsidP="00AA5726">
      <w:pPr>
        <w:autoSpaceDE w:val="0"/>
        <w:autoSpaceDN w:val="0"/>
        <w:adjustRightInd w:val="0"/>
        <w:ind w:firstLine="709"/>
        <w:jc w:val="both"/>
        <w:rPr>
          <w:bCs/>
          <w:color w:val="000000" w:themeColor="text1"/>
          <w:sz w:val="28"/>
          <w:szCs w:val="28"/>
        </w:rPr>
      </w:pPr>
      <w:r>
        <w:rPr>
          <w:rFonts w:eastAsia="Calibri"/>
          <w:i/>
          <w:sz w:val="28"/>
          <w:lang w:eastAsia="en-US"/>
        </w:rPr>
        <w:t xml:space="preserve">- </w:t>
      </w:r>
      <w:r w:rsidR="00592452" w:rsidRPr="00592452">
        <w:rPr>
          <w:rFonts w:eastAsia="Calibri"/>
          <w:i/>
          <w:sz w:val="28"/>
          <w:lang w:eastAsia="en-US"/>
        </w:rPr>
        <w:t>родителей дошкольников</w:t>
      </w:r>
      <w:r w:rsidR="00592452">
        <w:rPr>
          <w:rFonts w:eastAsia="Calibri"/>
          <w:sz w:val="28"/>
          <w:lang w:eastAsia="en-US"/>
        </w:rPr>
        <w:t xml:space="preserve"> составило 92</w:t>
      </w:r>
      <w:r w:rsidR="00591541">
        <w:rPr>
          <w:rFonts w:eastAsia="Calibri"/>
          <w:sz w:val="28"/>
          <w:lang w:eastAsia="en-US"/>
        </w:rPr>
        <w:t>4</w:t>
      </w:r>
      <w:r w:rsidR="00592452">
        <w:rPr>
          <w:rFonts w:eastAsia="Calibri"/>
          <w:sz w:val="28"/>
          <w:lang w:eastAsia="en-US"/>
        </w:rPr>
        <w:t xml:space="preserve"> респондента (</w:t>
      </w:r>
      <w:r>
        <w:rPr>
          <w:bCs/>
          <w:color w:val="000000" w:themeColor="text1"/>
          <w:sz w:val="28"/>
          <w:szCs w:val="28"/>
        </w:rPr>
        <w:t>о</w:t>
      </w:r>
      <w:r w:rsidR="00592452" w:rsidRPr="00446647">
        <w:rPr>
          <w:bCs/>
          <w:color w:val="000000" w:themeColor="text1"/>
          <w:sz w:val="28"/>
          <w:szCs w:val="28"/>
        </w:rPr>
        <w:t>шибка выборки: ±3,3% и ±10,0% по территориям</w:t>
      </w:r>
      <w:r w:rsidR="00592452">
        <w:rPr>
          <w:bCs/>
          <w:color w:val="000000" w:themeColor="text1"/>
          <w:sz w:val="28"/>
          <w:szCs w:val="28"/>
        </w:rPr>
        <w:t xml:space="preserve">); </w:t>
      </w:r>
    </w:p>
    <w:p w14:paraId="55A5025C" w14:textId="62014AE5" w:rsidR="004614E5" w:rsidRDefault="004614E5" w:rsidP="00AA5726">
      <w:pPr>
        <w:autoSpaceDE w:val="0"/>
        <w:autoSpaceDN w:val="0"/>
        <w:adjustRightInd w:val="0"/>
        <w:ind w:firstLine="709"/>
        <w:jc w:val="both"/>
        <w:rPr>
          <w:bCs/>
          <w:color w:val="000000" w:themeColor="text1"/>
          <w:sz w:val="28"/>
          <w:szCs w:val="28"/>
        </w:rPr>
      </w:pPr>
      <w:r>
        <w:rPr>
          <w:bCs/>
          <w:i/>
          <w:color w:val="000000" w:themeColor="text1"/>
          <w:sz w:val="28"/>
          <w:szCs w:val="28"/>
        </w:rPr>
        <w:t xml:space="preserve">- </w:t>
      </w:r>
      <w:r w:rsidR="00592452" w:rsidRPr="00592452">
        <w:rPr>
          <w:bCs/>
          <w:i/>
          <w:color w:val="000000" w:themeColor="text1"/>
          <w:sz w:val="28"/>
          <w:szCs w:val="28"/>
        </w:rPr>
        <w:t>школьников</w:t>
      </w:r>
      <w:r w:rsidR="00592452">
        <w:rPr>
          <w:bCs/>
          <w:color w:val="000000" w:themeColor="text1"/>
          <w:sz w:val="28"/>
          <w:szCs w:val="28"/>
        </w:rPr>
        <w:t xml:space="preserve"> – 1</w:t>
      </w:r>
      <w:r w:rsidR="00591541">
        <w:rPr>
          <w:bCs/>
          <w:color w:val="000000" w:themeColor="text1"/>
          <w:sz w:val="28"/>
          <w:szCs w:val="28"/>
        </w:rPr>
        <w:t>199</w:t>
      </w:r>
      <w:r w:rsidR="00592452">
        <w:rPr>
          <w:bCs/>
          <w:color w:val="000000" w:themeColor="text1"/>
          <w:sz w:val="28"/>
          <w:szCs w:val="28"/>
        </w:rPr>
        <w:t xml:space="preserve"> респондент</w:t>
      </w:r>
      <w:r w:rsidR="00591541">
        <w:rPr>
          <w:bCs/>
          <w:color w:val="000000" w:themeColor="text1"/>
          <w:sz w:val="28"/>
          <w:szCs w:val="28"/>
        </w:rPr>
        <w:t>ов</w:t>
      </w:r>
      <w:r w:rsidR="00592452">
        <w:rPr>
          <w:bCs/>
          <w:color w:val="000000" w:themeColor="text1"/>
          <w:sz w:val="28"/>
          <w:szCs w:val="28"/>
        </w:rPr>
        <w:t xml:space="preserve"> (</w:t>
      </w:r>
      <w:r>
        <w:rPr>
          <w:bCs/>
          <w:color w:val="000000" w:themeColor="text1"/>
          <w:sz w:val="28"/>
          <w:szCs w:val="28"/>
        </w:rPr>
        <w:t>о</w:t>
      </w:r>
      <w:r w:rsidR="00592452" w:rsidRPr="00446647">
        <w:rPr>
          <w:bCs/>
          <w:color w:val="000000" w:themeColor="text1"/>
          <w:sz w:val="28"/>
          <w:szCs w:val="28"/>
        </w:rPr>
        <w:t>шибка выборки: ±</w:t>
      </w:r>
      <w:r w:rsidR="00592452">
        <w:rPr>
          <w:bCs/>
          <w:color w:val="000000" w:themeColor="text1"/>
          <w:sz w:val="28"/>
          <w:szCs w:val="28"/>
        </w:rPr>
        <w:t>2,9</w:t>
      </w:r>
      <w:r w:rsidR="00592452" w:rsidRPr="00446647">
        <w:rPr>
          <w:bCs/>
          <w:color w:val="000000" w:themeColor="text1"/>
          <w:sz w:val="28"/>
          <w:szCs w:val="28"/>
        </w:rPr>
        <w:t>% и ±10,0% по территориям</w:t>
      </w:r>
      <w:r w:rsidR="00592452">
        <w:rPr>
          <w:bCs/>
          <w:color w:val="000000" w:themeColor="text1"/>
          <w:sz w:val="28"/>
          <w:szCs w:val="28"/>
        </w:rPr>
        <w:t xml:space="preserve">); </w:t>
      </w:r>
    </w:p>
    <w:p w14:paraId="7B606B41" w14:textId="5B8BB146" w:rsidR="00592452" w:rsidRDefault="004614E5" w:rsidP="00AA5726">
      <w:pPr>
        <w:autoSpaceDE w:val="0"/>
        <w:autoSpaceDN w:val="0"/>
        <w:adjustRightInd w:val="0"/>
        <w:ind w:firstLine="709"/>
        <w:jc w:val="both"/>
        <w:rPr>
          <w:bCs/>
          <w:color w:val="000000" w:themeColor="text1"/>
          <w:sz w:val="28"/>
          <w:szCs w:val="28"/>
        </w:rPr>
      </w:pPr>
      <w:r>
        <w:rPr>
          <w:bCs/>
          <w:color w:val="000000" w:themeColor="text1"/>
          <w:sz w:val="28"/>
          <w:szCs w:val="28"/>
        </w:rPr>
        <w:t xml:space="preserve">- </w:t>
      </w:r>
      <w:r w:rsidR="00592452" w:rsidRPr="004614E5">
        <w:rPr>
          <w:bCs/>
          <w:i/>
          <w:color w:val="000000" w:themeColor="text1"/>
          <w:sz w:val="28"/>
          <w:szCs w:val="28"/>
        </w:rPr>
        <w:t>родителей школьников</w:t>
      </w:r>
      <w:r w:rsidR="00592452">
        <w:rPr>
          <w:bCs/>
          <w:color w:val="000000" w:themeColor="text1"/>
          <w:sz w:val="28"/>
          <w:szCs w:val="28"/>
        </w:rPr>
        <w:t xml:space="preserve"> – </w:t>
      </w:r>
      <w:r w:rsidR="00A53402">
        <w:rPr>
          <w:bCs/>
          <w:color w:val="000000" w:themeColor="text1"/>
          <w:sz w:val="28"/>
          <w:szCs w:val="28"/>
        </w:rPr>
        <w:t>608</w:t>
      </w:r>
      <w:r w:rsidR="00592452">
        <w:rPr>
          <w:bCs/>
          <w:color w:val="000000" w:themeColor="text1"/>
          <w:sz w:val="28"/>
          <w:szCs w:val="28"/>
        </w:rPr>
        <w:t xml:space="preserve"> респондентов (</w:t>
      </w:r>
      <w:r>
        <w:rPr>
          <w:bCs/>
          <w:color w:val="000000" w:themeColor="text1"/>
          <w:sz w:val="28"/>
          <w:szCs w:val="28"/>
        </w:rPr>
        <w:t>о</w:t>
      </w:r>
      <w:r w:rsidR="00592452" w:rsidRPr="00446647">
        <w:rPr>
          <w:bCs/>
          <w:color w:val="000000" w:themeColor="text1"/>
          <w:sz w:val="28"/>
          <w:szCs w:val="28"/>
        </w:rPr>
        <w:t>шибка выборки: ±</w:t>
      </w:r>
      <w:r w:rsidR="00A53402">
        <w:rPr>
          <w:bCs/>
          <w:color w:val="000000" w:themeColor="text1"/>
          <w:sz w:val="28"/>
          <w:szCs w:val="28"/>
        </w:rPr>
        <w:t>4</w:t>
      </w:r>
      <w:r w:rsidR="00592452">
        <w:rPr>
          <w:bCs/>
          <w:color w:val="000000" w:themeColor="text1"/>
          <w:sz w:val="28"/>
          <w:szCs w:val="28"/>
        </w:rPr>
        <w:t>,</w:t>
      </w:r>
      <w:r w:rsidR="00A53402">
        <w:rPr>
          <w:bCs/>
          <w:color w:val="000000" w:themeColor="text1"/>
          <w:sz w:val="28"/>
          <w:szCs w:val="28"/>
        </w:rPr>
        <w:t>1</w:t>
      </w:r>
      <w:r w:rsidR="00592452" w:rsidRPr="00446647">
        <w:rPr>
          <w:bCs/>
          <w:color w:val="000000" w:themeColor="text1"/>
          <w:sz w:val="28"/>
          <w:szCs w:val="28"/>
        </w:rPr>
        <w:t>% и ±10,0% по территориям</w:t>
      </w:r>
      <w:r w:rsidR="00592452">
        <w:rPr>
          <w:bCs/>
          <w:color w:val="000000" w:themeColor="text1"/>
          <w:sz w:val="28"/>
          <w:szCs w:val="28"/>
        </w:rPr>
        <w:t>)</w:t>
      </w:r>
      <w:r w:rsidR="004A5377">
        <w:rPr>
          <w:bCs/>
          <w:color w:val="000000" w:themeColor="text1"/>
          <w:sz w:val="28"/>
          <w:szCs w:val="28"/>
        </w:rPr>
        <w:t>.</w:t>
      </w:r>
    </w:p>
    <w:p w14:paraId="07EB76C7" w14:textId="77777777" w:rsidR="004614E5" w:rsidRPr="004614E5" w:rsidRDefault="004614E5" w:rsidP="00AA5726">
      <w:pPr>
        <w:autoSpaceDE w:val="0"/>
        <w:autoSpaceDN w:val="0"/>
        <w:adjustRightInd w:val="0"/>
        <w:ind w:firstLine="709"/>
        <w:jc w:val="both"/>
        <w:rPr>
          <w:rFonts w:eastAsia="Calibri"/>
          <w:i/>
          <w:sz w:val="28"/>
          <w:lang w:eastAsia="en-US"/>
        </w:rPr>
      </w:pPr>
    </w:p>
    <w:p w14:paraId="6A4E53DF" w14:textId="77777777" w:rsidR="004A5377" w:rsidRPr="0062783B" w:rsidRDefault="004A5377" w:rsidP="00AA5726">
      <w:pPr>
        <w:autoSpaceDE w:val="0"/>
        <w:autoSpaceDN w:val="0"/>
        <w:adjustRightInd w:val="0"/>
        <w:jc w:val="right"/>
        <w:rPr>
          <w:rFonts w:eastAsia="Calibri"/>
          <w:lang w:eastAsia="en-US"/>
        </w:rPr>
      </w:pPr>
      <w:r w:rsidRPr="0062783B">
        <w:rPr>
          <w:rFonts w:eastAsia="Calibri"/>
          <w:lang w:eastAsia="en-US"/>
        </w:rPr>
        <w:t>Табл</w:t>
      </w:r>
      <w:r>
        <w:rPr>
          <w:rFonts w:eastAsia="Calibri"/>
          <w:lang w:eastAsia="en-US"/>
        </w:rPr>
        <w:t>ица 4</w:t>
      </w:r>
      <w:r w:rsidRPr="0062783B">
        <w:rPr>
          <w:rFonts w:eastAsia="Calibri"/>
          <w:lang w:eastAsia="en-US"/>
        </w:rPr>
        <w:t>.</w:t>
      </w:r>
    </w:p>
    <w:p w14:paraId="59F47B6F" w14:textId="77777777" w:rsidR="004A5377" w:rsidRPr="0062783B" w:rsidRDefault="004A5377" w:rsidP="00AA5726">
      <w:pPr>
        <w:autoSpaceDE w:val="0"/>
        <w:autoSpaceDN w:val="0"/>
        <w:adjustRightInd w:val="0"/>
        <w:jc w:val="right"/>
        <w:rPr>
          <w:rFonts w:eastAsia="Calibri"/>
          <w:lang w:eastAsia="en-US"/>
        </w:rPr>
      </w:pPr>
      <w:r>
        <w:rPr>
          <w:rFonts w:eastAsia="Calibri"/>
          <w:lang w:eastAsia="en-US"/>
        </w:rPr>
        <w:t>Фактическая выборки в муниципальных единицах</w:t>
      </w:r>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3487"/>
        <w:gridCol w:w="1633"/>
        <w:gridCol w:w="1416"/>
        <w:gridCol w:w="2868"/>
      </w:tblGrid>
      <w:tr w:rsidR="004A5377" w:rsidRPr="0062783B" w14:paraId="4D70D0A9" w14:textId="77777777" w:rsidTr="00F40AB8">
        <w:trPr>
          <w:trHeight w:val="20"/>
          <w:jc w:val="center"/>
        </w:trPr>
        <w:tc>
          <w:tcPr>
            <w:tcW w:w="926" w:type="dxa"/>
            <w:shd w:val="clear" w:color="auto" w:fill="D9D9D9"/>
            <w:vAlign w:val="center"/>
            <w:hideMark/>
          </w:tcPr>
          <w:p w14:paraId="133040F8" w14:textId="77777777" w:rsidR="004A5377" w:rsidRPr="0062783B" w:rsidRDefault="004A5377" w:rsidP="00AA5726">
            <w:pPr>
              <w:jc w:val="center"/>
              <w:rPr>
                <w:rFonts w:eastAsia="Calibri"/>
                <w:lang w:eastAsia="en-US"/>
              </w:rPr>
            </w:pPr>
            <w:r w:rsidRPr="0062783B">
              <w:rPr>
                <w:rFonts w:eastAsia="Calibri"/>
                <w:lang w:eastAsia="en-US"/>
              </w:rPr>
              <w:t>№</w:t>
            </w:r>
            <w:r>
              <w:rPr>
                <w:rFonts w:eastAsia="Calibri"/>
                <w:lang w:eastAsia="en-US"/>
              </w:rPr>
              <w:t xml:space="preserve"> п</w:t>
            </w:r>
            <w:r w:rsidRPr="0062783B">
              <w:rPr>
                <w:rFonts w:eastAsia="Calibri"/>
                <w:lang w:eastAsia="en-US"/>
              </w:rPr>
              <w:t>/п</w:t>
            </w:r>
          </w:p>
        </w:tc>
        <w:tc>
          <w:tcPr>
            <w:tcW w:w="3487" w:type="dxa"/>
            <w:shd w:val="clear" w:color="auto" w:fill="D9D9D9"/>
          </w:tcPr>
          <w:p w14:paraId="3D39364C" w14:textId="77777777" w:rsidR="004A5377" w:rsidRPr="0062783B" w:rsidRDefault="004A5377" w:rsidP="00AA5726">
            <w:pPr>
              <w:jc w:val="center"/>
              <w:rPr>
                <w:rFonts w:eastAsia="Calibri"/>
                <w:lang w:eastAsia="en-US"/>
              </w:rPr>
            </w:pPr>
            <w:r>
              <w:rPr>
                <w:rFonts w:eastAsia="Calibri"/>
                <w:lang w:eastAsia="en-US"/>
              </w:rPr>
              <w:t>Категории респондентов</w:t>
            </w:r>
          </w:p>
        </w:tc>
        <w:tc>
          <w:tcPr>
            <w:tcW w:w="1633" w:type="dxa"/>
            <w:shd w:val="clear" w:color="auto" w:fill="D9D9D9"/>
            <w:vAlign w:val="center"/>
            <w:hideMark/>
          </w:tcPr>
          <w:p w14:paraId="56E4D108" w14:textId="77777777" w:rsidR="004A5377" w:rsidRPr="00303A51" w:rsidRDefault="004A5377" w:rsidP="00AA5726">
            <w:pPr>
              <w:jc w:val="center"/>
              <w:rPr>
                <w:rFonts w:eastAsia="Calibri"/>
                <w:lang w:eastAsia="en-US"/>
              </w:rPr>
            </w:pPr>
            <w:r>
              <w:rPr>
                <w:rFonts w:eastAsia="Calibri"/>
                <w:lang w:eastAsia="en-US"/>
              </w:rPr>
              <w:t>Крупные ГО</w:t>
            </w:r>
          </w:p>
        </w:tc>
        <w:tc>
          <w:tcPr>
            <w:tcW w:w="1416" w:type="dxa"/>
            <w:shd w:val="clear" w:color="auto" w:fill="D9D9D9"/>
            <w:vAlign w:val="center"/>
            <w:hideMark/>
          </w:tcPr>
          <w:p w14:paraId="23340E6D" w14:textId="77777777" w:rsidR="004A5377" w:rsidRPr="00303A51" w:rsidRDefault="004A5377" w:rsidP="00AA5726">
            <w:pPr>
              <w:jc w:val="center"/>
              <w:rPr>
                <w:rFonts w:eastAsia="Calibri"/>
                <w:lang w:eastAsia="en-US"/>
              </w:rPr>
            </w:pPr>
            <w:r>
              <w:rPr>
                <w:rFonts w:eastAsia="Calibri"/>
                <w:lang w:eastAsia="en-US"/>
              </w:rPr>
              <w:t>Малые ГО</w:t>
            </w:r>
          </w:p>
        </w:tc>
        <w:tc>
          <w:tcPr>
            <w:tcW w:w="2868" w:type="dxa"/>
            <w:shd w:val="clear" w:color="auto" w:fill="D9D9D9"/>
            <w:vAlign w:val="center"/>
          </w:tcPr>
          <w:p w14:paraId="1F1A425E" w14:textId="77777777" w:rsidR="004A5377" w:rsidRPr="00303A51" w:rsidRDefault="004A5377" w:rsidP="00AA5726">
            <w:pPr>
              <w:jc w:val="center"/>
              <w:rPr>
                <w:rFonts w:eastAsia="Calibri"/>
                <w:lang w:eastAsia="en-US"/>
              </w:rPr>
            </w:pPr>
            <w:r>
              <w:rPr>
                <w:rFonts w:eastAsia="Calibri"/>
                <w:lang w:eastAsia="en-US"/>
              </w:rPr>
              <w:t>Муниципальные районы</w:t>
            </w:r>
          </w:p>
        </w:tc>
      </w:tr>
      <w:tr w:rsidR="004A5377" w:rsidRPr="0062783B" w14:paraId="169857CA" w14:textId="77777777" w:rsidTr="00DC15BE">
        <w:trPr>
          <w:trHeight w:val="20"/>
          <w:jc w:val="center"/>
        </w:trPr>
        <w:tc>
          <w:tcPr>
            <w:tcW w:w="926" w:type="dxa"/>
            <w:shd w:val="clear" w:color="auto" w:fill="auto"/>
            <w:vAlign w:val="center"/>
            <w:hideMark/>
          </w:tcPr>
          <w:p w14:paraId="7C01CC4A" w14:textId="77777777" w:rsidR="004A5377" w:rsidRPr="0062783B" w:rsidRDefault="004A5377" w:rsidP="00AA5726">
            <w:pPr>
              <w:jc w:val="center"/>
              <w:rPr>
                <w:rFonts w:eastAsia="Calibri"/>
                <w:lang w:eastAsia="en-US"/>
              </w:rPr>
            </w:pPr>
            <w:r>
              <w:rPr>
                <w:rFonts w:eastAsia="Calibri"/>
                <w:lang w:eastAsia="en-US"/>
              </w:rPr>
              <w:t>1</w:t>
            </w:r>
          </w:p>
        </w:tc>
        <w:tc>
          <w:tcPr>
            <w:tcW w:w="3487" w:type="dxa"/>
          </w:tcPr>
          <w:p w14:paraId="6C073E79" w14:textId="77777777" w:rsidR="004A5377" w:rsidRPr="00303A51" w:rsidRDefault="004A5377" w:rsidP="00AA5726">
            <w:pPr>
              <w:rPr>
                <w:rFonts w:eastAsia="Calibri"/>
                <w:lang w:eastAsia="en-US"/>
              </w:rPr>
            </w:pPr>
            <w:r w:rsidRPr="00333B15">
              <w:rPr>
                <w:rFonts w:eastAsia="Calibri"/>
                <w:lang w:eastAsia="en-US"/>
              </w:rPr>
              <w:t>родители детей дошкольного возраста</w:t>
            </w:r>
          </w:p>
        </w:tc>
        <w:tc>
          <w:tcPr>
            <w:tcW w:w="1633" w:type="dxa"/>
            <w:shd w:val="clear" w:color="auto" w:fill="auto"/>
            <w:vAlign w:val="center"/>
          </w:tcPr>
          <w:p w14:paraId="6CF49114" w14:textId="7879CF38" w:rsidR="004A5377" w:rsidRPr="00303A51" w:rsidRDefault="00591541" w:rsidP="00AA5726">
            <w:pPr>
              <w:jc w:val="center"/>
              <w:rPr>
                <w:rFonts w:eastAsia="Calibri"/>
                <w:lang w:eastAsia="en-US"/>
              </w:rPr>
            </w:pPr>
            <w:r>
              <w:rPr>
                <w:rFonts w:eastAsia="Calibri"/>
                <w:lang w:eastAsia="en-US"/>
              </w:rPr>
              <w:t>462</w:t>
            </w:r>
          </w:p>
        </w:tc>
        <w:tc>
          <w:tcPr>
            <w:tcW w:w="1416" w:type="dxa"/>
            <w:shd w:val="clear" w:color="auto" w:fill="auto"/>
            <w:vAlign w:val="center"/>
          </w:tcPr>
          <w:p w14:paraId="7D6EA678" w14:textId="2AF460F9" w:rsidR="004A5377" w:rsidRPr="00303A51" w:rsidRDefault="00591541" w:rsidP="00AA5726">
            <w:pPr>
              <w:jc w:val="center"/>
              <w:rPr>
                <w:rFonts w:eastAsia="Calibri"/>
                <w:lang w:eastAsia="en-US"/>
              </w:rPr>
            </w:pPr>
            <w:r>
              <w:rPr>
                <w:rFonts w:eastAsia="Calibri"/>
                <w:lang w:eastAsia="en-US"/>
              </w:rPr>
              <w:t>321</w:t>
            </w:r>
          </w:p>
        </w:tc>
        <w:tc>
          <w:tcPr>
            <w:tcW w:w="2868" w:type="dxa"/>
            <w:vAlign w:val="center"/>
          </w:tcPr>
          <w:p w14:paraId="18F553B0" w14:textId="05394238" w:rsidR="004A5377" w:rsidRPr="00303A51" w:rsidRDefault="00591541" w:rsidP="00AA5726">
            <w:pPr>
              <w:jc w:val="center"/>
              <w:rPr>
                <w:rFonts w:eastAsia="Calibri"/>
                <w:lang w:eastAsia="en-US"/>
              </w:rPr>
            </w:pPr>
            <w:r>
              <w:rPr>
                <w:rFonts w:eastAsia="Calibri"/>
                <w:lang w:eastAsia="en-US"/>
              </w:rPr>
              <w:t>321</w:t>
            </w:r>
          </w:p>
        </w:tc>
      </w:tr>
      <w:tr w:rsidR="00591541" w:rsidRPr="0062783B" w14:paraId="4A91D33D" w14:textId="77777777" w:rsidTr="00DC15BE">
        <w:trPr>
          <w:trHeight w:val="20"/>
          <w:jc w:val="center"/>
        </w:trPr>
        <w:tc>
          <w:tcPr>
            <w:tcW w:w="926" w:type="dxa"/>
            <w:shd w:val="clear" w:color="auto" w:fill="auto"/>
            <w:vAlign w:val="center"/>
            <w:hideMark/>
          </w:tcPr>
          <w:p w14:paraId="6D6C937B" w14:textId="77777777" w:rsidR="00591541" w:rsidRPr="0062783B" w:rsidRDefault="00591541" w:rsidP="00AA5726">
            <w:pPr>
              <w:jc w:val="center"/>
              <w:rPr>
                <w:rFonts w:eastAsia="Calibri"/>
                <w:lang w:eastAsia="en-US"/>
              </w:rPr>
            </w:pPr>
            <w:r>
              <w:rPr>
                <w:rFonts w:eastAsia="Calibri"/>
                <w:lang w:eastAsia="en-US"/>
              </w:rPr>
              <w:t>2</w:t>
            </w:r>
          </w:p>
        </w:tc>
        <w:tc>
          <w:tcPr>
            <w:tcW w:w="3487" w:type="dxa"/>
          </w:tcPr>
          <w:p w14:paraId="7962D13D" w14:textId="77777777" w:rsidR="00591541" w:rsidRPr="00303A51" w:rsidRDefault="00591541" w:rsidP="00AA5726">
            <w:pPr>
              <w:rPr>
                <w:rFonts w:eastAsia="Calibri"/>
                <w:lang w:eastAsia="en-US"/>
              </w:rPr>
            </w:pPr>
            <w:r w:rsidRPr="00333B15">
              <w:rPr>
                <w:rFonts w:eastAsia="Calibri"/>
                <w:lang w:eastAsia="en-US"/>
              </w:rPr>
              <w:t>учащиеся 1-4 классов</w:t>
            </w:r>
          </w:p>
        </w:tc>
        <w:tc>
          <w:tcPr>
            <w:tcW w:w="1633" w:type="dxa"/>
            <w:shd w:val="clear" w:color="auto" w:fill="auto"/>
            <w:vAlign w:val="center"/>
          </w:tcPr>
          <w:p w14:paraId="5F01FF3A" w14:textId="650175F6" w:rsidR="00591541" w:rsidRPr="00303A51" w:rsidRDefault="00591541" w:rsidP="00AA5726">
            <w:pPr>
              <w:jc w:val="center"/>
              <w:rPr>
                <w:rFonts w:eastAsia="Calibri"/>
                <w:lang w:eastAsia="en-US"/>
              </w:rPr>
            </w:pPr>
            <w:r>
              <w:rPr>
                <w:rFonts w:eastAsia="Calibri"/>
                <w:lang w:eastAsia="en-US"/>
              </w:rPr>
              <w:t>202</w:t>
            </w:r>
          </w:p>
        </w:tc>
        <w:tc>
          <w:tcPr>
            <w:tcW w:w="1416" w:type="dxa"/>
            <w:shd w:val="clear" w:color="auto" w:fill="auto"/>
            <w:vAlign w:val="center"/>
          </w:tcPr>
          <w:p w14:paraId="6AA94DD4" w14:textId="04173CEE" w:rsidR="00591541" w:rsidRPr="00303A51" w:rsidRDefault="00591541" w:rsidP="00AA5726">
            <w:pPr>
              <w:jc w:val="center"/>
              <w:rPr>
                <w:rFonts w:eastAsia="Calibri"/>
                <w:lang w:eastAsia="en-US"/>
              </w:rPr>
            </w:pPr>
            <w:r>
              <w:rPr>
                <w:rFonts w:eastAsia="Calibri"/>
                <w:lang w:eastAsia="en-US"/>
              </w:rPr>
              <w:t>103</w:t>
            </w:r>
          </w:p>
        </w:tc>
        <w:tc>
          <w:tcPr>
            <w:tcW w:w="2868" w:type="dxa"/>
            <w:vAlign w:val="center"/>
          </w:tcPr>
          <w:p w14:paraId="7C1B9E38" w14:textId="0A8932C8" w:rsidR="00591541" w:rsidRPr="00303A51" w:rsidRDefault="00591541" w:rsidP="00AA5726">
            <w:pPr>
              <w:jc w:val="center"/>
              <w:rPr>
                <w:rFonts w:eastAsia="Calibri"/>
                <w:lang w:eastAsia="en-US"/>
              </w:rPr>
            </w:pPr>
            <w:r>
              <w:rPr>
                <w:rFonts w:eastAsia="Calibri"/>
                <w:lang w:eastAsia="en-US"/>
              </w:rPr>
              <w:t>104</w:t>
            </w:r>
          </w:p>
        </w:tc>
      </w:tr>
      <w:tr w:rsidR="00591541" w:rsidRPr="0062783B" w14:paraId="412AE4BE" w14:textId="77777777" w:rsidTr="00F40AB8">
        <w:trPr>
          <w:trHeight w:val="20"/>
          <w:jc w:val="center"/>
        </w:trPr>
        <w:tc>
          <w:tcPr>
            <w:tcW w:w="926" w:type="dxa"/>
            <w:shd w:val="clear" w:color="auto" w:fill="auto"/>
            <w:vAlign w:val="center"/>
          </w:tcPr>
          <w:p w14:paraId="57619F9A" w14:textId="77777777" w:rsidR="00591541" w:rsidRPr="0062783B" w:rsidRDefault="00591541" w:rsidP="00AA5726">
            <w:pPr>
              <w:jc w:val="center"/>
              <w:rPr>
                <w:rFonts w:eastAsia="Calibri"/>
                <w:lang w:eastAsia="en-US"/>
              </w:rPr>
            </w:pPr>
            <w:r>
              <w:rPr>
                <w:rFonts w:eastAsia="Calibri"/>
                <w:lang w:eastAsia="en-US"/>
              </w:rPr>
              <w:t>3</w:t>
            </w:r>
          </w:p>
        </w:tc>
        <w:tc>
          <w:tcPr>
            <w:tcW w:w="3487" w:type="dxa"/>
          </w:tcPr>
          <w:p w14:paraId="5734CBFB" w14:textId="77777777" w:rsidR="00591541" w:rsidRPr="00303A51" w:rsidRDefault="00591541" w:rsidP="00AA5726">
            <w:pPr>
              <w:rPr>
                <w:rFonts w:eastAsia="Calibri"/>
                <w:lang w:eastAsia="en-US"/>
              </w:rPr>
            </w:pPr>
            <w:r w:rsidRPr="00333B15">
              <w:rPr>
                <w:rFonts w:eastAsia="Calibri"/>
                <w:lang w:eastAsia="en-US"/>
              </w:rPr>
              <w:t>родители учащи</w:t>
            </w:r>
            <w:r>
              <w:rPr>
                <w:rFonts w:eastAsia="Calibri"/>
                <w:lang w:eastAsia="en-US"/>
              </w:rPr>
              <w:t>х</w:t>
            </w:r>
            <w:r w:rsidRPr="00333B15">
              <w:rPr>
                <w:rFonts w:eastAsia="Calibri"/>
                <w:lang w:eastAsia="en-US"/>
              </w:rPr>
              <w:t>ся 1-4 классов</w:t>
            </w:r>
          </w:p>
        </w:tc>
        <w:tc>
          <w:tcPr>
            <w:tcW w:w="1633" w:type="dxa"/>
            <w:shd w:val="clear" w:color="auto" w:fill="auto"/>
            <w:vAlign w:val="center"/>
          </w:tcPr>
          <w:p w14:paraId="1F8251C0" w14:textId="2E681ECA" w:rsidR="00591541" w:rsidRPr="00303A51" w:rsidRDefault="00591541" w:rsidP="00AA5726">
            <w:pPr>
              <w:jc w:val="center"/>
              <w:rPr>
                <w:rFonts w:eastAsia="Calibri"/>
                <w:lang w:eastAsia="en-US"/>
              </w:rPr>
            </w:pPr>
            <w:r>
              <w:rPr>
                <w:rFonts w:eastAsia="Calibri"/>
                <w:lang w:eastAsia="en-US"/>
              </w:rPr>
              <w:t>152</w:t>
            </w:r>
          </w:p>
        </w:tc>
        <w:tc>
          <w:tcPr>
            <w:tcW w:w="1416" w:type="dxa"/>
            <w:shd w:val="clear" w:color="auto" w:fill="auto"/>
            <w:vAlign w:val="center"/>
          </w:tcPr>
          <w:p w14:paraId="6586E600" w14:textId="3BD91EAD" w:rsidR="00591541" w:rsidRPr="00303A51" w:rsidRDefault="00591541" w:rsidP="00AA5726">
            <w:pPr>
              <w:jc w:val="center"/>
              <w:rPr>
                <w:rFonts w:eastAsia="Calibri"/>
                <w:lang w:eastAsia="en-US"/>
              </w:rPr>
            </w:pPr>
            <w:r>
              <w:rPr>
                <w:rFonts w:eastAsia="Calibri"/>
                <w:lang w:eastAsia="en-US"/>
              </w:rPr>
              <w:t>76</w:t>
            </w:r>
          </w:p>
        </w:tc>
        <w:tc>
          <w:tcPr>
            <w:tcW w:w="2868" w:type="dxa"/>
            <w:vAlign w:val="center"/>
          </w:tcPr>
          <w:p w14:paraId="03327122" w14:textId="28EFB4C6" w:rsidR="00591541" w:rsidRPr="00303A51" w:rsidRDefault="00591541" w:rsidP="00AA5726">
            <w:pPr>
              <w:jc w:val="center"/>
              <w:rPr>
                <w:rFonts w:eastAsia="Calibri"/>
                <w:lang w:eastAsia="en-US"/>
              </w:rPr>
            </w:pPr>
            <w:r>
              <w:rPr>
                <w:rFonts w:eastAsia="Calibri"/>
                <w:lang w:eastAsia="en-US"/>
              </w:rPr>
              <w:t>76</w:t>
            </w:r>
          </w:p>
        </w:tc>
      </w:tr>
      <w:tr w:rsidR="00591541" w:rsidRPr="0062783B" w14:paraId="541813CA" w14:textId="77777777" w:rsidTr="00F40AB8">
        <w:trPr>
          <w:trHeight w:val="20"/>
          <w:jc w:val="center"/>
        </w:trPr>
        <w:tc>
          <w:tcPr>
            <w:tcW w:w="926" w:type="dxa"/>
            <w:shd w:val="clear" w:color="auto" w:fill="auto"/>
            <w:vAlign w:val="center"/>
          </w:tcPr>
          <w:p w14:paraId="25961A21" w14:textId="77777777" w:rsidR="00591541" w:rsidRDefault="00591541" w:rsidP="00AA5726">
            <w:pPr>
              <w:jc w:val="center"/>
              <w:rPr>
                <w:rFonts w:eastAsia="Calibri"/>
                <w:lang w:eastAsia="en-US"/>
              </w:rPr>
            </w:pPr>
            <w:r>
              <w:rPr>
                <w:rFonts w:eastAsia="Calibri"/>
                <w:lang w:eastAsia="en-US"/>
              </w:rPr>
              <w:t>4</w:t>
            </w:r>
          </w:p>
        </w:tc>
        <w:tc>
          <w:tcPr>
            <w:tcW w:w="3487" w:type="dxa"/>
          </w:tcPr>
          <w:p w14:paraId="0A752AF3" w14:textId="77777777" w:rsidR="00591541" w:rsidRPr="00303A51" w:rsidRDefault="00591541" w:rsidP="00AA5726">
            <w:pPr>
              <w:rPr>
                <w:rFonts w:eastAsia="Calibri"/>
                <w:lang w:eastAsia="en-US"/>
              </w:rPr>
            </w:pPr>
            <w:r w:rsidRPr="00333B15">
              <w:rPr>
                <w:rFonts w:eastAsia="Calibri"/>
                <w:lang w:eastAsia="en-US"/>
              </w:rPr>
              <w:t>учащиеся 5-8 классов</w:t>
            </w:r>
          </w:p>
        </w:tc>
        <w:tc>
          <w:tcPr>
            <w:tcW w:w="1633" w:type="dxa"/>
            <w:shd w:val="clear" w:color="auto" w:fill="auto"/>
            <w:vAlign w:val="center"/>
          </w:tcPr>
          <w:p w14:paraId="4BFD6047" w14:textId="099B8538" w:rsidR="00591541" w:rsidRPr="00303A51" w:rsidRDefault="00591541" w:rsidP="00AA5726">
            <w:pPr>
              <w:jc w:val="center"/>
              <w:rPr>
                <w:rFonts w:eastAsia="Calibri"/>
                <w:lang w:eastAsia="en-US"/>
              </w:rPr>
            </w:pPr>
            <w:r>
              <w:rPr>
                <w:rFonts w:eastAsia="Calibri"/>
                <w:lang w:eastAsia="en-US"/>
              </w:rPr>
              <w:t>215</w:t>
            </w:r>
          </w:p>
        </w:tc>
        <w:tc>
          <w:tcPr>
            <w:tcW w:w="1416" w:type="dxa"/>
            <w:shd w:val="clear" w:color="auto" w:fill="auto"/>
            <w:vAlign w:val="center"/>
          </w:tcPr>
          <w:p w14:paraId="52635FE1" w14:textId="69DF54FF" w:rsidR="00591541" w:rsidRPr="00303A51" w:rsidRDefault="00591541" w:rsidP="00AA5726">
            <w:pPr>
              <w:jc w:val="center"/>
              <w:rPr>
                <w:rFonts w:eastAsia="Calibri"/>
                <w:lang w:eastAsia="en-US"/>
              </w:rPr>
            </w:pPr>
            <w:r>
              <w:rPr>
                <w:rFonts w:eastAsia="Calibri"/>
                <w:lang w:eastAsia="en-US"/>
              </w:rPr>
              <w:t>104</w:t>
            </w:r>
          </w:p>
        </w:tc>
        <w:tc>
          <w:tcPr>
            <w:tcW w:w="2868" w:type="dxa"/>
            <w:vAlign w:val="center"/>
          </w:tcPr>
          <w:p w14:paraId="49621DA5" w14:textId="3FD1249D" w:rsidR="00591541" w:rsidRPr="00303A51" w:rsidRDefault="00591541" w:rsidP="00AA5726">
            <w:pPr>
              <w:jc w:val="center"/>
              <w:rPr>
                <w:rFonts w:eastAsia="Calibri"/>
                <w:lang w:eastAsia="en-US"/>
              </w:rPr>
            </w:pPr>
            <w:r>
              <w:rPr>
                <w:rFonts w:eastAsia="Calibri"/>
                <w:lang w:eastAsia="en-US"/>
              </w:rPr>
              <w:t>108</w:t>
            </w:r>
          </w:p>
        </w:tc>
      </w:tr>
      <w:tr w:rsidR="00591541" w:rsidRPr="0062783B" w14:paraId="1BBE453F" w14:textId="77777777" w:rsidTr="00F40AB8">
        <w:trPr>
          <w:trHeight w:val="20"/>
          <w:jc w:val="center"/>
        </w:trPr>
        <w:tc>
          <w:tcPr>
            <w:tcW w:w="926" w:type="dxa"/>
            <w:shd w:val="clear" w:color="auto" w:fill="auto"/>
            <w:vAlign w:val="center"/>
          </w:tcPr>
          <w:p w14:paraId="3ABC05D9" w14:textId="77777777" w:rsidR="00591541" w:rsidRDefault="00591541" w:rsidP="00AA5726">
            <w:pPr>
              <w:jc w:val="center"/>
              <w:rPr>
                <w:rFonts w:eastAsia="Calibri"/>
                <w:lang w:eastAsia="en-US"/>
              </w:rPr>
            </w:pPr>
            <w:r>
              <w:rPr>
                <w:rFonts w:eastAsia="Calibri"/>
                <w:lang w:eastAsia="en-US"/>
              </w:rPr>
              <w:t>5</w:t>
            </w:r>
          </w:p>
        </w:tc>
        <w:tc>
          <w:tcPr>
            <w:tcW w:w="3487" w:type="dxa"/>
          </w:tcPr>
          <w:p w14:paraId="5A392B06" w14:textId="77777777" w:rsidR="00591541" w:rsidRPr="00333B15" w:rsidRDefault="00591541" w:rsidP="00AA5726">
            <w:pPr>
              <w:rPr>
                <w:rFonts w:eastAsia="Calibri"/>
                <w:lang w:eastAsia="en-US"/>
              </w:rPr>
            </w:pPr>
            <w:r w:rsidRPr="00333B15">
              <w:rPr>
                <w:rFonts w:eastAsia="Calibri"/>
                <w:lang w:eastAsia="en-US"/>
              </w:rPr>
              <w:t>родители учащи</w:t>
            </w:r>
            <w:r>
              <w:rPr>
                <w:rFonts w:eastAsia="Calibri"/>
                <w:lang w:eastAsia="en-US"/>
              </w:rPr>
              <w:t>х</w:t>
            </w:r>
            <w:r w:rsidRPr="00333B15">
              <w:rPr>
                <w:rFonts w:eastAsia="Calibri"/>
                <w:lang w:eastAsia="en-US"/>
              </w:rPr>
              <w:t>ся 5-8 классов</w:t>
            </w:r>
          </w:p>
        </w:tc>
        <w:tc>
          <w:tcPr>
            <w:tcW w:w="1633" w:type="dxa"/>
            <w:shd w:val="clear" w:color="auto" w:fill="auto"/>
            <w:vAlign w:val="center"/>
          </w:tcPr>
          <w:p w14:paraId="5E34732C" w14:textId="158AD9E5" w:rsidR="00591541" w:rsidRPr="00303A51" w:rsidRDefault="00591541" w:rsidP="00AA5726">
            <w:pPr>
              <w:jc w:val="center"/>
              <w:rPr>
                <w:rFonts w:eastAsia="Calibri"/>
                <w:lang w:eastAsia="en-US"/>
              </w:rPr>
            </w:pPr>
            <w:r>
              <w:rPr>
                <w:rFonts w:eastAsia="Calibri"/>
                <w:lang w:eastAsia="en-US"/>
              </w:rPr>
              <w:t>152</w:t>
            </w:r>
          </w:p>
        </w:tc>
        <w:tc>
          <w:tcPr>
            <w:tcW w:w="1416" w:type="dxa"/>
            <w:shd w:val="clear" w:color="auto" w:fill="auto"/>
            <w:vAlign w:val="center"/>
          </w:tcPr>
          <w:p w14:paraId="1D3351B4" w14:textId="486B4E09" w:rsidR="00591541" w:rsidRPr="00303A51" w:rsidRDefault="00591541" w:rsidP="00AA5726">
            <w:pPr>
              <w:jc w:val="center"/>
              <w:rPr>
                <w:rFonts w:eastAsia="Calibri"/>
                <w:lang w:eastAsia="en-US"/>
              </w:rPr>
            </w:pPr>
            <w:r>
              <w:rPr>
                <w:rFonts w:eastAsia="Calibri"/>
                <w:lang w:eastAsia="en-US"/>
              </w:rPr>
              <w:t>76</w:t>
            </w:r>
          </w:p>
        </w:tc>
        <w:tc>
          <w:tcPr>
            <w:tcW w:w="2868" w:type="dxa"/>
            <w:vAlign w:val="center"/>
          </w:tcPr>
          <w:p w14:paraId="54D21D63" w14:textId="51A78896" w:rsidR="00591541" w:rsidRPr="00303A51" w:rsidRDefault="00591541" w:rsidP="00AA5726">
            <w:pPr>
              <w:jc w:val="center"/>
              <w:rPr>
                <w:rFonts w:eastAsia="Calibri"/>
                <w:lang w:eastAsia="en-US"/>
              </w:rPr>
            </w:pPr>
            <w:r>
              <w:rPr>
                <w:rFonts w:eastAsia="Calibri"/>
                <w:lang w:eastAsia="en-US"/>
              </w:rPr>
              <w:t>76</w:t>
            </w:r>
          </w:p>
        </w:tc>
      </w:tr>
      <w:tr w:rsidR="00591541" w:rsidRPr="0062783B" w14:paraId="5B9B483F" w14:textId="77777777" w:rsidTr="00F40AB8">
        <w:trPr>
          <w:trHeight w:val="20"/>
          <w:jc w:val="center"/>
        </w:trPr>
        <w:tc>
          <w:tcPr>
            <w:tcW w:w="926" w:type="dxa"/>
            <w:shd w:val="clear" w:color="auto" w:fill="auto"/>
            <w:vAlign w:val="center"/>
          </w:tcPr>
          <w:p w14:paraId="6D73330A" w14:textId="77777777" w:rsidR="00591541" w:rsidRDefault="00591541" w:rsidP="00AA5726">
            <w:pPr>
              <w:jc w:val="center"/>
              <w:rPr>
                <w:rFonts w:eastAsia="Calibri"/>
                <w:lang w:eastAsia="en-US"/>
              </w:rPr>
            </w:pPr>
            <w:r>
              <w:rPr>
                <w:rFonts w:eastAsia="Calibri"/>
                <w:lang w:eastAsia="en-US"/>
              </w:rPr>
              <w:t>6</w:t>
            </w:r>
          </w:p>
        </w:tc>
        <w:tc>
          <w:tcPr>
            <w:tcW w:w="3487" w:type="dxa"/>
          </w:tcPr>
          <w:p w14:paraId="7779E677" w14:textId="77777777" w:rsidR="00591541" w:rsidRPr="00333B15" w:rsidRDefault="00591541" w:rsidP="00AA5726">
            <w:pPr>
              <w:rPr>
                <w:rFonts w:eastAsia="Calibri"/>
                <w:lang w:eastAsia="en-US"/>
              </w:rPr>
            </w:pPr>
            <w:r w:rsidRPr="00333B15">
              <w:rPr>
                <w:rFonts w:eastAsia="Calibri"/>
                <w:lang w:eastAsia="en-US"/>
              </w:rPr>
              <w:t>учащиеся 9-11 классов</w:t>
            </w:r>
          </w:p>
        </w:tc>
        <w:tc>
          <w:tcPr>
            <w:tcW w:w="1633" w:type="dxa"/>
            <w:shd w:val="clear" w:color="auto" w:fill="auto"/>
            <w:vAlign w:val="center"/>
          </w:tcPr>
          <w:p w14:paraId="1A8B495C" w14:textId="5FD912A7" w:rsidR="00591541" w:rsidRPr="00303A51" w:rsidRDefault="00591541" w:rsidP="00AA5726">
            <w:pPr>
              <w:jc w:val="center"/>
              <w:rPr>
                <w:rFonts w:eastAsia="Calibri"/>
                <w:lang w:eastAsia="en-US"/>
              </w:rPr>
            </w:pPr>
            <w:r>
              <w:rPr>
                <w:rFonts w:eastAsia="Calibri"/>
                <w:lang w:eastAsia="en-US"/>
              </w:rPr>
              <w:t>183</w:t>
            </w:r>
          </w:p>
        </w:tc>
        <w:tc>
          <w:tcPr>
            <w:tcW w:w="1416" w:type="dxa"/>
            <w:shd w:val="clear" w:color="auto" w:fill="auto"/>
            <w:vAlign w:val="center"/>
          </w:tcPr>
          <w:p w14:paraId="6C8A1813" w14:textId="0AB350B2" w:rsidR="00591541" w:rsidRPr="00303A51" w:rsidRDefault="00591541" w:rsidP="00AA5726">
            <w:pPr>
              <w:jc w:val="center"/>
              <w:rPr>
                <w:rFonts w:eastAsia="Calibri"/>
                <w:lang w:eastAsia="en-US"/>
              </w:rPr>
            </w:pPr>
            <w:r>
              <w:rPr>
                <w:rFonts w:eastAsia="Calibri"/>
                <w:lang w:eastAsia="en-US"/>
              </w:rPr>
              <w:t>92</w:t>
            </w:r>
          </w:p>
        </w:tc>
        <w:tc>
          <w:tcPr>
            <w:tcW w:w="2868" w:type="dxa"/>
            <w:vAlign w:val="center"/>
          </w:tcPr>
          <w:p w14:paraId="08CA7FF3" w14:textId="4A403DD4" w:rsidR="00591541" w:rsidRPr="00303A51" w:rsidRDefault="00591541" w:rsidP="00AA5726">
            <w:pPr>
              <w:jc w:val="center"/>
              <w:rPr>
                <w:rFonts w:eastAsia="Calibri"/>
                <w:lang w:eastAsia="en-US"/>
              </w:rPr>
            </w:pPr>
            <w:r>
              <w:rPr>
                <w:rFonts w:eastAsia="Calibri"/>
                <w:lang w:eastAsia="en-US"/>
              </w:rPr>
              <w:t>88</w:t>
            </w:r>
          </w:p>
        </w:tc>
      </w:tr>
    </w:tbl>
    <w:p w14:paraId="6F2F70DA" w14:textId="77777777" w:rsidR="004A5377" w:rsidRDefault="004A5377" w:rsidP="00AA5726">
      <w:pPr>
        <w:autoSpaceDE w:val="0"/>
        <w:autoSpaceDN w:val="0"/>
        <w:adjustRightInd w:val="0"/>
        <w:ind w:firstLine="709"/>
        <w:jc w:val="both"/>
        <w:rPr>
          <w:rFonts w:eastAsia="Calibri"/>
          <w:lang w:eastAsia="en-US"/>
        </w:rPr>
      </w:pPr>
    </w:p>
    <w:p w14:paraId="45B77B85" w14:textId="77777777" w:rsidR="00446647" w:rsidRPr="00446647" w:rsidRDefault="00446647" w:rsidP="00AA5726">
      <w:pPr>
        <w:ind w:firstLine="851"/>
        <w:jc w:val="both"/>
        <w:rPr>
          <w:bCs/>
          <w:color w:val="000000" w:themeColor="text1"/>
          <w:sz w:val="28"/>
          <w:szCs w:val="28"/>
        </w:rPr>
      </w:pPr>
    </w:p>
    <w:p w14:paraId="556CF22C" w14:textId="77777777" w:rsidR="00446647" w:rsidRDefault="00446647" w:rsidP="00AA5726">
      <w:pPr>
        <w:ind w:firstLine="851"/>
        <w:jc w:val="both"/>
        <w:rPr>
          <w:bCs/>
          <w:color w:val="000000" w:themeColor="text1"/>
          <w:sz w:val="28"/>
          <w:szCs w:val="28"/>
        </w:rPr>
      </w:pPr>
    </w:p>
    <w:p w14:paraId="3AA926EC" w14:textId="77777777" w:rsidR="00446647" w:rsidRDefault="00446647" w:rsidP="00AA5726">
      <w:pPr>
        <w:rPr>
          <w:bCs/>
          <w:color w:val="000000" w:themeColor="text1"/>
          <w:sz w:val="28"/>
          <w:szCs w:val="28"/>
        </w:rPr>
      </w:pPr>
    </w:p>
    <w:p w14:paraId="162210A9" w14:textId="1E947ED4" w:rsidR="00FE349E" w:rsidRDefault="00FE349E" w:rsidP="00AA5726">
      <w:pPr>
        <w:rPr>
          <w:rFonts w:ascii="Arial" w:hAnsi="Arial" w:cs="Arial"/>
          <w:b/>
          <w:bCs/>
          <w:sz w:val="36"/>
          <w:szCs w:val="36"/>
        </w:rPr>
      </w:pPr>
      <w:r>
        <w:rPr>
          <w:rFonts w:ascii="Arial" w:hAnsi="Arial" w:cs="Arial"/>
          <w:b/>
          <w:bCs/>
          <w:sz w:val="36"/>
          <w:szCs w:val="36"/>
        </w:rPr>
        <w:br w:type="page"/>
      </w:r>
    </w:p>
    <w:p w14:paraId="70A63C46" w14:textId="4CDB5A3F" w:rsidR="00C111D3" w:rsidRPr="00C71B2A" w:rsidRDefault="00C111D3" w:rsidP="00AA5726">
      <w:pPr>
        <w:keepNext/>
        <w:pageBreakBefore/>
        <w:autoSpaceDE w:val="0"/>
        <w:autoSpaceDN w:val="0"/>
        <w:adjustRightInd w:val="0"/>
        <w:outlineLvl w:val="0"/>
        <w:rPr>
          <w:rFonts w:ascii="Arial" w:hAnsi="Arial" w:cs="Arial"/>
          <w:b/>
          <w:bCs/>
          <w:sz w:val="36"/>
          <w:szCs w:val="36"/>
        </w:rPr>
      </w:pPr>
      <w:r w:rsidRPr="00C71B2A">
        <w:rPr>
          <w:rFonts w:ascii="Arial" w:hAnsi="Arial" w:cs="Arial"/>
          <w:b/>
          <w:bCs/>
          <w:sz w:val="36"/>
          <w:szCs w:val="36"/>
        </w:rPr>
        <w:lastRenderedPageBreak/>
        <w:t>Основные результаты исследования</w:t>
      </w:r>
      <w:bookmarkEnd w:id="19"/>
    </w:p>
    <w:p w14:paraId="34634EBA" w14:textId="77777777" w:rsidR="00C111D3" w:rsidRPr="00C71B2A" w:rsidRDefault="00C111D3" w:rsidP="00AA5726">
      <w:pPr>
        <w:jc w:val="both"/>
        <w:rPr>
          <w:bCs/>
          <w:sz w:val="28"/>
          <w:szCs w:val="28"/>
        </w:rPr>
      </w:pPr>
    </w:p>
    <w:p w14:paraId="6F47FABE" w14:textId="5B62D0DE" w:rsidR="00DB17B6" w:rsidRPr="00DB17B6" w:rsidRDefault="00DB17B6" w:rsidP="00AA5726">
      <w:pPr>
        <w:ind w:firstLine="709"/>
        <w:jc w:val="both"/>
        <w:rPr>
          <w:b/>
          <w:color w:val="000000" w:themeColor="text1"/>
          <w:sz w:val="28"/>
          <w:szCs w:val="28"/>
        </w:rPr>
      </w:pPr>
      <w:r w:rsidRPr="00DB17B6">
        <w:rPr>
          <w:b/>
          <w:color w:val="000000" w:themeColor="text1"/>
          <w:sz w:val="28"/>
          <w:szCs w:val="28"/>
        </w:rPr>
        <w:t>Структура досуга ребенка</w:t>
      </w:r>
    </w:p>
    <w:p w14:paraId="477C984F" w14:textId="7798F550" w:rsidR="008F613B" w:rsidRDefault="008F613B" w:rsidP="00AA5726">
      <w:pPr>
        <w:ind w:firstLine="709"/>
        <w:jc w:val="both"/>
        <w:rPr>
          <w:bCs/>
          <w:color w:val="000000" w:themeColor="text1"/>
          <w:sz w:val="28"/>
          <w:szCs w:val="28"/>
        </w:rPr>
      </w:pPr>
      <w:r>
        <w:rPr>
          <w:bCs/>
          <w:color w:val="000000" w:themeColor="text1"/>
          <w:sz w:val="28"/>
          <w:szCs w:val="28"/>
        </w:rPr>
        <w:t xml:space="preserve">Структура досуга школьников, по оценкам самих школьников и их родителей, несколько различается. </w:t>
      </w:r>
      <w:r w:rsidR="008B30B6">
        <w:rPr>
          <w:bCs/>
          <w:color w:val="000000" w:themeColor="text1"/>
          <w:sz w:val="28"/>
          <w:szCs w:val="28"/>
        </w:rPr>
        <w:t>Около</w:t>
      </w:r>
      <w:r w:rsidR="005B017F" w:rsidRPr="005B017F">
        <w:rPr>
          <w:bCs/>
          <w:color w:val="000000" w:themeColor="text1"/>
          <w:sz w:val="28"/>
          <w:szCs w:val="28"/>
        </w:rPr>
        <w:t xml:space="preserve"> половины опрошенных школьников </w:t>
      </w:r>
      <w:r w:rsidR="008B30B6">
        <w:rPr>
          <w:bCs/>
          <w:color w:val="000000" w:themeColor="text1"/>
          <w:sz w:val="28"/>
          <w:szCs w:val="28"/>
        </w:rPr>
        <w:t xml:space="preserve">Югры </w:t>
      </w:r>
      <w:r>
        <w:rPr>
          <w:bCs/>
          <w:color w:val="000000" w:themeColor="text1"/>
          <w:sz w:val="28"/>
          <w:szCs w:val="28"/>
        </w:rPr>
        <w:t xml:space="preserve">ответили, что </w:t>
      </w:r>
      <w:r w:rsidR="008B30B6">
        <w:rPr>
          <w:bCs/>
          <w:color w:val="000000" w:themeColor="text1"/>
          <w:sz w:val="28"/>
          <w:szCs w:val="28"/>
        </w:rPr>
        <w:t xml:space="preserve">предпочитают проводить своё свободное время на прогулке </w:t>
      </w:r>
      <w:r w:rsidR="005B017F" w:rsidRPr="005B017F">
        <w:rPr>
          <w:bCs/>
          <w:color w:val="000000" w:themeColor="text1"/>
          <w:sz w:val="28"/>
          <w:szCs w:val="28"/>
        </w:rPr>
        <w:t>(52,4%)</w:t>
      </w:r>
      <w:r w:rsidR="008B30B6">
        <w:rPr>
          <w:bCs/>
          <w:color w:val="000000" w:themeColor="text1"/>
          <w:sz w:val="28"/>
          <w:szCs w:val="28"/>
        </w:rPr>
        <w:t xml:space="preserve"> или </w:t>
      </w:r>
      <w:r w:rsidR="005B017F" w:rsidRPr="005B017F">
        <w:rPr>
          <w:bCs/>
          <w:color w:val="000000" w:themeColor="text1"/>
          <w:sz w:val="28"/>
          <w:szCs w:val="28"/>
        </w:rPr>
        <w:t>игра</w:t>
      </w:r>
      <w:r w:rsidR="008B30B6">
        <w:rPr>
          <w:bCs/>
          <w:color w:val="000000" w:themeColor="text1"/>
          <w:sz w:val="28"/>
          <w:szCs w:val="28"/>
        </w:rPr>
        <w:t>я</w:t>
      </w:r>
      <w:r w:rsidR="005B017F" w:rsidRPr="005B017F">
        <w:rPr>
          <w:bCs/>
          <w:color w:val="000000" w:themeColor="text1"/>
          <w:sz w:val="28"/>
          <w:szCs w:val="28"/>
        </w:rPr>
        <w:t xml:space="preserve"> </w:t>
      </w:r>
      <w:r w:rsidR="008B30B6">
        <w:rPr>
          <w:bCs/>
          <w:color w:val="000000" w:themeColor="text1"/>
          <w:sz w:val="28"/>
          <w:szCs w:val="28"/>
        </w:rPr>
        <w:t xml:space="preserve">в различные игры </w:t>
      </w:r>
      <w:r w:rsidR="005B017F" w:rsidRPr="005B017F">
        <w:rPr>
          <w:bCs/>
          <w:color w:val="000000" w:themeColor="text1"/>
          <w:sz w:val="28"/>
          <w:szCs w:val="28"/>
        </w:rPr>
        <w:t xml:space="preserve">на компьютере или </w:t>
      </w:r>
      <w:r w:rsidR="008B30B6">
        <w:rPr>
          <w:bCs/>
          <w:color w:val="000000" w:themeColor="text1"/>
          <w:sz w:val="28"/>
          <w:szCs w:val="28"/>
        </w:rPr>
        <w:t>на</w:t>
      </w:r>
      <w:r w:rsidR="005B017F" w:rsidRPr="005B017F">
        <w:rPr>
          <w:bCs/>
          <w:color w:val="000000" w:themeColor="text1"/>
          <w:sz w:val="28"/>
          <w:szCs w:val="28"/>
        </w:rPr>
        <w:t xml:space="preserve"> телефоне (49,4%)</w:t>
      </w:r>
      <w:r w:rsidR="008B30B6">
        <w:rPr>
          <w:bCs/>
          <w:color w:val="000000" w:themeColor="text1"/>
          <w:sz w:val="28"/>
          <w:szCs w:val="28"/>
        </w:rPr>
        <w:t>.</w:t>
      </w:r>
      <w:r>
        <w:rPr>
          <w:bCs/>
          <w:color w:val="000000" w:themeColor="text1"/>
          <w:sz w:val="28"/>
          <w:szCs w:val="28"/>
        </w:rPr>
        <w:t xml:space="preserve"> В этих двух видах досуга мнения школьников и родителей совпали: родители также чаще всего называли в качестве основных видов досуга своих детей прогулки (58,3%) и игры на компьютере, телефоне (52,7%).</w:t>
      </w:r>
    </w:p>
    <w:p w14:paraId="0F43F3F6" w14:textId="53CFB6FC" w:rsidR="005B017F" w:rsidRPr="005B017F" w:rsidRDefault="008F613B" w:rsidP="00AA5726">
      <w:pPr>
        <w:ind w:firstLine="709"/>
        <w:jc w:val="both"/>
        <w:rPr>
          <w:bCs/>
          <w:color w:val="000000" w:themeColor="text1"/>
          <w:sz w:val="28"/>
          <w:szCs w:val="28"/>
        </w:rPr>
      </w:pPr>
      <w:r>
        <w:rPr>
          <w:bCs/>
          <w:color w:val="000000" w:themeColor="text1"/>
          <w:sz w:val="28"/>
          <w:szCs w:val="28"/>
        </w:rPr>
        <w:t xml:space="preserve">В пятёрку основных видов досуга </w:t>
      </w:r>
      <w:r w:rsidR="008B30B6">
        <w:rPr>
          <w:bCs/>
          <w:color w:val="000000" w:themeColor="text1"/>
          <w:sz w:val="28"/>
          <w:szCs w:val="28"/>
        </w:rPr>
        <w:t>школьников</w:t>
      </w:r>
      <w:r>
        <w:rPr>
          <w:bCs/>
          <w:color w:val="000000" w:themeColor="text1"/>
          <w:sz w:val="28"/>
          <w:szCs w:val="28"/>
        </w:rPr>
        <w:t xml:space="preserve"> помимо прогулок и компьютерных игр вошли</w:t>
      </w:r>
      <w:r w:rsidR="008B30B6">
        <w:rPr>
          <w:bCs/>
          <w:color w:val="000000" w:themeColor="text1"/>
          <w:sz w:val="28"/>
          <w:szCs w:val="28"/>
        </w:rPr>
        <w:t xml:space="preserve"> </w:t>
      </w:r>
      <w:r w:rsidR="005B017F" w:rsidRPr="005B017F">
        <w:rPr>
          <w:bCs/>
          <w:color w:val="000000" w:themeColor="text1"/>
          <w:sz w:val="28"/>
          <w:szCs w:val="28"/>
        </w:rPr>
        <w:t>встреч</w:t>
      </w:r>
      <w:r>
        <w:rPr>
          <w:bCs/>
          <w:color w:val="000000" w:themeColor="text1"/>
          <w:sz w:val="28"/>
          <w:szCs w:val="28"/>
        </w:rPr>
        <w:t>и</w:t>
      </w:r>
      <w:r w:rsidR="005B017F" w:rsidRPr="005B017F">
        <w:rPr>
          <w:bCs/>
          <w:color w:val="000000" w:themeColor="text1"/>
          <w:sz w:val="28"/>
          <w:szCs w:val="28"/>
        </w:rPr>
        <w:t xml:space="preserve"> с друзьями </w:t>
      </w:r>
      <w:r w:rsidR="008B30B6">
        <w:rPr>
          <w:bCs/>
          <w:color w:val="000000" w:themeColor="text1"/>
          <w:sz w:val="28"/>
          <w:szCs w:val="28"/>
        </w:rPr>
        <w:t>(</w:t>
      </w:r>
      <w:r w:rsidR="005B017F" w:rsidRPr="005B017F">
        <w:rPr>
          <w:bCs/>
          <w:color w:val="000000" w:themeColor="text1"/>
          <w:sz w:val="28"/>
          <w:szCs w:val="28"/>
        </w:rPr>
        <w:t>40,2%</w:t>
      </w:r>
      <w:r w:rsidR="008B30B6">
        <w:rPr>
          <w:bCs/>
          <w:color w:val="000000" w:themeColor="text1"/>
          <w:sz w:val="28"/>
          <w:szCs w:val="28"/>
        </w:rPr>
        <w:t xml:space="preserve">), </w:t>
      </w:r>
      <w:r w:rsidR="005B017F" w:rsidRPr="005B017F">
        <w:rPr>
          <w:bCs/>
          <w:color w:val="000000" w:themeColor="text1"/>
          <w:sz w:val="28"/>
          <w:szCs w:val="28"/>
        </w:rPr>
        <w:t>общ</w:t>
      </w:r>
      <w:r>
        <w:rPr>
          <w:bCs/>
          <w:color w:val="000000" w:themeColor="text1"/>
          <w:sz w:val="28"/>
          <w:szCs w:val="28"/>
        </w:rPr>
        <w:t>ение</w:t>
      </w:r>
      <w:r w:rsidR="005B017F" w:rsidRPr="005B017F">
        <w:rPr>
          <w:bCs/>
          <w:color w:val="000000" w:themeColor="text1"/>
          <w:sz w:val="28"/>
          <w:szCs w:val="28"/>
        </w:rPr>
        <w:t xml:space="preserve"> с родителями</w:t>
      </w:r>
      <w:r w:rsidR="008B30B6">
        <w:rPr>
          <w:bCs/>
          <w:color w:val="000000" w:themeColor="text1"/>
          <w:sz w:val="28"/>
          <w:szCs w:val="28"/>
        </w:rPr>
        <w:t>,</w:t>
      </w:r>
      <w:r w:rsidR="005B017F" w:rsidRPr="005B017F">
        <w:rPr>
          <w:bCs/>
          <w:color w:val="000000" w:themeColor="text1"/>
          <w:sz w:val="28"/>
          <w:szCs w:val="28"/>
        </w:rPr>
        <w:t xml:space="preserve"> родственниками (38,7%) и слуш</w:t>
      </w:r>
      <w:r>
        <w:rPr>
          <w:bCs/>
          <w:color w:val="000000" w:themeColor="text1"/>
          <w:sz w:val="28"/>
          <w:szCs w:val="28"/>
        </w:rPr>
        <w:t>ание</w:t>
      </w:r>
      <w:r w:rsidR="005B017F" w:rsidRPr="005B017F">
        <w:rPr>
          <w:bCs/>
          <w:color w:val="000000" w:themeColor="text1"/>
          <w:sz w:val="28"/>
          <w:szCs w:val="28"/>
        </w:rPr>
        <w:t xml:space="preserve"> музык</w:t>
      </w:r>
      <w:r>
        <w:rPr>
          <w:bCs/>
          <w:color w:val="000000" w:themeColor="text1"/>
          <w:sz w:val="28"/>
          <w:szCs w:val="28"/>
        </w:rPr>
        <w:t>и</w:t>
      </w:r>
      <w:r w:rsidR="005B017F" w:rsidRPr="005B017F">
        <w:rPr>
          <w:bCs/>
          <w:color w:val="000000" w:themeColor="text1"/>
          <w:sz w:val="28"/>
          <w:szCs w:val="28"/>
        </w:rPr>
        <w:t xml:space="preserve"> (38,6%).</w:t>
      </w:r>
      <w:r>
        <w:rPr>
          <w:bCs/>
          <w:color w:val="000000" w:themeColor="text1"/>
          <w:sz w:val="28"/>
          <w:szCs w:val="28"/>
        </w:rPr>
        <w:t xml:space="preserve"> В пятёрку же видов досуга, по мнению родителей школьников, вошли посещение секций (48,7%), </w:t>
      </w:r>
      <w:r w:rsidRPr="005B017F">
        <w:rPr>
          <w:bCs/>
          <w:color w:val="000000" w:themeColor="text1"/>
          <w:sz w:val="28"/>
          <w:szCs w:val="28"/>
        </w:rPr>
        <w:t>общ</w:t>
      </w:r>
      <w:r>
        <w:rPr>
          <w:bCs/>
          <w:color w:val="000000" w:themeColor="text1"/>
          <w:sz w:val="28"/>
          <w:szCs w:val="28"/>
        </w:rPr>
        <w:t>ение</w:t>
      </w:r>
      <w:r w:rsidRPr="005B017F">
        <w:rPr>
          <w:bCs/>
          <w:color w:val="000000" w:themeColor="text1"/>
          <w:sz w:val="28"/>
          <w:szCs w:val="28"/>
        </w:rPr>
        <w:t xml:space="preserve"> с родителями</w:t>
      </w:r>
      <w:r>
        <w:rPr>
          <w:bCs/>
          <w:color w:val="000000" w:themeColor="text1"/>
          <w:sz w:val="28"/>
          <w:szCs w:val="28"/>
        </w:rPr>
        <w:t>,</w:t>
      </w:r>
      <w:r w:rsidRPr="005B017F">
        <w:rPr>
          <w:bCs/>
          <w:color w:val="000000" w:themeColor="text1"/>
          <w:sz w:val="28"/>
          <w:szCs w:val="28"/>
        </w:rPr>
        <w:t xml:space="preserve"> родственниками (</w:t>
      </w:r>
      <w:r>
        <w:rPr>
          <w:bCs/>
          <w:color w:val="000000" w:themeColor="text1"/>
          <w:sz w:val="28"/>
          <w:szCs w:val="28"/>
        </w:rPr>
        <w:t>47</w:t>
      </w:r>
      <w:r w:rsidRPr="005B017F">
        <w:rPr>
          <w:bCs/>
          <w:color w:val="000000" w:themeColor="text1"/>
          <w:sz w:val="28"/>
          <w:szCs w:val="28"/>
        </w:rPr>
        <w:t>,</w:t>
      </w:r>
      <w:r>
        <w:rPr>
          <w:bCs/>
          <w:color w:val="000000" w:themeColor="text1"/>
          <w:sz w:val="28"/>
          <w:szCs w:val="28"/>
        </w:rPr>
        <w:t>9</w:t>
      </w:r>
      <w:r w:rsidRPr="005B017F">
        <w:rPr>
          <w:bCs/>
          <w:color w:val="000000" w:themeColor="text1"/>
          <w:sz w:val="28"/>
          <w:szCs w:val="28"/>
        </w:rPr>
        <w:t>%)</w:t>
      </w:r>
      <w:r>
        <w:rPr>
          <w:bCs/>
          <w:color w:val="000000" w:themeColor="text1"/>
          <w:sz w:val="28"/>
          <w:szCs w:val="28"/>
        </w:rPr>
        <w:t xml:space="preserve"> и уже потом – в</w:t>
      </w:r>
      <w:r w:rsidRPr="005B017F">
        <w:rPr>
          <w:bCs/>
          <w:color w:val="000000" w:themeColor="text1"/>
          <w:sz w:val="28"/>
          <w:szCs w:val="28"/>
        </w:rPr>
        <w:t>стреч</w:t>
      </w:r>
      <w:r>
        <w:rPr>
          <w:bCs/>
          <w:color w:val="000000" w:themeColor="text1"/>
          <w:sz w:val="28"/>
          <w:szCs w:val="28"/>
        </w:rPr>
        <w:t>и</w:t>
      </w:r>
      <w:r w:rsidRPr="005B017F">
        <w:rPr>
          <w:bCs/>
          <w:color w:val="000000" w:themeColor="text1"/>
          <w:sz w:val="28"/>
          <w:szCs w:val="28"/>
        </w:rPr>
        <w:t xml:space="preserve"> с друзьями </w:t>
      </w:r>
      <w:r>
        <w:rPr>
          <w:bCs/>
          <w:color w:val="000000" w:themeColor="text1"/>
          <w:sz w:val="28"/>
          <w:szCs w:val="28"/>
        </w:rPr>
        <w:t>(</w:t>
      </w:r>
      <w:r w:rsidRPr="005B017F">
        <w:rPr>
          <w:bCs/>
          <w:color w:val="000000" w:themeColor="text1"/>
          <w:sz w:val="28"/>
          <w:szCs w:val="28"/>
        </w:rPr>
        <w:t>4</w:t>
      </w:r>
      <w:r>
        <w:rPr>
          <w:bCs/>
          <w:color w:val="000000" w:themeColor="text1"/>
          <w:sz w:val="28"/>
          <w:szCs w:val="28"/>
        </w:rPr>
        <w:t>4</w:t>
      </w:r>
      <w:r w:rsidRPr="005B017F">
        <w:rPr>
          <w:bCs/>
          <w:color w:val="000000" w:themeColor="text1"/>
          <w:sz w:val="28"/>
          <w:szCs w:val="28"/>
        </w:rPr>
        <w:t>%</w:t>
      </w:r>
      <w:r>
        <w:rPr>
          <w:bCs/>
          <w:color w:val="000000" w:themeColor="text1"/>
          <w:sz w:val="28"/>
          <w:szCs w:val="28"/>
        </w:rPr>
        <w:t>).</w:t>
      </w:r>
    </w:p>
    <w:p w14:paraId="3CF2E3E8" w14:textId="6C1CB096" w:rsidR="005B017F" w:rsidRDefault="008F613B" w:rsidP="00AA5726">
      <w:pPr>
        <w:ind w:firstLine="709"/>
        <w:jc w:val="both"/>
        <w:rPr>
          <w:bCs/>
          <w:color w:val="000000" w:themeColor="text1"/>
          <w:sz w:val="28"/>
          <w:szCs w:val="28"/>
        </w:rPr>
      </w:pPr>
      <w:r>
        <w:rPr>
          <w:bCs/>
          <w:color w:val="000000" w:themeColor="text1"/>
          <w:sz w:val="28"/>
          <w:szCs w:val="28"/>
        </w:rPr>
        <w:t>Помимо посещения секций, где расхождение между ответами родителей и школьников составило около 20% (48</w:t>
      </w:r>
      <w:r w:rsidRPr="005B017F">
        <w:rPr>
          <w:bCs/>
          <w:color w:val="000000" w:themeColor="text1"/>
          <w:sz w:val="28"/>
          <w:szCs w:val="28"/>
        </w:rPr>
        <w:t xml:space="preserve">,7% родителей против </w:t>
      </w:r>
      <w:r>
        <w:rPr>
          <w:bCs/>
          <w:color w:val="000000" w:themeColor="text1"/>
          <w:sz w:val="28"/>
          <w:szCs w:val="28"/>
        </w:rPr>
        <w:t>27</w:t>
      </w:r>
      <w:r w:rsidRPr="005B017F">
        <w:rPr>
          <w:bCs/>
          <w:color w:val="000000" w:themeColor="text1"/>
          <w:sz w:val="28"/>
          <w:szCs w:val="28"/>
        </w:rPr>
        <w:t>,</w:t>
      </w:r>
      <w:r>
        <w:rPr>
          <w:bCs/>
          <w:color w:val="000000" w:themeColor="text1"/>
          <w:sz w:val="28"/>
          <w:szCs w:val="28"/>
        </w:rPr>
        <w:t>9</w:t>
      </w:r>
      <w:r w:rsidRPr="005B017F">
        <w:rPr>
          <w:bCs/>
          <w:color w:val="000000" w:themeColor="text1"/>
          <w:sz w:val="28"/>
          <w:szCs w:val="28"/>
        </w:rPr>
        <w:t>% детей</w:t>
      </w:r>
      <w:r>
        <w:rPr>
          <w:bCs/>
          <w:color w:val="000000" w:themeColor="text1"/>
          <w:sz w:val="28"/>
          <w:szCs w:val="28"/>
        </w:rPr>
        <w:t xml:space="preserve">), существенное расхождение касается такого вида досуга, как слушание музыки </w:t>
      </w:r>
      <w:r w:rsidR="005B017F" w:rsidRPr="005B017F">
        <w:rPr>
          <w:bCs/>
          <w:color w:val="000000" w:themeColor="text1"/>
          <w:sz w:val="28"/>
          <w:szCs w:val="28"/>
        </w:rPr>
        <w:t>(17,7% родителей против 38,6% детей)</w:t>
      </w:r>
      <w:r w:rsidR="00E55213">
        <w:rPr>
          <w:bCs/>
          <w:color w:val="000000" w:themeColor="text1"/>
          <w:sz w:val="28"/>
          <w:szCs w:val="28"/>
        </w:rPr>
        <w:t xml:space="preserve">, </w:t>
      </w:r>
      <w:r w:rsidR="00707D37">
        <w:rPr>
          <w:bCs/>
          <w:color w:val="000000" w:themeColor="text1"/>
          <w:sz w:val="28"/>
          <w:szCs w:val="28"/>
        </w:rPr>
        <w:t xml:space="preserve"> </w:t>
      </w:r>
      <w:r>
        <w:rPr>
          <w:bCs/>
          <w:color w:val="000000" w:themeColor="text1"/>
          <w:sz w:val="28"/>
          <w:szCs w:val="28"/>
        </w:rPr>
        <w:t>просмотр</w:t>
      </w:r>
      <w:r w:rsidR="005B017F" w:rsidRPr="005B017F">
        <w:rPr>
          <w:bCs/>
          <w:color w:val="000000" w:themeColor="text1"/>
          <w:sz w:val="28"/>
          <w:szCs w:val="28"/>
        </w:rPr>
        <w:t xml:space="preserve"> социальны</w:t>
      </w:r>
      <w:r>
        <w:rPr>
          <w:bCs/>
          <w:color w:val="000000" w:themeColor="text1"/>
          <w:sz w:val="28"/>
          <w:szCs w:val="28"/>
        </w:rPr>
        <w:t>х</w:t>
      </w:r>
      <w:r w:rsidR="005B017F" w:rsidRPr="005B017F">
        <w:rPr>
          <w:bCs/>
          <w:color w:val="000000" w:themeColor="text1"/>
          <w:sz w:val="28"/>
          <w:szCs w:val="28"/>
        </w:rPr>
        <w:t xml:space="preserve"> сет</w:t>
      </w:r>
      <w:r>
        <w:rPr>
          <w:bCs/>
          <w:color w:val="000000" w:themeColor="text1"/>
          <w:sz w:val="28"/>
          <w:szCs w:val="28"/>
        </w:rPr>
        <w:t>ей</w:t>
      </w:r>
      <w:r w:rsidR="005B017F" w:rsidRPr="005B017F">
        <w:rPr>
          <w:bCs/>
          <w:color w:val="000000" w:themeColor="text1"/>
          <w:sz w:val="28"/>
          <w:szCs w:val="28"/>
        </w:rPr>
        <w:t xml:space="preserve"> (17,1% родителей против 27,1% детей)</w:t>
      </w:r>
      <w:r w:rsidR="00E55213">
        <w:rPr>
          <w:bCs/>
          <w:color w:val="000000" w:themeColor="text1"/>
          <w:sz w:val="28"/>
          <w:szCs w:val="28"/>
        </w:rPr>
        <w:t>, просмотр видео, сериалов на компьютере (20,5%</w:t>
      </w:r>
      <w:r w:rsidR="00E55213" w:rsidRPr="00E55213">
        <w:rPr>
          <w:bCs/>
          <w:color w:val="000000" w:themeColor="text1"/>
          <w:sz w:val="28"/>
          <w:szCs w:val="28"/>
        </w:rPr>
        <w:t xml:space="preserve"> </w:t>
      </w:r>
      <w:r w:rsidR="00E55213" w:rsidRPr="005B017F">
        <w:rPr>
          <w:bCs/>
          <w:color w:val="000000" w:themeColor="text1"/>
          <w:sz w:val="28"/>
          <w:szCs w:val="28"/>
        </w:rPr>
        <w:t>родителей против</w:t>
      </w:r>
      <w:r w:rsidR="00E55213">
        <w:rPr>
          <w:bCs/>
          <w:color w:val="000000" w:themeColor="text1"/>
          <w:sz w:val="28"/>
          <w:szCs w:val="28"/>
        </w:rPr>
        <w:t xml:space="preserve"> 31,8% детей).</w:t>
      </w:r>
    </w:p>
    <w:p w14:paraId="673E79C3" w14:textId="77777777" w:rsidR="008B30B6" w:rsidRDefault="008B30B6" w:rsidP="00AA5726">
      <w:pPr>
        <w:ind w:firstLine="709"/>
        <w:jc w:val="both"/>
        <w:rPr>
          <w:b/>
          <w:color w:val="000000" w:themeColor="text1"/>
          <w:sz w:val="28"/>
          <w:szCs w:val="28"/>
        </w:rPr>
      </w:pPr>
    </w:p>
    <w:p w14:paraId="4653784B" w14:textId="502CF1A0" w:rsidR="00DB17B6" w:rsidRPr="00DB17B6" w:rsidRDefault="00DB17B6" w:rsidP="00AA5726">
      <w:pPr>
        <w:ind w:firstLine="709"/>
        <w:jc w:val="both"/>
        <w:rPr>
          <w:b/>
          <w:color w:val="000000" w:themeColor="text1"/>
          <w:sz w:val="28"/>
          <w:szCs w:val="28"/>
        </w:rPr>
      </w:pPr>
      <w:r>
        <w:rPr>
          <w:b/>
          <w:color w:val="000000" w:themeColor="text1"/>
          <w:sz w:val="28"/>
          <w:szCs w:val="28"/>
        </w:rPr>
        <w:t>Отношение к чтению и читательские практики</w:t>
      </w:r>
    </w:p>
    <w:p w14:paraId="76E16596" w14:textId="77777777" w:rsidR="0022050A" w:rsidRDefault="005B017F" w:rsidP="00AA5726">
      <w:pPr>
        <w:ind w:firstLine="709"/>
        <w:jc w:val="both"/>
        <w:rPr>
          <w:bCs/>
          <w:color w:val="000000" w:themeColor="text1"/>
          <w:sz w:val="28"/>
          <w:szCs w:val="28"/>
        </w:rPr>
      </w:pPr>
      <w:r w:rsidRPr="005B017F">
        <w:rPr>
          <w:bCs/>
          <w:color w:val="000000" w:themeColor="text1"/>
          <w:sz w:val="28"/>
          <w:szCs w:val="28"/>
        </w:rPr>
        <w:t>П</w:t>
      </w:r>
      <w:r w:rsidR="004A5CDA">
        <w:rPr>
          <w:bCs/>
          <w:color w:val="000000" w:themeColor="text1"/>
          <w:sz w:val="28"/>
          <w:szCs w:val="28"/>
        </w:rPr>
        <w:t>очти</w:t>
      </w:r>
      <w:r w:rsidRPr="005B017F">
        <w:rPr>
          <w:bCs/>
          <w:color w:val="000000" w:themeColor="text1"/>
          <w:sz w:val="28"/>
          <w:szCs w:val="28"/>
        </w:rPr>
        <w:t xml:space="preserve"> каждый родитель читает книги со своим ребенком дошкольного возраста (91,3%), и 7,1% </w:t>
      </w:r>
      <w:r w:rsidR="004A5CDA">
        <w:rPr>
          <w:bCs/>
          <w:color w:val="000000" w:themeColor="text1"/>
          <w:sz w:val="28"/>
          <w:szCs w:val="28"/>
        </w:rPr>
        <w:t xml:space="preserve">родителей </w:t>
      </w:r>
      <w:r w:rsidRPr="005B017F">
        <w:rPr>
          <w:bCs/>
          <w:color w:val="000000" w:themeColor="text1"/>
          <w:sz w:val="28"/>
          <w:szCs w:val="28"/>
        </w:rPr>
        <w:t>не читают</w:t>
      </w:r>
      <w:r w:rsidR="004A5CDA">
        <w:rPr>
          <w:bCs/>
          <w:color w:val="000000" w:themeColor="text1"/>
          <w:sz w:val="28"/>
          <w:szCs w:val="28"/>
        </w:rPr>
        <w:t xml:space="preserve"> книги с детьми</w:t>
      </w:r>
      <w:r w:rsidRPr="005B017F">
        <w:rPr>
          <w:bCs/>
          <w:color w:val="000000" w:themeColor="text1"/>
          <w:sz w:val="28"/>
          <w:szCs w:val="28"/>
        </w:rPr>
        <w:t>. В большей степени читают книги с дошкол</w:t>
      </w:r>
      <w:r w:rsidR="004A5CDA">
        <w:rPr>
          <w:bCs/>
          <w:color w:val="000000" w:themeColor="text1"/>
          <w:sz w:val="28"/>
          <w:szCs w:val="28"/>
        </w:rPr>
        <w:t>ьниками</w:t>
      </w:r>
      <w:r w:rsidRPr="005B017F">
        <w:rPr>
          <w:bCs/>
          <w:color w:val="000000" w:themeColor="text1"/>
          <w:sz w:val="28"/>
          <w:szCs w:val="28"/>
        </w:rPr>
        <w:t xml:space="preserve"> те р</w:t>
      </w:r>
      <w:r w:rsidR="004A5CDA">
        <w:rPr>
          <w:bCs/>
          <w:color w:val="000000" w:themeColor="text1"/>
          <w:sz w:val="28"/>
          <w:szCs w:val="28"/>
        </w:rPr>
        <w:t>еспонденты</w:t>
      </w:r>
      <w:r w:rsidRPr="005B017F">
        <w:rPr>
          <w:bCs/>
          <w:color w:val="000000" w:themeColor="text1"/>
          <w:sz w:val="28"/>
          <w:szCs w:val="28"/>
        </w:rPr>
        <w:t>, к</w:t>
      </w:r>
      <w:r w:rsidR="004A5CDA">
        <w:rPr>
          <w:bCs/>
          <w:color w:val="000000" w:themeColor="text1"/>
          <w:sz w:val="28"/>
          <w:szCs w:val="28"/>
        </w:rPr>
        <w:t>оторые</w:t>
      </w:r>
      <w:r w:rsidRPr="005B017F">
        <w:rPr>
          <w:bCs/>
          <w:color w:val="000000" w:themeColor="text1"/>
          <w:sz w:val="28"/>
          <w:szCs w:val="28"/>
        </w:rPr>
        <w:t xml:space="preserve"> сам</w:t>
      </w:r>
      <w:r w:rsidR="004A5CDA">
        <w:rPr>
          <w:bCs/>
          <w:color w:val="000000" w:themeColor="text1"/>
          <w:sz w:val="28"/>
          <w:szCs w:val="28"/>
        </w:rPr>
        <w:t>и</w:t>
      </w:r>
      <w:r w:rsidRPr="005B017F">
        <w:rPr>
          <w:bCs/>
          <w:color w:val="000000" w:themeColor="text1"/>
          <w:sz w:val="28"/>
          <w:szCs w:val="28"/>
        </w:rPr>
        <w:t xml:space="preserve"> люб</w:t>
      </w:r>
      <w:r w:rsidR="004A5CDA">
        <w:rPr>
          <w:bCs/>
          <w:color w:val="000000" w:themeColor="text1"/>
          <w:sz w:val="28"/>
          <w:szCs w:val="28"/>
        </w:rPr>
        <w:t>я</w:t>
      </w:r>
      <w:r w:rsidRPr="005B017F">
        <w:rPr>
          <w:bCs/>
          <w:color w:val="000000" w:themeColor="text1"/>
          <w:sz w:val="28"/>
          <w:szCs w:val="28"/>
        </w:rPr>
        <w:t>т читать, часто посещают библиотеки</w:t>
      </w:r>
      <w:r w:rsidR="0022050A">
        <w:rPr>
          <w:bCs/>
          <w:color w:val="000000" w:themeColor="text1"/>
          <w:sz w:val="28"/>
          <w:szCs w:val="28"/>
        </w:rPr>
        <w:t>.</w:t>
      </w:r>
      <w:r w:rsidRPr="005B017F">
        <w:rPr>
          <w:bCs/>
          <w:color w:val="000000" w:themeColor="text1"/>
          <w:sz w:val="28"/>
          <w:szCs w:val="28"/>
        </w:rPr>
        <w:t xml:space="preserve"> </w:t>
      </w:r>
      <w:r w:rsidR="0022050A">
        <w:rPr>
          <w:bCs/>
          <w:color w:val="000000" w:themeColor="text1"/>
          <w:sz w:val="28"/>
          <w:szCs w:val="28"/>
        </w:rPr>
        <w:t>Н</w:t>
      </w:r>
      <w:r w:rsidRPr="005B017F">
        <w:rPr>
          <w:bCs/>
          <w:color w:val="000000" w:themeColor="text1"/>
          <w:sz w:val="28"/>
          <w:szCs w:val="28"/>
        </w:rPr>
        <w:t xml:space="preserve">е читают </w:t>
      </w:r>
      <w:r w:rsidR="0022050A">
        <w:rPr>
          <w:bCs/>
          <w:color w:val="000000" w:themeColor="text1"/>
          <w:sz w:val="28"/>
          <w:szCs w:val="28"/>
        </w:rPr>
        <w:t>книги с детьми</w:t>
      </w:r>
      <w:r w:rsidRPr="005B017F">
        <w:rPr>
          <w:bCs/>
          <w:color w:val="000000" w:themeColor="text1"/>
          <w:sz w:val="28"/>
          <w:szCs w:val="28"/>
        </w:rPr>
        <w:t xml:space="preserve">, </w:t>
      </w:r>
      <w:r w:rsidR="0022050A">
        <w:rPr>
          <w:bCs/>
          <w:color w:val="000000" w:themeColor="text1"/>
          <w:sz w:val="28"/>
          <w:szCs w:val="28"/>
        </w:rPr>
        <w:t xml:space="preserve">напротив, те, </w:t>
      </w:r>
      <w:r w:rsidRPr="005B017F">
        <w:rPr>
          <w:bCs/>
          <w:color w:val="000000" w:themeColor="text1"/>
          <w:sz w:val="28"/>
          <w:szCs w:val="28"/>
        </w:rPr>
        <w:t>кто редко посеща</w:t>
      </w:r>
      <w:r w:rsidR="0022050A">
        <w:rPr>
          <w:bCs/>
          <w:color w:val="000000" w:themeColor="text1"/>
          <w:sz w:val="28"/>
          <w:szCs w:val="28"/>
        </w:rPr>
        <w:t>е</w:t>
      </w:r>
      <w:r w:rsidRPr="005B017F">
        <w:rPr>
          <w:bCs/>
          <w:color w:val="000000" w:themeColor="text1"/>
          <w:sz w:val="28"/>
          <w:szCs w:val="28"/>
        </w:rPr>
        <w:t>т библиотеки, а также молодые родители до 30 лет.</w:t>
      </w:r>
      <w:r w:rsidR="0022050A">
        <w:rPr>
          <w:bCs/>
          <w:color w:val="000000" w:themeColor="text1"/>
          <w:sz w:val="28"/>
          <w:szCs w:val="28"/>
        </w:rPr>
        <w:t xml:space="preserve"> </w:t>
      </w:r>
      <w:r w:rsidRPr="005B017F">
        <w:rPr>
          <w:bCs/>
          <w:color w:val="000000" w:themeColor="text1"/>
          <w:sz w:val="28"/>
          <w:szCs w:val="28"/>
        </w:rPr>
        <w:t xml:space="preserve">Основным мотивом отказа от чтения книг с детьми </w:t>
      </w:r>
      <w:r w:rsidR="00DB17B6">
        <w:rPr>
          <w:bCs/>
          <w:color w:val="000000" w:themeColor="text1"/>
          <w:sz w:val="28"/>
          <w:szCs w:val="28"/>
        </w:rPr>
        <w:t xml:space="preserve">дошкольного возраста </w:t>
      </w:r>
      <w:r w:rsidRPr="005B017F">
        <w:rPr>
          <w:bCs/>
          <w:color w:val="000000" w:themeColor="text1"/>
          <w:sz w:val="28"/>
          <w:szCs w:val="28"/>
        </w:rPr>
        <w:t>выступает отсутствие интереса ребенка к книгам</w:t>
      </w:r>
      <w:r w:rsidR="0022050A">
        <w:rPr>
          <w:bCs/>
          <w:color w:val="000000" w:themeColor="text1"/>
          <w:sz w:val="28"/>
          <w:szCs w:val="28"/>
        </w:rPr>
        <w:t>.</w:t>
      </w:r>
    </w:p>
    <w:p w14:paraId="5992A377" w14:textId="40A3D036" w:rsidR="005B017F" w:rsidRDefault="0022050A" w:rsidP="00AA5726">
      <w:pPr>
        <w:ind w:firstLine="709"/>
        <w:jc w:val="both"/>
        <w:rPr>
          <w:bCs/>
          <w:color w:val="000000" w:themeColor="text1"/>
          <w:sz w:val="28"/>
          <w:szCs w:val="28"/>
        </w:rPr>
      </w:pPr>
      <w:r>
        <w:rPr>
          <w:bCs/>
          <w:color w:val="000000" w:themeColor="text1"/>
          <w:sz w:val="28"/>
          <w:szCs w:val="28"/>
        </w:rPr>
        <w:t>Большинство родителей дошкольников сказали об отсутствии умения ребёнка читать (</w:t>
      </w:r>
      <w:r w:rsidR="005B017F" w:rsidRPr="005B017F">
        <w:rPr>
          <w:bCs/>
          <w:color w:val="000000" w:themeColor="text1"/>
          <w:sz w:val="28"/>
          <w:szCs w:val="28"/>
        </w:rPr>
        <w:t xml:space="preserve">86,8%), </w:t>
      </w:r>
      <w:r>
        <w:rPr>
          <w:bCs/>
          <w:color w:val="000000" w:themeColor="text1"/>
          <w:sz w:val="28"/>
          <w:szCs w:val="28"/>
        </w:rPr>
        <w:t>а</w:t>
      </w:r>
      <w:r w:rsidR="005B017F" w:rsidRPr="005B017F">
        <w:rPr>
          <w:bCs/>
          <w:color w:val="000000" w:themeColor="text1"/>
          <w:sz w:val="28"/>
          <w:szCs w:val="28"/>
        </w:rPr>
        <w:t xml:space="preserve"> 13,2% родителей ответили, что их ребенок</w:t>
      </w:r>
      <w:r w:rsidR="00DB17B6">
        <w:rPr>
          <w:bCs/>
          <w:color w:val="000000" w:themeColor="text1"/>
          <w:sz w:val="28"/>
          <w:szCs w:val="28"/>
        </w:rPr>
        <w:t>-дошкольник</w:t>
      </w:r>
      <w:r w:rsidR="005B017F" w:rsidRPr="005B017F">
        <w:rPr>
          <w:bCs/>
          <w:color w:val="000000" w:themeColor="text1"/>
          <w:sz w:val="28"/>
          <w:szCs w:val="28"/>
        </w:rPr>
        <w:t xml:space="preserve"> умеет читать. </w:t>
      </w:r>
      <w:r>
        <w:rPr>
          <w:bCs/>
          <w:color w:val="000000" w:themeColor="text1"/>
          <w:sz w:val="28"/>
          <w:szCs w:val="28"/>
        </w:rPr>
        <w:t>В основном это</w:t>
      </w:r>
      <w:r w:rsidR="005B017F" w:rsidRPr="005B017F">
        <w:rPr>
          <w:bCs/>
          <w:color w:val="000000" w:themeColor="text1"/>
          <w:sz w:val="28"/>
          <w:szCs w:val="28"/>
        </w:rPr>
        <w:t xml:space="preserve"> старшие дошкольники</w:t>
      </w:r>
      <w:r w:rsidR="00DB17B6">
        <w:rPr>
          <w:bCs/>
          <w:color w:val="000000" w:themeColor="text1"/>
          <w:sz w:val="28"/>
          <w:szCs w:val="28"/>
        </w:rPr>
        <w:t xml:space="preserve">, </w:t>
      </w:r>
      <w:r>
        <w:rPr>
          <w:bCs/>
          <w:color w:val="000000" w:themeColor="text1"/>
          <w:sz w:val="28"/>
          <w:szCs w:val="28"/>
        </w:rPr>
        <w:t xml:space="preserve">дети </w:t>
      </w:r>
      <w:r w:rsidR="00DB17B6">
        <w:rPr>
          <w:bCs/>
          <w:color w:val="000000" w:themeColor="text1"/>
          <w:sz w:val="28"/>
          <w:szCs w:val="28"/>
        </w:rPr>
        <w:t>в возрасте 6 лет</w:t>
      </w:r>
      <w:r>
        <w:rPr>
          <w:bCs/>
          <w:color w:val="000000" w:themeColor="text1"/>
          <w:sz w:val="28"/>
          <w:szCs w:val="28"/>
        </w:rPr>
        <w:t>.</w:t>
      </w:r>
    </w:p>
    <w:p w14:paraId="3F94E88B" w14:textId="6C13552D" w:rsidR="00DB17B6" w:rsidRDefault="00DB17B6" w:rsidP="00AA5726">
      <w:pPr>
        <w:ind w:firstLine="708"/>
        <w:jc w:val="both"/>
        <w:rPr>
          <w:sz w:val="28"/>
          <w:szCs w:val="28"/>
        </w:rPr>
      </w:pPr>
      <w:r>
        <w:rPr>
          <w:sz w:val="28"/>
          <w:szCs w:val="28"/>
        </w:rPr>
        <w:t xml:space="preserve">Родители дошкольников читают книги с детьми </w:t>
      </w:r>
      <w:r w:rsidR="007E116B">
        <w:rPr>
          <w:sz w:val="28"/>
          <w:szCs w:val="28"/>
        </w:rPr>
        <w:t>достаточно часто</w:t>
      </w:r>
      <w:r w:rsidR="0022050A">
        <w:rPr>
          <w:sz w:val="28"/>
          <w:szCs w:val="28"/>
        </w:rPr>
        <w:t>:</w:t>
      </w:r>
      <w:r>
        <w:rPr>
          <w:sz w:val="28"/>
          <w:szCs w:val="28"/>
        </w:rPr>
        <w:t xml:space="preserve"> 26,3% из них делают это каждый день и еще 46,9% несколько раз в неделю, при этом родители чаще читают книги с более младшими детьми. </w:t>
      </w:r>
    </w:p>
    <w:p w14:paraId="4EA9E10E" w14:textId="77777777" w:rsidR="00DB17B6" w:rsidRDefault="00DB17B6" w:rsidP="00AA5726">
      <w:pPr>
        <w:ind w:firstLine="708"/>
        <w:jc w:val="both"/>
        <w:rPr>
          <w:sz w:val="28"/>
          <w:szCs w:val="28"/>
        </w:rPr>
      </w:pPr>
      <w:r>
        <w:rPr>
          <w:sz w:val="28"/>
          <w:szCs w:val="28"/>
        </w:rPr>
        <w:t>Более 70% опрошенных, как детей, так и родителей,</w:t>
      </w:r>
      <w:r w:rsidRPr="00595725">
        <w:rPr>
          <w:sz w:val="28"/>
          <w:szCs w:val="28"/>
        </w:rPr>
        <w:t xml:space="preserve"> ответили, что </w:t>
      </w:r>
      <w:r>
        <w:rPr>
          <w:sz w:val="28"/>
          <w:szCs w:val="28"/>
        </w:rPr>
        <w:t>дети в той или иной степени участвуют в выборе книг, которые читают. Н</w:t>
      </w:r>
      <w:r w:rsidRPr="000C72D2">
        <w:rPr>
          <w:sz w:val="28"/>
          <w:szCs w:val="28"/>
        </w:rPr>
        <w:t>аибольш</w:t>
      </w:r>
      <w:r>
        <w:rPr>
          <w:sz w:val="28"/>
          <w:szCs w:val="28"/>
        </w:rPr>
        <w:t xml:space="preserve">ую самостоятельность в выборе книг для чтения проявляют девочки, дети старше 12 лет и </w:t>
      </w:r>
      <w:r w:rsidRPr="000C72D2">
        <w:rPr>
          <w:sz w:val="28"/>
          <w:szCs w:val="28"/>
        </w:rPr>
        <w:t>старшеклассники</w:t>
      </w:r>
      <w:r>
        <w:rPr>
          <w:sz w:val="28"/>
          <w:szCs w:val="28"/>
        </w:rPr>
        <w:t>, и напротив, в выборе книг для чтения для учеников младших классов и детей до 12 лет чаще участвуют родители. При этом дети, любящие читать, склонны сами выбирать книги для чтения, тогда как за школьников, не проявляющих интереса к чтению, в основном делают выбор родители.</w:t>
      </w:r>
    </w:p>
    <w:p w14:paraId="3CE9CECB" w14:textId="13845DD3" w:rsidR="001D106E" w:rsidRDefault="00DB17B6" w:rsidP="00AA5726">
      <w:pPr>
        <w:ind w:firstLine="709"/>
        <w:jc w:val="both"/>
        <w:rPr>
          <w:b/>
          <w:color w:val="FF0000"/>
          <w:sz w:val="28"/>
          <w:szCs w:val="28"/>
        </w:rPr>
      </w:pPr>
      <w:r>
        <w:rPr>
          <w:bCs/>
          <w:color w:val="000000" w:themeColor="text1"/>
          <w:sz w:val="28"/>
          <w:szCs w:val="28"/>
        </w:rPr>
        <w:t>Для оценки распространенности чтения в семьях школьников учащимся задавался вопрос: «</w:t>
      </w:r>
      <w:r w:rsidRPr="00DB17B6">
        <w:rPr>
          <w:bCs/>
          <w:color w:val="000000" w:themeColor="text1"/>
          <w:sz w:val="28"/>
          <w:szCs w:val="28"/>
        </w:rPr>
        <w:t>Читают ли книги ваши родители, члены семьи</w:t>
      </w:r>
      <w:r>
        <w:rPr>
          <w:bCs/>
          <w:color w:val="000000" w:themeColor="text1"/>
          <w:sz w:val="28"/>
          <w:szCs w:val="28"/>
        </w:rPr>
        <w:t>?». Опрос показал</w:t>
      </w:r>
      <w:r w:rsidR="005B017F" w:rsidRPr="005B017F">
        <w:rPr>
          <w:bCs/>
          <w:color w:val="000000" w:themeColor="text1"/>
          <w:sz w:val="28"/>
          <w:szCs w:val="28"/>
        </w:rPr>
        <w:t xml:space="preserve">, </w:t>
      </w:r>
      <w:r w:rsidR="005B017F" w:rsidRPr="005B017F">
        <w:rPr>
          <w:bCs/>
          <w:color w:val="000000" w:themeColor="text1"/>
          <w:sz w:val="28"/>
          <w:szCs w:val="28"/>
        </w:rPr>
        <w:lastRenderedPageBreak/>
        <w:t>что 7 из 10 семей читающие (69,8%), не читающих семей 30,2%. Чаще дети из читающих семей ходят в библиотеку (76,6%), в целом любят читать (75,5%), совсем наоборот складывается ситуация с семьями, в которы</w:t>
      </w:r>
      <w:r>
        <w:rPr>
          <w:bCs/>
          <w:color w:val="000000" w:themeColor="text1"/>
          <w:sz w:val="28"/>
          <w:szCs w:val="28"/>
        </w:rPr>
        <w:t>х</w:t>
      </w:r>
      <w:r w:rsidR="005B017F" w:rsidRPr="005B017F">
        <w:rPr>
          <w:bCs/>
          <w:color w:val="000000" w:themeColor="text1"/>
          <w:sz w:val="28"/>
          <w:szCs w:val="28"/>
        </w:rPr>
        <w:t xml:space="preserve"> родители и члены семьи не читают книги</w:t>
      </w:r>
      <w:r>
        <w:rPr>
          <w:bCs/>
          <w:color w:val="000000" w:themeColor="text1"/>
          <w:sz w:val="28"/>
          <w:szCs w:val="28"/>
        </w:rPr>
        <w:t>.</w:t>
      </w:r>
    </w:p>
    <w:p w14:paraId="5F9D4676" w14:textId="77777777" w:rsidR="00E55213" w:rsidRDefault="00E55213" w:rsidP="00AA5726">
      <w:pPr>
        <w:ind w:firstLine="708"/>
        <w:jc w:val="both"/>
        <w:rPr>
          <w:b/>
          <w:bCs/>
          <w:sz w:val="28"/>
          <w:szCs w:val="28"/>
        </w:rPr>
      </w:pPr>
    </w:p>
    <w:p w14:paraId="62190B61" w14:textId="293B3642" w:rsidR="005B017F" w:rsidRPr="007D647D" w:rsidRDefault="005B017F" w:rsidP="00AA5726">
      <w:pPr>
        <w:ind w:firstLine="708"/>
        <w:jc w:val="both"/>
        <w:rPr>
          <w:b/>
          <w:bCs/>
          <w:sz w:val="28"/>
          <w:szCs w:val="28"/>
        </w:rPr>
      </w:pPr>
      <w:r w:rsidRPr="007D647D">
        <w:rPr>
          <w:b/>
          <w:bCs/>
          <w:sz w:val="28"/>
          <w:szCs w:val="28"/>
        </w:rPr>
        <w:t>Отношение школьников к чтению</w:t>
      </w:r>
    </w:p>
    <w:p w14:paraId="75D67927" w14:textId="77777777" w:rsidR="005B017F" w:rsidRDefault="005B017F" w:rsidP="00AA5726">
      <w:pPr>
        <w:ind w:firstLine="709"/>
        <w:jc w:val="both"/>
        <w:rPr>
          <w:sz w:val="28"/>
          <w:szCs w:val="28"/>
        </w:rPr>
      </w:pPr>
      <w:r>
        <w:rPr>
          <w:sz w:val="28"/>
          <w:szCs w:val="28"/>
        </w:rPr>
        <w:t xml:space="preserve">Большинство школьников, принявших участие в исследовании, убеждены в пользе чтения. </w:t>
      </w:r>
      <w:r w:rsidRPr="009A331D">
        <w:rPr>
          <w:sz w:val="28"/>
          <w:szCs w:val="28"/>
        </w:rPr>
        <w:t>Более половины опрошенных школьников (57,6%) согласны с тем, что чтение приносит много приятных эмоций. Около трети – считают, что чтение помогает найти темы для общения, а также что оно необходимо для того, чтобы добиться успеха в жизни (35,9% и 31,1% соответственно).</w:t>
      </w:r>
      <w:r w:rsidRPr="007D647D">
        <w:rPr>
          <w:sz w:val="28"/>
          <w:szCs w:val="28"/>
        </w:rPr>
        <w:t xml:space="preserve"> </w:t>
      </w:r>
    </w:p>
    <w:p w14:paraId="3FF2C31B" w14:textId="77777777" w:rsidR="005B017F" w:rsidRDefault="005B017F" w:rsidP="00AA5726">
      <w:pPr>
        <w:ind w:firstLine="709"/>
        <w:jc w:val="both"/>
        <w:rPr>
          <w:sz w:val="28"/>
          <w:szCs w:val="28"/>
        </w:rPr>
      </w:pPr>
      <w:r w:rsidRPr="002105CA">
        <w:rPr>
          <w:sz w:val="28"/>
          <w:szCs w:val="28"/>
        </w:rPr>
        <w:t>Девочки чаще</w:t>
      </w:r>
      <w:r w:rsidRPr="00A62B37">
        <w:rPr>
          <w:sz w:val="28"/>
          <w:szCs w:val="28"/>
        </w:rPr>
        <w:t xml:space="preserve"> </w:t>
      </w:r>
      <w:r>
        <w:rPr>
          <w:sz w:val="28"/>
          <w:szCs w:val="28"/>
        </w:rPr>
        <w:t xml:space="preserve">любят читать и </w:t>
      </w:r>
      <w:r w:rsidRPr="002105CA">
        <w:rPr>
          <w:sz w:val="28"/>
          <w:szCs w:val="28"/>
        </w:rPr>
        <w:t>относятся к чтению, как к приятному и полезному занятию, чем мальчики</w:t>
      </w:r>
      <w:r>
        <w:rPr>
          <w:sz w:val="28"/>
          <w:szCs w:val="28"/>
        </w:rPr>
        <w:t>, которые, напротив, чаще девочек говорили о том, что их заставляют читать родители.</w:t>
      </w:r>
    </w:p>
    <w:p w14:paraId="5F33B90D" w14:textId="77777777" w:rsidR="005B017F" w:rsidRPr="000C72D2" w:rsidRDefault="005B017F" w:rsidP="00AA5726">
      <w:pPr>
        <w:ind w:firstLine="709"/>
        <w:jc w:val="both"/>
        <w:rPr>
          <w:sz w:val="28"/>
          <w:szCs w:val="28"/>
        </w:rPr>
      </w:pPr>
      <w:r w:rsidRPr="00C86024">
        <w:rPr>
          <w:sz w:val="28"/>
          <w:szCs w:val="28"/>
        </w:rPr>
        <w:t>Школьники младше 12 лет чаще считают, что читать необходимо, чтобы закончить школу</w:t>
      </w:r>
      <w:r>
        <w:rPr>
          <w:sz w:val="28"/>
          <w:szCs w:val="28"/>
        </w:rPr>
        <w:t xml:space="preserve"> и </w:t>
      </w:r>
      <w:r w:rsidRPr="00C86024">
        <w:rPr>
          <w:sz w:val="28"/>
          <w:szCs w:val="28"/>
        </w:rPr>
        <w:t xml:space="preserve">добиться успеха в жизни. </w:t>
      </w:r>
      <w:r>
        <w:rPr>
          <w:sz w:val="28"/>
          <w:szCs w:val="28"/>
        </w:rPr>
        <w:t xml:space="preserve">Подростки же чаще </w:t>
      </w:r>
      <w:r w:rsidRPr="00C86024">
        <w:rPr>
          <w:sz w:val="28"/>
          <w:szCs w:val="28"/>
        </w:rPr>
        <w:t>воспринима</w:t>
      </w:r>
      <w:r>
        <w:rPr>
          <w:sz w:val="28"/>
          <w:szCs w:val="28"/>
        </w:rPr>
        <w:t>ют</w:t>
      </w:r>
      <w:r w:rsidRPr="00C86024">
        <w:rPr>
          <w:sz w:val="28"/>
          <w:szCs w:val="28"/>
        </w:rPr>
        <w:t xml:space="preserve"> чтение как средство для нахождения общего языка с окружением</w:t>
      </w:r>
      <w:r>
        <w:rPr>
          <w:sz w:val="28"/>
          <w:szCs w:val="28"/>
        </w:rPr>
        <w:t xml:space="preserve">. </w:t>
      </w:r>
    </w:p>
    <w:p w14:paraId="5E4F042F" w14:textId="77777777" w:rsidR="005B017F" w:rsidRDefault="005B017F" w:rsidP="00AA5726">
      <w:pPr>
        <w:ind w:firstLine="709"/>
        <w:jc w:val="both"/>
        <w:rPr>
          <w:sz w:val="28"/>
          <w:szCs w:val="28"/>
        </w:rPr>
      </w:pPr>
      <w:r w:rsidRPr="001A0544">
        <w:rPr>
          <w:sz w:val="28"/>
          <w:szCs w:val="28"/>
        </w:rPr>
        <w:t>Кроме того, воспринимают чтение в качестве увлекательного занятия</w:t>
      </w:r>
      <w:r>
        <w:rPr>
          <w:sz w:val="28"/>
          <w:szCs w:val="28"/>
        </w:rPr>
        <w:t xml:space="preserve"> в основном </w:t>
      </w:r>
      <w:r w:rsidRPr="001A0544">
        <w:rPr>
          <w:sz w:val="28"/>
          <w:szCs w:val="28"/>
        </w:rPr>
        <w:t>школьники, которые любят читать</w:t>
      </w:r>
      <w:r>
        <w:rPr>
          <w:sz w:val="28"/>
          <w:szCs w:val="28"/>
        </w:rPr>
        <w:t xml:space="preserve"> и </w:t>
      </w:r>
      <w:r w:rsidRPr="00B517BE">
        <w:rPr>
          <w:sz w:val="28"/>
          <w:szCs w:val="28"/>
        </w:rPr>
        <w:t>которые часто или хотя бы иногда посещают библиотеки</w:t>
      </w:r>
      <w:r>
        <w:rPr>
          <w:sz w:val="28"/>
          <w:szCs w:val="28"/>
        </w:rPr>
        <w:t>.</w:t>
      </w:r>
    </w:p>
    <w:p w14:paraId="18605E76" w14:textId="4D4BD9C5" w:rsidR="005B017F" w:rsidRDefault="004B4BC9" w:rsidP="00AA5726">
      <w:pPr>
        <w:ind w:firstLine="708"/>
        <w:jc w:val="both"/>
        <w:rPr>
          <w:sz w:val="28"/>
          <w:szCs w:val="28"/>
        </w:rPr>
      </w:pPr>
      <w:r>
        <w:rPr>
          <w:sz w:val="28"/>
          <w:szCs w:val="28"/>
        </w:rPr>
        <w:t>Б</w:t>
      </w:r>
      <w:r w:rsidR="005B017F">
        <w:rPr>
          <w:sz w:val="28"/>
          <w:szCs w:val="28"/>
        </w:rPr>
        <w:t>олее половины опрошенных школьников (53,6%) любят читать. Однако доля родителей школьников, которые считают, что их дети интересуются чтением, несколько меньше – 44,6%. При этом точка зрения</w:t>
      </w:r>
      <w:r>
        <w:rPr>
          <w:sz w:val="28"/>
          <w:szCs w:val="28"/>
        </w:rPr>
        <w:t xml:space="preserve">, касающаяся </w:t>
      </w:r>
      <w:r w:rsidR="005B017F">
        <w:rPr>
          <w:sz w:val="28"/>
          <w:szCs w:val="28"/>
        </w:rPr>
        <w:t>частоты чтения книг детьми</w:t>
      </w:r>
      <w:r>
        <w:rPr>
          <w:sz w:val="28"/>
          <w:szCs w:val="28"/>
        </w:rPr>
        <w:t>,</w:t>
      </w:r>
      <w:r w:rsidR="005B017F">
        <w:rPr>
          <w:sz w:val="28"/>
          <w:szCs w:val="28"/>
        </w:rPr>
        <w:t xml:space="preserve"> у родителей </w:t>
      </w:r>
      <w:r>
        <w:rPr>
          <w:sz w:val="28"/>
          <w:szCs w:val="28"/>
        </w:rPr>
        <w:t xml:space="preserve">и </w:t>
      </w:r>
      <w:r w:rsidR="005B017F">
        <w:rPr>
          <w:sz w:val="28"/>
          <w:szCs w:val="28"/>
        </w:rPr>
        <w:t>школьников также отличается</w:t>
      </w:r>
      <w:r>
        <w:rPr>
          <w:sz w:val="28"/>
          <w:szCs w:val="28"/>
        </w:rPr>
        <w:t>:</w:t>
      </w:r>
      <w:r w:rsidR="005B017F">
        <w:rPr>
          <w:sz w:val="28"/>
          <w:szCs w:val="28"/>
        </w:rPr>
        <w:t xml:space="preserve"> 55,2% родителей отвечали, что их дети </w:t>
      </w:r>
      <w:r w:rsidR="005B017F" w:rsidRPr="00595725">
        <w:rPr>
          <w:sz w:val="28"/>
          <w:szCs w:val="28"/>
        </w:rPr>
        <w:t>читают книги каждый день или несколько раз в неделю</w:t>
      </w:r>
      <w:r w:rsidR="005B017F">
        <w:rPr>
          <w:sz w:val="28"/>
          <w:szCs w:val="28"/>
        </w:rPr>
        <w:t>, тогда как сами школьники говорили об этом несколько реже (</w:t>
      </w:r>
      <w:r w:rsidR="005B017F" w:rsidRPr="00595725">
        <w:rPr>
          <w:sz w:val="28"/>
          <w:szCs w:val="28"/>
        </w:rPr>
        <w:t>46,8</w:t>
      </w:r>
      <w:r w:rsidR="005B017F">
        <w:rPr>
          <w:sz w:val="28"/>
          <w:szCs w:val="28"/>
        </w:rPr>
        <w:t>%). Таким образом, несмотря на то, что дети, по мнению родителей, читают достаточно часто, родители не оценивают это в качестве проявления интереса детей к чтению. Для детей же частота чтения книг также не имеет связи с их интересом к чтению</w:t>
      </w:r>
      <w:r>
        <w:rPr>
          <w:sz w:val="28"/>
          <w:szCs w:val="28"/>
        </w:rPr>
        <w:t>.</w:t>
      </w:r>
      <w:r w:rsidR="005B017F">
        <w:rPr>
          <w:sz w:val="28"/>
          <w:szCs w:val="28"/>
        </w:rPr>
        <w:t xml:space="preserve"> </w:t>
      </w:r>
      <w:r>
        <w:rPr>
          <w:sz w:val="28"/>
          <w:szCs w:val="28"/>
        </w:rPr>
        <w:t>П</w:t>
      </w:r>
      <w:r w:rsidR="005B017F">
        <w:rPr>
          <w:sz w:val="28"/>
          <w:szCs w:val="28"/>
        </w:rPr>
        <w:t>ри том, что чаще читают дети</w:t>
      </w:r>
      <w:r w:rsidR="005B017F" w:rsidRPr="000C4F2A">
        <w:rPr>
          <w:sz w:val="28"/>
          <w:szCs w:val="28"/>
        </w:rPr>
        <w:t xml:space="preserve"> в возрасте младше 12 лет</w:t>
      </w:r>
      <w:r w:rsidR="005B017F" w:rsidRPr="00DF64C0">
        <w:rPr>
          <w:sz w:val="28"/>
          <w:szCs w:val="28"/>
        </w:rPr>
        <w:t xml:space="preserve"> </w:t>
      </w:r>
      <w:r w:rsidR="005B017F">
        <w:rPr>
          <w:sz w:val="28"/>
          <w:szCs w:val="28"/>
        </w:rPr>
        <w:t>и ученики младших классов, н</w:t>
      </w:r>
      <w:r w:rsidR="005B017F" w:rsidRPr="000C72D2">
        <w:rPr>
          <w:sz w:val="28"/>
          <w:szCs w:val="28"/>
        </w:rPr>
        <w:t xml:space="preserve">аибольший интерес к чтению испытывают старшеклассники </w:t>
      </w:r>
      <w:r w:rsidR="005B017F">
        <w:rPr>
          <w:sz w:val="28"/>
          <w:szCs w:val="28"/>
        </w:rPr>
        <w:t>(</w:t>
      </w:r>
      <w:r w:rsidR="005B017F" w:rsidRPr="000C72D2">
        <w:rPr>
          <w:sz w:val="28"/>
          <w:szCs w:val="28"/>
        </w:rPr>
        <w:t>58,7%</w:t>
      </w:r>
      <w:r w:rsidR="005B017F">
        <w:rPr>
          <w:sz w:val="28"/>
          <w:szCs w:val="28"/>
        </w:rPr>
        <w:t xml:space="preserve">). </w:t>
      </w:r>
    </w:p>
    <w:p w14:paraId="7D3BB0B2" w14:textId="6BE8A057" w:rsidR="005B017F" w:rsidRDefault="005B017F" w:rsidP="00AA5726">
      <w:pPr>
        <w:ind w:firstLine="708"/>
        <w:jc w:val="both"/>
        <w:rPr>
          <w:b/>
          <w:sz w:val="28"/>
          <w:szCs w:val="28"/>
        </w:rPr>
      </w:pPr>
      <w:r>
        <w:rPr>
          <w:b/>
          <w:sz w:val="28"/>
          <w:szCs w:val="28"/>
        </w:rPr>
        <w:t>Литературные предпочтения</w:t>
      </w:r>
    </w:p>
    <w:p w14:paraId="75F69DFD" w14:textId="633F8DAD" w:rsidR="005B017F" w:rsidRDefault="005B017F" w:rsidP="00AA5726">
      <w:pPr>
        <w:ind w:firstLine="709"/>
        <w:jc w:val="both"/>
        <w:rPr>
          <w:bCs/>
          <w:sz w:val="28"/>
          <w:szCs w:val="28"/>
        </w:rPr>
      </w:pPr>
      <w:r w:rsidRPr="009E4F71">
        <w:rPr>
          <w:bCs/>
          <w:sz w:val="28"/>
          <w:szCs w:val="28"/>
        </w:rPr>
        <w:t>Школьни</w:t>
      </w:r>
      <w:r>
        <w:rPr>
          <w:bCs/>
          <w:sz w:val="28"/>
          <w:szCs w:val="28"/>
        </w:rPr>
        <w:t xml:space="preserve">ки всех ступеней обучения предпочитают читать книги в бумажном формате. Однако наблюдается увеличение </w:t>
      </w:r>
      <w:r w:rsidR="004B4BC9">
        <w:rPr>
          <w:bCs/>
          <w:sz w:val="28"/>
          <w:szCs w:val="28"/>
        </w:rPr>
        <w:t xml:space="preserve">доли </w:t>
      </w:r>
      <w:r>
        <w:rPr>
          <w:bCs/>
          <w:sz w:val="28"/>
          <w:szCs w:val="28"/>
        </w:rPr>
        <w:t>сторонников электронного формата среди учеников средних и старших классов. Родители дошкольников также отмечают, что и они,</w:t>
      </w:r>
      <w:r w:rsidRPr="00C004EB">
        <w:rPr>
          <w:bCs/>
          <w:sz w:val="28"/>
          <w:szCs w:val="28"/>
        </w:rPr>
        <w:t xml:space="preserve"> </w:t>
      </w:r>
      <w:r>
        <w:rPr>
          <w:bCs/>
          <w:sz w:val="28"/>
          <w:szCs w:val="28"/>
        </w:rPr>
        <w:t xml:space="preserve">и их дети предпочитают бумажный формат книг. </w:t>
      </w:r>
    </w:p>
    <w:p w14:paraId="5C0D915A" w14:textId="460A0450" w:rsidR="005B017F" w:rsidRDefault="005B017F" w:rsidP="00AA5726">
      <w:pPr>
        <w:ind w:firstLine="709"/>
        <w:jc w:val="both"/>
        <w:rPr>
          <w:bCs/>
          <w:sz w:val="28"/>
          <w:szCs w:val="28"/>
        </w:rPr>
      </w:pPr>
      <w:r>
        <w:rPr>
          <w:bCs/>
          <w:sz w:val="28"/>
          <w:szCs w:val="28"/>
        </w:rPr>
        <w:t>Родители дошкольников при выборе книг для детей чаще всего ориентируются на подборки книг («Лучшие книги для детей _</w:t>
      </w:r>
      <w:r w:rsidR="007E116B">
        <w:rPr>
          <w:bCs/>
          <w:sz w:val="28"/>
          <w:szCs w:val="28"/>
        </w:rPr>
        <w:t>__</w:t>
      </w:r>
      <w:r>
        <w:rPr>
          <w:bCs/>
          <w:sz w:val="28"/>
          <w:szCs w:val="28"/>
        </w:rPr>
        <w:t xml:space="preserve"> лет»). Школьники при выборе книг чаще всего ориентируются на школьную программу и советы друзей, в то время как их родители – на интересы детей.</w:t>
      </w:r>
    </w:p>
    <w:p w14:paraId="0F8E22A2" w14:textId="77777777" w:rsidR="005B017F" w:rsidRDefault="005B017F" w:rsidP="00AA5726">
      <w:pPr>
        <w:ind w:firstLine="709"/>
        <w:jc w:val="both"/>
        <w:rPr>
          <w:bCs/>
          <w:sz w:val="28"/>
          <w:szCs w:val="28"/>
        </w:rPr>
      </w:pPr>
      <w:r>
        <w:rPr>
          <w:bCs/>
          <w:sz w:val="28"/>
          <w:szCs w:val="28"/>
        </w:rPr>
        <w:t xml:space="preserve">Родители дошкольников отмечают, что их детям в целом в равной степени нравятся книги, которые заставляют смеяться; книги, которые позволяют перенестись в вымышленный, фантастический мир; книги, которые знакомят с природным и культурным разнообразием мира, а также книги, которые можно рассматривать. В целом это соотносится со списком любимых книг детей старшего </w:t>
      </w:r>
      <w:r>
        <w:rPr>
          <w:bCs/>
          <w:sz w:val="28"/>
          <w:szCs w:val="28"/>
        </w:rPr>
        <w:lastRenderedPageBreak/>
        <w:t>и младшего дошкольного возраста. Стоит отметить, что дети старшего дошкольного возраста чаще, чем дети младшего дошкольного возраста, предпочитают энциклопедии и книги, в которых главные герои – люди. В то время как дети младшего дошкольного возраста, по оценкам их родителей, чаще предпочитают книги, где главными героями являются животные или вымышленные, фантастические персонажи.</w:t>
      </w:r>
    </w:p>
    <w:p w14:paraId="5AD35AC5" w14:textId="77777777" w:rsidR="005B017F" w:rsidRDefault="005B017F" w:rsidP="00AA5726">
      <w:pPr>
        <w:ind w:firstLine="709"/>
        <w:jc w:val="both"/>
        <w:rPr>
          <w:bCs/>
          <w:sz w:val="28"/>
          <w:szCs w:val="28"/>
        </w:rPr>
      </w:pPr>
      <w:r>
        <w:rPr>
          <w:bCs/>
          <w:sz w:val="28"/>
          <w:szCs w:val="28"/>
        </w:rPr>
        <w:t xml:space="preserve">Наиболее популярны среди школьников всех возрастов книги, которые позволяют перенестись в вымышленный, фантастический мир, что соотносится с тем, что серия книг «Гарри Поттер» находится в списке любимых книг у школьников всех ступеней обучения. </w:t>
      </w:r>
    </w:p>
    <w:p w14:paraId="794E2110" w14:textId="09545C4A" w:rsidR="005B017F" w:rsidRDefault="005B017F" w:rsidP="00AA5726">
      <w:pPr>
        <w:ind w:firstLine="709"/>
        <w:jc w:val="both"/>
        <w:rPr>
          <w:bCs/>
          <w:sz w:val="28"/>
          <w:szCs w:val="28"/>
        </w:rPr>
      </w:pPr>
      <w:r>
        <w:rPr>
          <w:bCs/>
          <w:sz w:val="28"/>
          <w:szCs w:val="28"/>
        </w:rPr>
        <w:t xml:space="preserve">В остальном литературные предпочтения школьников несколько разнятся в зависимости от ступени обучения. Так, среди учеников младших классов более популярны книги, которые могут заставить рассмеяться и которые знакомят с природным и культурным разнообразием мира и, соответственно, учащиеся младших классов чаще всего называли своими любимыми книгами сказки и энциклопедии. </w:t>
      </w:r>
    </w:p>
    <w:p w14:paraId="4557596D" w14:textId="5980E782" w:rsidR="005B017F" w:rsidRDefault="005B017F" w:rsidP="00AA5726">
      <w:pPr>
        <w:ind w:firstLine="709"/>
        <w:jc w:val="both"/>
        <w:rPr>
          <w:bCs/>
          <w:sz w:val="28"/>
          <w:szCs w:val="28"/>
        </w:rPr>
      </w:pPr>
      <w:r>
        <w:rPr>
          <w:bCs/>
          <w:sz w:val="28"/>
          <w:szCs w:val="28"/>
        </w:rPr>
        <w:t>Среди учеников средней школы наиболее популярны приключенческие, фантастические книги («Робинзон Крузо», «Алиса в стране чудес», «Маленький принц» и др.). Однако</w:t>
      </w:r>
      <w:r w:rsidR="007E116B">
        <w:rPr>
          <w:bCs/>
          <w:sz w:val="28"/>
          <w:szCs w:val="28"/>
        </w:rPr>
        <w:t>, результаты опроса показывают, что</w:t>
      </w:r>
      <w:r>
        <w:rPr>
          <w:bCs/>
          <w:sz w:val="28"/>
          <w:szCs w:val="28"/>
        </w:rPr>
        <w:t xml:space="preserve"> родители учеников средних классов, в основном, не осведомлены о любимых книгах своих детей. </w:t>
      </w:r>
    </w:p>
    <w:p w14:paraId="430E72C1" w14:textId="65C34747" w:rsidR="005B017F" w:rsidRDefault="005B017F" w:rsidP="00AA5726">
      <w:pPr>
        <w:ind w:firstLine="709"/>
        <w:jc w:val="both"/>
        <w:rPr>
          <w:bCs/>
          <w:sz w:val="28"/>
          <w:szCs w:val="28"/>
        </w:rPr>
      </w:pPr>
      <w:r>
        <w:rPr>
          <w:bCs/>
          <w:sz w:val="28"/>
          <w:szCs w:val="28"/>
        </w:rPr>
        <w:t>Ученики старшей школы чаще предпочитают книги с непредсказуемым сюжетом и книги, помогающие представить и понять жизнь других людей («Война и мир», «После» и др.).</w:t>
      </w:r>
    </w:p>
    <w:p w14:paraId="0F926F00" w14:textId="77777777" w:rsidR="008B30B6" w:rsidRDefault="008B30B6" w:rsidP="00AA5726">
      <w:pPr>
        <w:ind w:firstLine="709"/>
        <w:jc w:val="both"/>
        <w:rPr>
          <w:bCs/>
          <w:sz w:val="28"/>
          <w:szCs w:val="28"/>
        </w:rPr>
      </w:pPr>
    </w:p>
    <w:p w14:paraId="42B34BB5" w14:textId="7FB8FE4E" w:rsidR="00514AE2" w:rsidRDefault="00514AE2" w:rsidP="00AA5726">
      <w:pPr>
        <w:ind w:firstLine="567"/>
        <w:jc w:val="both"/>
        <w:rPr>
          <w:b/>
          <w:sz w:val="28"/>
          <w:szCs w:val="28"/>
        </w:rPr>
      </w:pPr>
      <w:r w:rsidRPr="00853DC1">
        <w:rPr>
          <w:b/>
          <w:sz w:val="28"/>
          <w:szCs w:val="28"/>
        </w:rPr>
        <w:t>Взаимодействие с библиотеками</w:t>
      </w:r>
    </w:p>
    <w:p w14:paraId="736C2974" w14:textId="37FD22B2" w:rsidR="00514AE2" w:rsidRDefault="00514AE2" w:rsidP="00AA5726">
      <w:pPr>
        <w:ind w:firstLine="567"/>
        <w:jc w:val="both"/>
        <w:rPr>
          <w:sz w:val="28"/>
          <w:szCs w:val="28"/>
        </w:rPr>
      </w:pPr>
      <w:r w:rsidRPr="00CE4B96">
        <w:rPr>
          <w:sz w:val="28"/>
          <w:szCs w:val="28"/>
        </w:rPr>
        <w:t xml:space="preserve">Ребенок </w:t>
      </w:r>
      <w:r w:rsidRPr="007E116B">
        <w:rPr>
          <w:bCs/>
          <w:iCs/>
          <w:sz w:val="28"/>
          <w:szCs w:val="28"/>
        </w:rPr>
        <w:t>записан в городскую (поселковую) библиотеку</w:t>
      </w:r>
      <w:r w:rsidRPr="00CE4B96">
        <w:rPr>
          <w:sz w:val="28"/>
          <w:szCs w:val="28"/>
        </w:rPr>
        <w:t xml:space="preserve"> </w:t>
      </w:r>
      <w:r>
        <w:rPr>
          <w:sz w:val="28"/>
          <w:szCs w:val="28"/>
        </w:rPr>
        <w:t xml:space="preserve">более чем у половины </w:t>
      </w:r>
      <w:r w:rsidRPr="00CE4B96">
        <w:rPr>
          <w:sz w:val="28"/>
          <w:szCs w:val="28"/>
        </w:rPr>
        <w:t>опрошенных</w:t>
      </w:r>
      <w:r>
        <w:rPr>
          <w:sz w:val="28"/>
          <w:szCs w:val="28"/>
        </w:rPr>
        <w:t xml:space="preserve"> родителей школьников (58,1%)</w:t>
      </w:r>
      <w:r w:rsidR="007E116B">
        <w:rPr>
          <w:sz w:val="28"/>
          <w:szCs w:val="28"/>
        </w:rPr>
        <w:t xml:space="preserve">. </w:t>
      </w:r>
      <w:r>
        <w:rPr>
          <w:sz w:val="28"/>
          <w:szCs w:val="28"/>
        </w:rPr>
        <w:t>Чаще записаны в библиотеку дети от 12 лет и старше</w:t>
      </w:r>
      <w:r w:rsidR="007E116B">
        <w:rPr>
          <w:sz w:val="28"/>
          <w:szCs w:val="28"/>
        </w:rPr>
        <w:t>.</w:t>
      </w:r>
    </w:p>
    <w:p w14:paraId="096DA64F" w14:textId="3978DDE1" w:rsidR="00514AE2" w:rsidRPr="007E116B" w:rsidRDefault="00514AE2" w:rsidP="00AA5726">
      <w:pPr>
        <w:ind w:firstLine="567"/>
        <w:jc w:val="both"/>
        <w:rPr>
          <w:bCs/>
          <w:sz w:val="28"/>
          <w:szCs w:val="28"/>
        </w:rPr>
      </w:pPr>
      <w:r>
        <w:rPr>
          <w:iCs/>
          <w:sz w:val="28"/>
          <w:szCs w:val="28"/>
        </w:rPr>
        <w:t xml:space="preserve">Среди родителей дошкольников большинство (89,7%) опрошенных </w:t>
      </w:r>
      <w:r w:rsidRPr="007E116B">
        <w:rPr>
          <w:bCs/>
          <w:sz w:val="28"/>
          <w:szCs w:val="28"/>
        </w:rPr>
        <w:t>не посещают городские библиотеки</w:t>
      </w:r>
      <w:r w:rsidR="007E116B">
        <w:rPr>
          <w:bCs/>
          <w:sz w:val="28"/>
          <w:szCs w:val="28"/>
        </w:rPr>
        <w:t xml:space="preserve"> с детьми</w:t>
      </w:r>
      <w:r w:rsidRPr="007E116B">
        <w:rPr>
          <w:bCs/>
          <w:sz w:val="28"/>
          <w:szCs w:val="28"/>
        </w:rPr>
        <w:t>. О том, что они записаны с ребенком в городскую (поселковую) библиотеку</w:t>
      </w:r>
      <w:r w:rsidR="004B4BC9">
        <w:rPr>
          <w:bCs/>
          <w:sz w:val="28"/>
          <w:szCs w:val="28"/>
        </w:rPr>
        <w:t>,</w:t>
      </w:r>
      <w:r w:rsidRPr="007E116B">
        <w:rPr>
          <w:bCs/>
          <w:sz w:val="28"/>
          <w:szCs w:val="28"/>
        </w:rPr>
        <w:t xml:space="preserve"> говорили всего десятая доля опрошенных (10,3%). Чаще это родители детей старшего дошкольного возраста.</w:t>
      </w:r>
    </w:p>
    <w:p w14:paraId="4E91CD9C" w14:textId="77777777" w:rsidR="00514AE2" w:rsidRDefault="00514AE2" w:rsidP="00AA5726">
      <w:pPr>
        <w:ind w:firstLine="567"/>
        <w:jc w:val="both"/>
        <w:rPr>
          <w:sz w:val="28"/>
          <w:szCs w:val="28"/>
        </w:rPr>
      </w:pPr>
      <w:r w:rsidRPr="007E116B">
        <w:rPr>
          <w:bCs/>
          <w:sz w:val="28"/>
          <w:szCs w:val="28"/>
        </w:rPr>
        <w:t xml:space="preserve">Среди школьников более половины опрошенных утверждают, что записаны и ходят в библиотеку, </w:t>
      </w:r>
      <w:r>
        <w:rPr>
          <w:sz w:val="28"/>
          <w:szCs w:val="28"/>
        </w:rPr>
        <w:t xml:space="preserve">из них: более четверти опрошенных (27,2%) записаны в школьную библиотеку, 11,5% респондентов предпочитают городскую (поселковую) библиотеку и еще 16,3% опрошенных посещают как городскую (поселковую), так и школьную библиотеки. Менее половины опрошенных (45,0%) </w:t>
      </w:r>
      <w:r w:rsidRPr="007E116B">
        <w:rPr>
          <w:bCs/>
          <w:iCs/>
          <w:sz w:val="28"/>
          <w:szCs w:val="28"/>
        </w:rPr>
        <w:t>не записаны и не посещают библиотеки.</w:t>
      </w:r>
      <w:r>
        <w:rPr>
          <w:sz w:val="28"/>
          <w:szCs w:val="28"/>
        </w:rPr>
        <w:t xml:space="preserve"> Об этом говорили 28,0% респондентов, которые раньше посещали библиотеки, а теперь – нет, и 17,0% опрошенных школьников, которые никогда не посещали библиотеки. </w:t>
      </w:r>
    </w:p>
    <w:p w14:paraId="4A89BA41" w14:textId="77777777" w:rsidR="00514AE2" w:rsidRDefault="00514AE2" w:rsidP="00AA5726">
      <w:pPr>
        <w:ind w:firstLine="567"/>
        <w:jc w:val="both"/>
        <w:rPr>
          <w:sz w:val="28"/>
          <w:szCs w:val="28"/>
        </w:rPr>
      </w:pPr>
      <w:r>
        <w:rPr>
          <w:sz w:val="28"/>
          <w:szCs w:val="28"/>
        </w:rPr>
        <w:t>Следовательно, можно отметить плохую осведомленность родителей, т.к. опрос непосредственно школьников показал, что записаны в библиотеки около 55%, и чаще это дети до 12 лет и ученики младших классов.</w:t>
      </w:r>
    </w:p>
    <w:p w14:paraId="20BB2EA0" w14:textId="6CE4D927" w:rsidR="00514AE2" w:rsidRPr="007E116B" w:rsidRDefault="00514AE2" w:rsidP="00AA5726">
      <w:pPr>
        <w:ind w:firstLine="567"/>
        <w:jc w:val="both"/>
        <w:rPr>
          <w:bCs/>
          <w:iCs/>
          <w:sz w:val="28"/>
          <w:szCs w:val="28"/>
        </w:rPr>
      </w:pPr>
      <w:r>
        <w:rPr>
          <w:sz w:val="28"/>
          <w:szCs w:val="28"/>
        </w:rPr>
        <w:t>Среди причин, по которым школьники не посещают библиотеки</w:t>
      </w:r>
      <w:r w:rsidR="004B4BC9">
        <w:rPr>
          <w:sz w:val="28"/>
          <w:szCs w:val="28"/>
        </w:rPr>
        <w:t>,</w:t>
      </w:r>
      <w:r>
        <w:rPr>
          <w:sz w:val="28"/>
          <w:szCs w:val="28"/>
        </w:rPr>
        <w:t xml:space="preserve"> наиболее распространенной является возможность </w:t>
      </w:r>
      <w:r w:rsidRPr="007E116B">
        <w:rPr>
          <w:bCs/>
          <w:iCs/>
          <w:sz w:val="28"/>
          <w:szCs w:val="28"/>
        </w:rPr>
        <w:t xml:space="preserve">найти или купить нужные книги в другом </w:t>
      </w:r>
      <w:r w:rsidRPr="007E116B">
        <w:rPr>
          <w:bCs/>
          <w:iCs/>
          <w:sz w:val="28"/>
          <w:szCs w:val="28"/>
        </w:rPr>
        <w:lastRenderedPageBreak/>
        <w:t xml:space="preserve">месте (31,3%). Также распространенными причинами, по мнению более чем четверти респондентов, выступают отсутствие интересных книг (28,8%) или чтение книг в электронном виде (27,0%). Менее распространенными причинами непосещения библиотеки опрошенные выделяли: отсутствие компании друзей для похода в библиотеку (10,5%), неудобные сроки выдачи книг (8,0%), строгая атмосфера, запрет на разговоры в читальных залах (4,7%) и неудобные столы, стулья (2,4%). </w:t>
      </w:r>
    </w:p>
    <w:p w14:paraId="47F86FE4" w14:textId="25889D80" w:rsidR="00514AE2" w:rsidRDefault="00514AE2" w:rsidP="00AA5726">
      <w:pPr>
        <w:ind w:firstLine="567"/>
        <w:jc w:val="both"/>
        <w:rPr>
          <w:sz w:val="28"/>
          <w:szCs w:val="28"/>
        </w:rPr>
      </w:pPr>
      <w:r>
        <w:rPr>
          <w:sz w:val="28"/>
          <w:szCs w:val="28"/>
        </w:rPr>
        <w:t xml:space="preserve">Следовательно, основная часть «целевой аудитории» библиотек, которые ее не посещают, просто </w:t>
      </w:r>
      <w:r w:rsidRPr="00B62FE8">
        <w:rPr>
          <w:sz w:val="28"/>
          <w:szCs w:val="28"/>
        </w:rPr>
        <w:t>не видят необходимости</w:t>
      </w:r>
      <w:r w:rsidR="007E116B">
        <w:rPr>
          <w:sz w:val="28"/>
          <w:szCs w:val="28"/>
        </w:rPr>
        <w:t xml:space="preserve"> в посещении</w:t>
      </w:r>
      <w:r w:rsidRPr="00B62FE8">
        <w:rPr>
          <w:sz w:val="28"/>
          <w:szCs w:val="28"/>
        </w:rPr>
        <w:t xml:space="preserve">, т.к. могут найти </w:t>
      </w:r>
      <w:r w:rsidR="007E116B">
        <w:rPr>
          <w:sz w:val="28"/>
          <w:szCs w:val="28"/>
        </w:rPr>
        <w:t>нужные</w:t>
      </w:r>
      <w:r w:rsidRPr="00B62FE8">
        <w:rPr>
          <w:sz w:val="28"/>
          <w:szCs w:val="28"/>
        </w:rPr>
        <w:t xml:space="preserve"> книги в др</w:t>
      </w:r>
      <w:r>
        <w:rPr>
          <w:sz w:val="28"/>
          <w:szCs w:val="28"/>
        </w:rPr>
        <w:t xml:space="preserve">угом </w:t>
      </w:r>
      <w:r w:rsidRPr="00B62FE8">
        <w:rPr>
          <w:sz w:val="28"/>
          <w:szCs w:val="28"/>
        </w:rPr>
        <w:t>месте. А дети старше 12 лет и жители крупных городов считают, что там нет интересных книг</w:t>
      </w:r>
      <w:r>
        <w:rPr>
          <w:sz w:val="28"/>
          <w:szCs w:val="28"/>
        </w:rPr>
        <w:t xml:space="preserve">. Из этого </w:t>
      </w:r>
      <w:r w:rsidR="007E116B">
        <w:rPr>
          <w:sz w:val="28"/>
          <w:szCs w:val="28"/>
        </w:rPr>
        <w:t>следует</w:t>
      </w:r>
      <w:r>
        <w:rPr>
          <w:sz w:val="28"/>
          <w:szCs w:val="28"/>
        </w:rPr>
        <w:t xml:space="preserve"> необходимость пополнения библиотечных фондов новыми книгами и усиление информирования о наличии книг в библиотеках.</w:t>
      </w:r>
    </w:p>
    <w:p w14:paraId="20E94769" w14:textId="226B93E6" w:rsidR="00514AE2" w:rsidRPr="007E116B" w:rsidRDefault="00514AE2" w:rsidP="00AA5726">
      <w:pPr>
        <w:ind w:firstLine="567"/>
        <w:jc w:val="both"/>
        <w:rPr>
          <w:sz w:val="28"/>
          <w:szCs w:val="28"/>
        </w:rPr>
      </w:pPr>
      <w:r w:rsidRPr="007E116B">
        <w:rPr>
          <w:sz w:val="28"/>
          <w:szCs w:val="28"/>
        </w:rPr>
        <w:t>Большинство родителей дошкольников (73,2%)</w:t>
      </w:r>
      <w:r w:rsidR="004B4BC9">
        <w:rPr>
          <w:sz w:val="28"/>
          <w:szCs w:val="28"/>
        </w:rPr>
        <w:t>,</w:t>
      </w:r>
      <w:r w:rsidRPr="007E116B">
        <w:rPr>
          <w:sz w:val="28"/>
          <w:szCs w:val="28"/>
        </w:rPr>
        <w:t xml:space="preserve"> посещающих библиотеки, в основном берут ребенка с собой. Чаще это родители девочек, старшего дошкольного возраста и проживающие в малых ГО и муниципальных районах. Напротив, не берут ребенка с собой, при посещении библиотеки четверть опрошенных респондентов (26,8%), чаще всего это родители мальчиков, младшего дошкольного возраста, и проживающие в крупных ГО. Из этого следует, что потребность посещать библиотеки с ребенком увеличивается соразмерно возраста ребенка.</w:t>
      </w:r>
    </w:p>
    <w:p w14:paraId="716E4A8B" w14:textId="77777777" w:rsidR="00514AE2" w:rsidRDefault="00514AE2" w:rsidP="00AA5726">
      <w:pPr>
        <w:ind w:firstLine="709"/>
        <w:jc w:val="both"/>
        <w:rPr>
          <w:sz w:val="28"/>
          <w:szCs w:val="28"/>
        </w:rPr>
      </w:pPr>
      <w:r w:rsidRPr="00BF3D66">
        <w:rPr>
          <w:sz w:val="28"/>
          <w:szCs w:val="28"/>
        </w:rPr>
        <w:t xml:space="preserve">7,8% опрошенных школьников отметили, что часто посещают библиотеку, и лишь 3,0% родителей </w:t>
      </w:r>
      <w:r>
        <w:rPr>
          <w:sz w:val="28"/>
          <w:szCs w:val="28"/>
        </w:rPr>
        <w:t>школьников так считают, а среди родителей дошкольников данный показатель равен 25,6%.</w:t>
      </w:r>
      <w:r w:rsidRPr="00BF3D66">
        <w:rPr>
          <w:sz w:val="28"/>
          <w:szCs w:val="28"/>
        </w:rPr>
        <w:t xml:space="preserve"> </w:t>
      </w:r>
    </w:p>
    <w:p w14:paraId="2F2EA89D" w14:textId="4888C252" w:rsidR="00514AE2" w:rsidRDefault="00514AE2" w:rsidP="00AA5726">
      <w:pPr>
        <w:ind w:firstLine="709"/>
        <w:jc w:val="both"/>
        <w:rPr>
          <w:sz w:val="28"/>
          <w:szCs w:val="28"/>
        </w:rPr>
      </w:pPr>
      <w:r>
        <w:rPr>
          <w:sz w:val="28"/>
          <w:szCs w:val="28"/>
        </w:rPr>
        <w:t xml:space="preserve">35,9% </w:t>
      </w:r>
      <w:r w:rsidRPr="00BF3D66">
        <w:rPr>
          <w:sz w:val="28"/>
          <w:szCs w:val="28"/>
        </w:rPr>
        <w:t xml:space="preserve">респондентов-школьников отметили, что они иногда посещают </w:t>
      </w:r>
      <w:r w:rsidR="00EF68AB" w:rsidRPr="00BF3D66">
        <w:rPr>
          <w:sz w:val="28"/>
          <w:szCs w:val="28"/>
        </w:rPr>
        <w:t>библиотеку</w:t>
      </w:r>
      <w:r w:rsidR="00EF68AB">
        <w:rPr>
          <w:sz w:val="28"/>
          <w:szCs w:val="28"/>
        </w:rPr>
        <w:t>, в то время как</w:t>
      </w:r>
      <w:r w:rsidRPr="00BF3D66">
        <w:rPr>
          <w:sz w:val="28"/>
          <w:szCs w:val="28"/>
        </w:rPr>
        <w:t xml:space="preserve"> </w:t>
      </w:r>
      <w:r>
        <w:rPr>
          <w:sz w:val="28"/>
          <w:szCs w:val="28"/>
        </w:rPr>
        <w:t>среди</w:t>
      </w:r>
      <w:r w:rsidRPr="00BF3D66">
        <w:rPr>
          <w:sz w:val="28"/>
          <w:szCs w:val="28"/>
        </w:rPr>
        <w:t xml:space="preserve"> </w:t>
      </w:r>
      <w:r>
        <w:rPr>
          <w:sz w:val="28"/>
          <w:szCs w:val="28"/>
        </w:rPr>
        <w:t xml:space="preserve">их </w:t>
      </w:r>
      <w:r w:rsidRPr="00BF3D66">
        <w:rPr>
          <w:sz w:val="28"/>
          <w:szCs w:val="28"/>
        </w:rPr>
        <w:t xml:space="preserve">родителей </w:t>
      </w:r>
      <w:r>
        <w:rPr>
          <w:sz w:val="28"/>
          <w:szCs w:val="28"/>
        </w:rPr>
        <w:t>это</w:t>
      </w:r>
      <w:r w:rsidRPr="00BF3D66">
        <w:rPr>
          <w:sz w:val="28"/>
          <w:szCs w:val="28"/>
        </w:rPr>
        <w:t xml:space="preserve"> указали</w:t>
      </w:r>
      <w:r>
        <w:rPr>
          <w:sz w:val="28"/>
          <w:szCs w:val="28"/>
        </w:rPr>
        <w:t xml:space="preserve"> 42,0%, а среди родителей дошкольников этот показатель равен 42,4%, </w:t>
      </w:r>
    </w:p>
    <w:p w14:paraId="2C075B17" w14:textId="77777777" w:rsidR="00514AE2" w:rsidRDefault="00514AE2" w:rsidP="00AA5726">
      <w:pPr>
        <w:ind w:firstLine="709"/>
        <w:jc w:val="both"/>
        <w:rPr>
          <w:sz w:val="28"/>
          <w:szCs w:val="28"/>
        </w:rPr>
      </w:pPr>
      <w:r w:rsidRPr="00BF3D66">
        <w:rPr>
          <w:sz w:val="28"/>
          <w:szCs w:val="28"/>
        </w:rPr>
        <w:t xml:space="preserve">Также </w:t>
      </w:r>
      <w:r>
        <w:rPr>
          <w:sz w:val="28"/>
          <w:szCs w:val="28"/>
        </w:rPr>
        <w:t>30,2% школьников указали</w:t>
      </w:r>
      <w:r w:rsidRPr="00BF3D66">
        <w:rPr>
          <w:sz w:val="28"/>
          <w:szCs w:val="28"/>
        </w:rPr>
        <w:t>, что редко посещают библиотеку</w:t>
      </w:r>
      <w:r>
        <w:rPr>
          <w:sz w:val="28"/>
          <w:szCs w:val="28"/>
        </w:rPr>
        <w:t>, среди родителей школьников 42,0%, а родителей дошкольников 30,2% считают так же.</w:t>
      </w:r>
    </w:p>
    <w:p w14:paraId="313E42D8" w14:textId="1415933B" w:rsidR="00514AE2" w:rsidRDefault="00514AE2" w:rsidP="00AA5726">
      <w:pPr>
        <w:ind w:firstLine="709"/>
        <w:jc w:val="both"/>
        <w:rPr>
          <w:sz w:val="28"/>
          <w:szCs w:val="28"/>
        </w:rPr>
      </w:pPr>
      <w:r w:rsidRPr="006C66C8">
        <w:rPr>
          <w:sz w:val="28"/>
          <w:szCs w:val="28"/>
        </w:rPr>
        <w:t>Более половины опрошенных школьников отметили, что посещают библиотеку с целью взять книги домой и\или сдать взятые ранее книги</w:t>
      </w:r>
      <w:r>
        <w:rPr>
          <w:sz w:val="28"/>
          <w:szCs w:val="28"/>
        </w:rPr>
        <w:t>, об этой цели также говорили 76,8%</w:t>
      </w:r>
      <w:r w:rsidRPr="006C66C8">
        <w:rPr>
          <w:sz w:val="28"/>
          <w:szCs w:val="28"/>
        </w:rPr>
        <w:t xml:space="preserve"> </w:t>
      </w:r>
      <w:r>
        <w:rPr>
          <w:sz w:val="28"/>
          <w:szCs w:val="28"/>
        </w:rPr>
        <w:t>родителей школьников и 80,7% родителей дошкольников.</w:t>
      </w:r>
    </w:p>
    <w:p w14:paraId="3C9728DE" w14:textId="77777777" w:rsidR="00514AE2" w:rsidRDefault="00514AE2" w:rsidP="00AA5726">
      <w:pPr>
        <w:ind w:firstLine="709"/>
        <w:jc w:val="both"/>
        <w:rPr>
          <w:sz w:val="28"/>
          <w:szCs w:val="28"/>
        </w:rPr>
      </w:pPr>
      <w:r w:rsidRPr="006C66C8">
        <w:rPr>
          <w:sz w:val="28"/>
          <w:szCs w:val="28"/>
        </w:rPr>
        <w:t>Каждый десятый указал, что цель посещения библиотеки</w:t>
      </w:r>
      <w:r>
        <w:rPr>
          <w:sz w:val="28"/>
          <w:szCs w:val="28"/>
        </w:rPr>
        <w:t xml:space="preserve"> </w:t>
      </w:r>
      <w:r w:rsidRPr="006C66C8">
        <w:rPr>
          <w:sz w:val="28"/>
          <w:szCs w:val="28"/>
        </w:rPr>
        <w:t>– это провести время в пространстве библиотеки,</w:t>
      </w:r>
      <w:r>
        <w:rPr>
          <w:sz w:val="28"/>
          <w:szCs w:val="28"/>
        </w:rPr>
        <w:t xml:space="preserve"> посмотреть книги и журналы.</w:t>
      </w:r>
    </w:p>
    <w:p w14:paraId="0E07A2AB" w14:textId="77777777" w:rsidR="00514AE2" w:rsidRDefault="00514AE2" w:rsidP="00AA5726">
      <w:pPr>
        <w:ind w:firstLine="709"/>
        <w:jc w:val="both"/>
        <w:rPr>
          <w:sz w:val="28"/>
          <w:szCs w:val="28"/>
        </w:rPr>
      </w:pPr>
      <w:r>
        <w:rPr>
          <w:sz w:val="28"/>
          <w:szCs w:val="28"/>
        </w:rPr>
        <w:t>Каждый десятый школьник и родитель дошкольника указал, что ходят в библиотеку для посещения</w:t>
      </w:r>
      <w:r w:rsidRPr="006C66C8">
        <w:rPr>
          <w:sz w:val="28"/>
          <w:szCs w:val="28"/>
        </w:rPr>
        <w:t xml:space="preserve"> мастер-классов, лекций и мероприятий для детей и взрослых</w:t>
      </w:r>
      <w:r>
        <w:rPr>
          <w:sz w:val="28"/>
          <w:szCs w:val="28"/>
        </w:rPr>
        <w:t xml:space="preserve">, об этом утверждал каждый пятый родитель школьника. </w:t>
      </w:r>
    </w:p>
    <w:p w14:paraId="55F841AD" w14:textId="77777777" w:rsidR="00514AE2" w:rsidRPr="001E6428" w:rsidRDefault="00514AE2" w:rsidP="00AA5726">
      <w:pPr>
        <w:ind w:firstLine="709"/>
        <w:jc w:val="both"/>
        <w:rPr>
          <w:sz w:val="28"/>
          <w:szCs w:val="28"/>
        </w:rPr>
      </w:pPr>
      <w:r>
        <w:rPr>
          <w:sz w:val="28"/>
          <w:szCs w:val="28"/>
        </w:rPr>
        <w:t xml:space="preserve">71,3% опрошенных школьников отметили, что посещают </w:t>
      </w:r>
      <w:r w:rsidRPr="001E6428">
        <w:rPr>
          <w:sz w:val="28"/>
          <w:szCs w:val="28"/>
        </w:rPr>
        <w:t>библиотеку с целью взять книги домой и\или сдать взятые ранее книги</w:t>
      </w:r>
      <w:r>
        <w:rPr>
          <w:sz w:val="28"/>
          <w:szCs w:val="28"/>
        </w:rPr>
        <w:t xml:space="preserve">, 17,8% </w:t>
      </w:r>
      <w:r w:rsidRPr="006C66C8">
        <w:rPr>
          <w:sz w:val="28"/>
          <w:szCs w:val="28"/>
        </w:rPr>
        <w:t>–</w:t>
      </w:r>
      <w:r>
        <w:rPr>
          <w:sz w:val="28"/>
          <w:szCs w:val="28"/>
        </w:rPr>
        <w:t xml:space="preserve"> пр</w:t>
      </w:r>
      <w:r w:rsidRPr="001E6428">
        <w:rPr>
          <w:sz w:val="28"/>
          <w:szCs w:val="28"/>
        </w:rPr>
        <w:t xml:space="preserve">овести время в читальном зале, посмотреть книги, журналы, а каждый десятый школьник ходит туда на мастер-классы, лекции и мероприятия для детей и взрослых. </w:t>
      </w:r>
    </w:p>
    <w:p w14:paraId="2FFC7599" w14:textId="07F2BB69" w:rsidR="00514AE2" w:rsidRPr="001E6428" w:rsidRDefault="00514AE2" w:rsidP="00AA5726">
      <w:pPr>
        <w:ind w:firstLine="709"/>
        <w:jc w:val="both"/>
        <w:rPr>
          <w:sz w:val="28"/>
          <w:szCs w:val="28"/>
        </w:rPr>
      </w:pPr>
      <w:r w:rsidRPr="001E6428">
        <w:rPr>
          <w:sz w:val="28"/>
          <w:szCs w:val="28"/>
        </w:rPr>
        <w:t>Более половины опрошенных школьников отметили, что в библиотеке</w:t>
      </w:r>
      <w:r w:rsidR="004B4BC9">
        <w:rPr>
          <w:sz w:val="28"/>
          <w:szCs w:val="28"/>
        </w:rPr>
        <w:t>,</w:t>
      </w:r>
      <w:r w:rsidRPr="001E6428">
        <w:rPr>
          <w:sz w:val="28"/>
          <w:szCs w:val="28"/>
        </w:rPr>
        <w:t xml:space="preserve"> прежде всего</w:t>
      </w:r>
      <w:r w:rsidR="004B4BC9">
        <w:rPr>
          <w:sz w:val="28"/>
          <w:szCs w:val="28"/>
        </w:rPr>
        <w:t>,</w:t>
      </w:r>
      <w:r w:rsidRPr="001E6428">
        <w:rPr>
          <w:sz w:val="28"/>
          <w:szCs w:val="28"/>
        </w:rPr>
        <w:t xml:space="preserve"> ищут литературу по учебе, книги, которые задали в школе, </w:t>
      </w:r>
      <w:r>
        <w:rPr>
          <w:sz w:val="28"/>
          <w:szCs w:val="28"/>
        </w:rPr>
        <w:t>м</w:t>
      </w:r>
      <w:r w:rsidRPr="001E6428">
        <w:rPr>
          <w:sz w:val="28"/>
          <w:szCs w:val="28"/>
        </w:rPr>
        <w:t xml:space="preserve">енее трети </w:t>
      </w:r>
      <w:r>
        <w:rPr>
          <w:sz w:val="28"/>
          <w:szCs w:val="28"/>
        </w:rPr>
        <w:t>–</w:t>
      </w:r>
      <w:r w:rsidRPr="001E6428">
        <w:rPr>
          <w:sz w:val="28"/>
          <w:szCs w:val="28"/>
        </w:rPr>
        <w:t xml:space="preserve"> книжные новинки, популярную литературу вне школьных заданий.</w:t>
      </w:r>
    </w:p>
    <w:p w14:paraId="3A2CBE85" w14:textId="033829B4" w:rsidR="001D106E" w:rsidRDefault="00514AE2" w:rsidP="00AA5726">
      <w:pPr>
        <w:ind w:firstLine="709"/>
        <w:jc w:val="both"/>
        <w:rPr>
          <w:sz w:val="28"/>
          <w:szCs w:val="28"/>
        </w:rPr>
      </w:pPr>
      <w:r w:rsidRPr="00BF3D66">
        <w:rPr>
          <w:sz w:val="28"/>
          <w:szCs w:val="28"/>
        </w:rPr>
        <w:lastRenderedPageBreak/>
        <w:t>Частота посещения библиотек школьниками отличается от того, как это</w:t>
      </w:r>
      <w:r>
        <w:rPr>
          <w:sz w:val="28"/>
          <w:szCs w:val="28"/>
        </w:rPr>
        <w:t xml:space="preserve"> представляют себе их родители, а показатели между родителями школьников и дошкольников также имеют большую разницу.</w:t>
      </w:r>
    </w:p>
    <w:p w14:paraId="6B245548" w14:textId="77777777" w:rsidR="00E55213" w:rsidRDefault="00E55213" w:rsidP="00AA5726">
      <w:pPr>
        <w:ind w:firstLine="851"/>
        <w:jc w:val="both"/>
        <w:rPr>
          <w:rFonts w:eastAsia="Calibri"/>
          <w:b/>
          <w:sz w:val="28"/>
          <w:szCs w:val="28"/>
        </w:rPr>
      </w:pPr>
    </w:p>
    <w:p w14:paraId="7F181AD2" w14:textId="22BF3523" w:rsidR="005D2123" w:rsidRDefault="005D2123" w:rsidP="00AA5726">
      <w:pPr>
        <w:ind w:firstLine="709"/>
        <w:jc w:val="both"/>
        <w:rPr>
          <w:sz w:val="28"/>
          <w:szCs w:val="28"/>
        </w:rPr>
      </w:pPr>
      <w:r w:rsidRPr="0089736C">
        <w:rPr>
          <w:sz w:val="28"/>
          <w:szCs w:val="28"/>
        </w:rPr>
        <w:t>Большинство опрошенных родителей школьников отмечают, что в библиотеке ребенок ищет литературу, которую задают в школе (59,9%), в то время как 22,8% опрошенных родителей отмечали, что их ребенок</w:t>
      </w:r>
      <w:r w:rsidR="004B4BC9">
        <w:rPr>
          <w:sz w:val="28"/>
          <w:szCs w:val="28"/>
        </w:rPr>
        <w:t>,</w:t>
      </w:r>
      <w:r w:rsidRPr="0089736C">
        <w:rPr>
          <w:sz w:val="28"/>
          <w:szCs w:val="28"/>
        </w:rPr>
        <w:t xml:space="preserve"> прежде всего</w:t>
      </w:r>
      <w:r w:rsidR="004B4BC9">
        <w:rPr>
          <w:sz w:val="28"/>
          <w:szCs w:val="28"/>
        </w:rPr>
        <w:t>,</w:t>
      </w:r>
      <w:r w:rsidRPr="0089736C">
        <w:rPr>
          <w:sz w:val="28"/>
          <w:szCs w:val="28"/>
        </w:rPr>
        <w:t xml:space="preserve"> в библиотеке ищет книжные новинки и литературу вне школьных занятий (сказки, книги для домашнего чтения и комиксы, книги об окружающем мире, животных и растениях). Чаще об этом говорили родители, чьи дети в целом любят чтение, жители крупных городов</w:t>
      </w:r>
      <w:r w:rsidR="008B30B6">
        <w:rPr>
          <w:sz w:val="28"/>
          <w:szCs w:val="28"/>
        </w:rPr>
        <w:t>.</w:t>
      </w:r>
    </w:p>
    <w:p w14:paraId="700B44EA" w14:textId="77777777" w:rsidR="008B30B6" w:rsidRPr="0089736C" w:rsidRDefault="008B30B6" w:rsidP="00AA5726">
      <w:pPr>
        <w:ind w:firstLine="709"/>
        <w:jc w:val="both"/>
        <w:rPr>
          <w:sz w:val="28"/>
          <w:szCs w:val="28"/>
        </w:rPr>
      </w:pPr>
    </w:p>
    <w:p w14:paraId="5AC9F701" w14:textId="1FE78ACA" w:rsidR="005D2123" w:rsidRPr="0089736C" w:rsidRDefault="005D2123" w:rsidP="00AA5726">
      <w:pPr>
        <w:ind w:firstLine="709"/>
        <w:jc w:val="both"/>
        <w:rPr>
          <w:rFonts w:eastAsia="Calibri"/>
          <w:b/>
          <w:bCs/>
          <w:sz w:val="28"/>
          <w:szCs w:val="28"/>
        </w:rPr>
      </w:pPr>
      <w:r w:rsidRPr="0089736C">
        <w:rPr>
          <w:rFonts w:eastAsia="Calibri"/>
          <w:b/>
          <w:bCs/>
          <w:sz w:val="28"/>
          <w:szCs w:val="28"/>
        </w:rPr>
        <w:t>Оценка ассортимента книг в библиотеках</w:t>
      </w:r>
    </w:p>
    <w:p w14:paraId="1115C000" w14:textId="1C6634EB" w:rsidR="005D2123" w:rsidRPr="0089736C" w:rsidRDefault="005D2123" w:rsidP="00AA5726">
      <w:pPr>
        <w:ind w:firstLine="709"/>
        <w:jc w:val="both"/>
        <w:rPr>
          <w:rFonts w:eastAsia="Calibri"/>
          <w:sz w:val="28"/>
          <w:szCs w:val="28"/>
        </w:rPr>
      </w:pPr>
      <w:r w:rsidRPr="0089736C">
        <w:rPr>
          <w:rFonts w:eastAsia="Calibri"/>
          <w:sz w:val="28"/>
          <w:szCs w:val="28"/>
        </w:rPr>
        <w:t xml:space="preserve">В отношении ассортимента библиотек в целом положительные оценки преобладают над </w:t>
      </w:r>
      <w:r w:rsidR="007E116B">
        <w:rPr>
          <w:rFonts w:eastAsia="Calibri"/>
          <w:sz w:val="28"/>
          <w:szCs w:val="28"/>
        </w:rPr>
        <w:t>отрицательными</w:t>
      </w:r>
      <w:r w:rsidRPr="0089736C">
        <w:rPr>
          <w:rFonts w:eastAsia="Calibri"/>
          <w:sz w:val="28"/>
          <w:szCs w:val="28"/>
        </w:rPr>
        <w:t>. При этом школьники чаще, нежели родители</w:t>
      </w:r>
      <w:r w:rsidR="004B4BC9">
        <w:rPr>
          <w:rFonts w:eastAsia="Calibri"/>
          <w:sz w:val="28"/>
          <w:szCs w:val="28"/>
        </w:rPr>
        <w:t>,</w:t>
      </w:r>
      <w:r w:rsidRPr="0089736C">
        <w:rPr>
          <w:rFonts w:eastAsia="Calibri"/>
          <w:sz w:val="28"/>
          <w:szCs w:val="28"/>
        </w:rPr>
        <w:t xml:space="preserve"> отмечают нехватку книжных новинок (25,8%). Наряду со школьной классикой очень важно предлагать интересные современные новинки, это будет вызывать интерес для посещения библиотеки в целом. Необходимо анонсировать поступление новинок на сайтах библиотек, в советующих группах в социальных сетях, организовывать выставки новинок на стендах, литературные викторины по современной детской литературе.</w:t>
      </w:r>
    </w:p>
    <w:p w14:paraId="0A73834A" w14:textId="77777777" w:rsidR="005D2123" w:rsidRPr="0089736C" w:rsidRDefault="005D2123" w:rsidP="00AA5726">
      <w:pPr>
        <w:ind w:firstLine="709"/>
        <w:jc w:val="both"/>
        <w:rPr>
          <w:rFonts w:eastAsia="Calibri"/>
          <w:sz w:val="28"/>
          <w:szCs w:val="28"/>
        </w:rPr>
      </w:pPr>
      <w:r w:rsidRPr="0089736C">
        <w:rPr>
          <w:rFonts w:eastAsia="Calibri"/>
          <w:sz w:val="28"/>
          <w:szCs w:val="28"/>
        </w:rPr>
        <w:t xml:space="preserve"> Наиболее позитивно характеризуют ассортимент библиотек родители дошкольников (21,3% отмечают, что всегда могут найти книгу, за которой пришли, а 34,5% - оценивают ассортимент, как разнообразный).</w:t>
      </w:r>
    </w:p>
    <w:p w14:paraId="0C8065B5" w14:textId="1808CD80" w:rsidR="005D2123" w:rsidRDefault="005D2123" w:rsidP="00AA5726">
      <w:pPr>
        <w:ind w:firstLine="709"/>
        <w:jc w:val="both"/>
        <w:rPr>
          <w:rFonts w:eastAsia="Calibri"/>
          <w:sz w:val="28"/>
          <w:szCs w:val="28"/>
        </w:rPr>
      </w:pPr>
      <w:r w:rsidRPr="0089736C">
        <w:rPr>
          <w:rFonts w:eastAsia="Calibri"/>
          <w:sz w:val="28"/>
          <w:szCs w:val="28"/>
        </w:rPr>
        <w:t>Как среди родителей школьников, так и среди родителей дошкольников более скудный ассортимент библиотек отмечают жители крупных городов, что, возможно</w:t>
      </w:r>
      <w:r w:rsidR="004B4BC9">
        <w:rPr>
          <w:rFonts w:eastAsia="Calibri"/>
          <w:sz w:val="28"/>
          <w:szCs w:val="28"/>
        </w:rPr>
        <w:t>,</w:t>
      </w:r>
      <w:r w:rsidRPr="0089736C">
        <w:rPr>
          <w:rFonts w:eastAsia="Calibri"/>
          <w:sz w:val="28"/>
          <w:szCs w:val="28"/>
        </w:rPr>
        <w:t xml:space="preserve"> связано с их более высокими запросами. </w:t>
      </w:r>
    </w:p>
    <w:p w14:paraId="6C47F84C" w14:textId="77777777" w:rsidR="008B30B6" w:rsidRPr="0089736C" w:rsidRDefault="008B30B6" w:rsidP="00AA5726">
      <w:pPr>
        <w:ind w:firstLine="709"/>
        <w:jc w:val="both"/>
        <w:rPr>
          <w:rFonts w:eastAsia="Calibri"/>
          <w:sz w:val="28"/>
          <w:szCs w:val="28"/>
        </w:rPr>
      </w:pPr>
    </w:p>
    <w:p w14:paraId="34CA9098" w14:textId="10C4255A" w:rsidR="005D2123" w:rsidRPr="0089736C" w:rsidRDefault="005D2123" w:rsidP="00AA5726">
      <w:pPr>
        <w:ind w:firstLine="708"/>
        <w:jc w:val="both"/>
        <w:rPr>
          <w:rFonts w:eastAsia="Calibri"/>
          <w:b/>
          <w:bCs/>
          <w:color w:val="000000"/>
          <w:sz w:val="28"/>
          <w:szCs w:val="28"/>
        </w:rPr>
      </w:pPr>
      <w:r w:rsidRPr="0089736C">
        <w:rPr>
          <w:rFonts w:eastAsia="Calibri"/>
          <w:b/>
          <w:bCs/>
          <w:color w:val="000000"/>
          <w:sz w:val="28"/>
          <w:szCs w:val="28"/>
        </w:rPr>
        <w:t>Круг знакомых ребенка для посещения библиотеки</w:t>
      </w:r>
    </w:p>
    <w:p w14:paraId="5A19E7C4" w14:textId="77777777" w:rsidR="005D2123" w:rsidRPr="0089736C" w:rsidRDefault="005D2123" w:rsidP="00AA5726">
      <w:pPr>
        <w:ind w:firstLine="709"/>
        <w:jc w:val="both"/>
        <w:rPr>
          <w:rFonts w:eastAsia="Calibri"/>
          <w:sz w:val="28"/>
          <w:szCs w:val="28"/>
        </w:rPr>
      </w:pPr>
      <w:r w:rsidRPr="0089736C">
        <w:rPr>
          <w:rFonts w:eastAsia="Calibri"/>
          <w:sz w:val="28"/>
          <w:szCs w:val="28"/>
        </w:rPr>
        <w:t xml:space="preserve">Преимущественно (46,5%) школьники отмечают, что посещают библиотеки самостоятельно. С родителями, близкими родственниками и с друзьями библиотеку посещают, по результатам исследования, примерно равная доля респондентов (17,6% и 17,0% соответственно). Реже школьники отмечали, что ходят в библиотеку с классом и одноклассниками (14,0%).  </w:t>
      </w:r>
    </w:p>
    <w:p w14:paraId="2EDD2E29" w14:textId="77777777" w:rsidR="005D2123" w:rsidRPr="0089736C" w:rsidRDefault="005D2123" w:rsidP="00AA5726">
      <w:pPr>
        <w:ind w:firstLine="709"/>
        <w:jc w:val="both"/>
        <w:rPr>
          <w:rFonts w:eastAsia="Calibri"/>
          <w:sz w:val="28"/>
          <w:szCs w:val="28"/>
        </w:rPr>
      </w:pPr>
      <w:r w:rsidRPr="0089736C">
        <w:rPr>
          <w:rFonts w:eastAsia="Calibri"/>
          <w:sz w:val="28"/>
          <w:szCs w:val="28"/>
        </w:rPr>
        <w:t xml:space="preserve">Учащиеся чаще родителей отмечают, что посещают библиотеку с друзьями (17,0% против 8,5%), а также родители значительно чаще, чем сами учащиеся, отмечали, что дети посещают библиотеку с родителями и близкими родственниками (26,1% против 17,6%). </w:t>
      </w:r>
    </w:p>
    <w:p w14:paraId="76409A35" w14:textId="0B49C90E" w:rsidR="005D2123" w:rsidRPr="0089736C" w:rsidRDefault="005D2123" w:rsidP="00AA5726">
      <w:pPr>
        <w:ind w:firstLine="709"/>
        <w:jc w:val="both"/>
        <w:rPr>
          <w:rFonts w:eastAsia="Calibri"/>
          <w:sz w:val="28"/>
          <w:szCs w:val="28"/>
        </w:rPr>
      </w:pPr>
      <w:r w:rsidRPr="0089736C">
        <w:rPr>
          <w:rFonts w:eastAsia="Calibri"/>
          <w:sz w:val="28"/>
          <w:szCs w:val="28"/>
        </w:rPr>
        <w:t xml:space="preserve">Существуют различия в оценке рассматриваемых условий по территориям проживания респондентов. Самостоятельное посещение библиотеки ребенком в большей мере характерно для жителей муниципальных районов (54,8% против 37,8% </w:t>
      </w:r>
      <w:r w:rsidR="007E116B" w:rsidRPr="0089736C">
        <w:rPr>
          <w:rFonts w:eastAsia="Calibri"/>
          <w:sz w:val="28"/>
          <w:szCs w:val="28"/>
        </w:rPr>
        <w:t>- в</w:t>
      </w:r>
      <w:r w:rsidRPr="0089736C">
        <w:rPr>
          <w:rFonts w:eastAsia="Calibri"/>
          <w:sz w:val="28"/>
          <w:szCs w:val="28"/>
        </w:rPr>
        <w:t xml:space="preserve"> крупных городах и 42,6% - в малых ГО) </w:t>
      </w:r>
    </w:p>
    <w:p w14:paraId="6AED4B6B" w14:textId="77777777" w:rsidR="00147E24" w:rsidRDefault="00147E24" w:rsidP="00AA5726">
      <w:pPr>
        <w:rPr>
          <w:rFonts w:eastAsia="Calibri"/>
          <w:b/>
          <w:sz w:val="28"/>
          <w:szCs w:val="28"/>
        </w:rPr>
      </w:pPr>
    </w:p>
    <w:p w14:paraId="2768CFC0" w14:textId="1C0E4803" w:rsidR="005D2123" w:rsidRPr="0089736C" w:rsidRDefault="005D2123" w:rsidP="00AA5726">
      <w:pPr>
        <w:rPr>
          <w:rFonts w:eastAsia="Calibri"/>
          <w:b/>
          <w:sz w:val="28"/>
          <w:szCs w:val="28"/>
        </w:rPr>
      </w:pPr>
      <w:r w:rsidRPr="0089736C">
        <w:rPr>
          <w:rFonts w:eastAsia="Calibri"/>
          <w:b/>
          <w:sz w:val="28"/>
          <w:szCs w:val="28"/>
        </w:rPr>
        <w:t>Предпочитаемые направления в комикс-культуре</w:t>
      </w:r>
    </w:p>
    <w:p w14:paraId="2B3E9CB3" w14:textId="7EAF88A1" w:rsidR="00147E24" w:rsidRDefault="007E116B" w:rsidP="00AA5726">
      <w:pPr>
        <w:ind w:firstLine="709"/>
        <w:jc w:val="both"/>
        <w:rPr>
          <w:rFonts w:eastAsia="Calibri"/>
          <w:sz w:val="28"/>
          <w:szCs w:val="28"/>
        </w:rPr>
      </w:pPr>
      <w:r w:rsidRPr="007E116B">
        <w:rPr>
          <w:rFonts w:eastAsia="Calibri"/>
          <w:sz w:val="28"/>
          <w:szCs w:val="28"/>
        </w:rPr>
        <w:lastRenderedPageBreak/>
        <w:t>В целом об интересе к комикс-культуре заявляли более половины опрошенных школьников (57,2%). При этом родители школьников несколько чаще заявляли об интересе их детей к комиксам (61,0%).</w:t>
      </w:r>
      <w:r w:rsidR="00D6534A">
        <w:rPr>
          <w:rFonts w:eastAsia="Calibri"/>
          <w:sz w:val="28"/>
          <w:szCs w:val="28"/>
        </w:rPr>
        <w:t xml:space="preserve"> О</w:t>
      </w:r>
      <w:r w:rsidR="00D6534A" w:rsidRPr="00D6534A">
        <w:rPr>
          <w:rFonts w:eastAsia="Calibri"/>
          <w:sz w:val="28"/>
          <w:szCs w:val="28"/>
        </w:rPr>
        <w:t>б активном интересе к комикс-культуре чаще заявляли учащиеся старше 12 лет, учащиеся средних и старших классов</w:t>
      </w:r>
      <w:r w:rsidR="004B4BC9">
        <w:rPr>
          <w:rFonts w:eastAsia="Calibri"/>
          <w:sz w:val="28"/>
          <w:szCs w:val="28"/>
        </w:rPr>
        <w:t xml:space="preserve">, </w:t>
      </w:r>
      <w:r w:rsidR="00D6534A" w:rsidRPr="00D6534A">
        <w:rPr>
          <w:rFonts w:eastAsia="Calibri"/>
          <w:sz w:val="28"/>
          <w:szCs w:val="28"/>
        </w:rPr>
        <w:t>а также школьники, которые любят читать. Напротив, об отсутствии интереса к комиксам чаще говорили учащиеся младших классов и школьники, которые не любят читать</w:t>
      </w:r>
      <w:r w:rsidR="004B4BC9">
        <w:rPr>
          <w:rFonts w:eastAsia="Calibri"/>
          <w:sz w:val="28"/>
          <w:szCs w:val="28"/>
        </w:rPr>
        <w:t>.</w:t>
      </w:r>
    </w:p>
    <w:p w14:paraId="7AF6D32F" w14:textId="3184B234" w:rsidR="005D2123" w:rsidRPr="0089736C" w:rsidRDefault="005D2123" w:rsidP="00AA5726">
      <w:pPr>
        <w:ind w:firstLine="709"/>
        <w:jc w:val="both"/>
        <w:rPr>
          <w:rFonts w:eastAsia="Calibri"/>
          <w:sz w:val="28"/>
          <w:szCs w:val="28"/>
        </w:rPr>
      </w:pPr>
      <w:r w:rsidRPr="0089736C">
        <w:rPr>
          <w:rFonts w:eastAsia="Calibri"/>
          <w:sz w:val="28"/>
          <w:szCs w:val="28"/>
        </w:rPr>
        <w:t xml:space="preserve">Самым популярным направлением в комикс-культуре является японская </w:t>
      </w:r>
      <w:proofErr w:type="spellStart"/>
      <w:r w:rsidRPr="0089736C">
        <w:rPr>
          <w:rFonts w:eastAsia="Calibri"/>
          <w:sz w:val="28"/>
          <w:szCs w:val="28"/>
        </w:rPr>
        <w:t>манга</w:t>
      </w:r>
      <w:proofErr w:type="spellEnd"/>
      <w:r w:rsidRPr="0089736C">
        <w:rPr>
          <w:rFonts w:eastAsia="Calibri"/>
          <w:sz w:val="28"/>
          <w:szCs w:val="28"/>
        </w:rPr>
        <w:t xml:space="preserve"> – об этом говорили 26,7% учащихся. Второе место по популярности среди опрошенных школьников делят такие направления, как российские комиксы (23,7%) и американские комиксы про супергероев (22,9%). Европейский комикс является любимым направлением комикс-культуры только для 6% опрошенных школьников. </w:t>
      </w:r>
    </w:p>
    <w:p w14:paraId="1EF5AFB6" w14:textId="77777777" w:rsidR="005D2123" w:rsidRPr="0089736C" w:rsidRDefault="005D2123" w:rsidP="00AA5726">
      <w:pPr>
        <w:ind w:firstLine="709"/>
        <w:jc w:val="both"/>
        <w:rPr>
          <w:rFonts w:eastAsia="Calibri"/>
          <w:sz w:val="28"/>
          <w:szCs w:val="28"/>
        </w:rPr>
      </w:pPr>
      <w:r w:rsidRPr="0089736C">
        <w:rPr>
          <w:rFonts w:eastAsia="Calibri"/>
          <w:sz w:val="28"/>
          <w:szCs w:val="28"/>
        </w:rPr>
        <w:t xml:space="preserve">Привлекательность различных направлений комикс-культуры связана с возрастом детей. Школьники младше 12 лет предпочитают читать российские комиксы или говорят о том, что не читают комиксы. Учащиеся старше 12 лет предпочитают читать японскую </w:t>
      </w:r>
      <w:proofErr w:type="spellStart"/>
      <w:r w:rsidRPr="0089736C">
        <w:rPr>
          <w:rFonts w:eastAsia="Calibri"/>
          <w:sz w:val="28"/>
          <w:szCs w:val="28"/>
        </w:rPr>
        <w:t>мангу</w:t>
      </w:r>
      <w:proofErr w:type="spellEnd"/>
      <w:r w:rsidRPr="0089736C">
        <w:rPr>
          <w:rFonts w:eastAsia="Calibri"/>
          <w:sz w:val="28"/>
          <w:szCs w:val="28"/>
        </w:rPr>
        <w:t xml:space="preserve"> (36,7%) и американские комиксы про супергероев (24,2%).</w:t>
      </w:r>
    </w:p>
    <w:p w14:paraId="526291E9" w14:textId="77777777" w:rsidR="005D2123" w:rsidRPr="0089736C" w:rsidRDefault="005D2123" w:rsidP="00AA5726">
      <w:pPr>
        <w:ind w:firstLine="709"/>
        <w:jc w:val="both"/>
        <w:rPr>
          <w:rFonts w:eastAsia="Calibri"/>
          <w:sz w:val="28"/>
          <w:szCs w:val="28"/>
        </w:rPr>
      </w:pPr>
      <w:r w:rsidRPr="0089736C">
        <w:rPr>
          <w:rFonts w:eastAsia="Calibri"/>
          <w:sz w:val="28"/>
          <w:szCs w:val="28"/>
        </w:rPr>
        <w:t xml:space="preserve">Предпочитаемым форматом чтения комиксов являются серии комиксов (43,4%). Графические романы (коллекционные издания) выбирались значительно реже (18,9%). </w:t>
      </w:r>
    </w:p>
    <w:p w14:paraId="5F21AFD2" w14:textId="305DEA2C" w:rsidR="005B017F" w:rsidRPr="00D53BC6" w:rsidRDefault="00D53BC6" w:rsidP="00AA5726">
      <w:pPr>
        <w:pStyle w:val="1"/>
        <w:pageBreakBefore/>
        <w:rPr>
          <w:rFonts w:ascii="Arial" w:hAnsi="Arial" w:cs="Arial"/>
          <w:sz w:val="36"/>
          <w:szCs w:val="36"/>
        </w:rPr>
      </w:pPr>
      <w:bookmarkStart w:id="20" w:name="_Toc30523573"/>
      <w:bookmarkStart w:id="21" w:name="_Toc30607044"/>
      <w:bookmarkStart w:id="22" w:name="_Toc86939595"/>
      <w:r w:rsidRPr="00D53BC6">
        <w:rPr>
          <w:rFonts w:ascii="Arial" w:hAnsi="Arial" w:cs="Arial"/>
          <w:sz w:val="36"/>
          <w:szCs w:val="36"/>
        </w:rPr>
        <w:lastRenderedPageBreak/>
        <w:t>Г</w:t>
      </w:r>
      <w:r w:rsidR="005B017F" w:rsidRPr="00D53BC6">
        <w:rPr>
          <w:rFonts w:ascii="Arial" w:hAnsi="Arial" w:cs="Arial"/>
          <w:sz w:val="36"/>
          <w:szCs w:val="36"/>
        </w:rPr>
        <w:t xml:space="preserve">лава </w:t>
      </w:r>
      <w:r w:rsidR="005B017F" w:rsidRPr="00D53BC6">
        <w:rPr>
          <w:rFonts w:ascii="Arial" w:hAnsi="Arial" w:cs="Arial"/>
          <w:sz w:val="36"/>
          <w:szCs w:val="36"/>
          <w:lang w:val="en-US"/>
        </w:rPr>
        <w:t>I</w:t>
      </w:r>
      <w:r w:rsidR="005B017F" w:rsidRPr="00D53BC6">
        <w:rPr>
          <w:rFonts w:ascii="Arial" w:hAnsi="Arial" w:cs="Arial"/>
          <w:sz w:val="36"/>
          <w:szCs w:val="36"/>
        </w:rPr>
        <w:t xml:space="preserve">. </w:t>
      </w:r>
      <w:bookmarkEnd w:id="20"/>
      <w:bookmarkEnd w:id="21"/>
      <w:r w:rsidR="005B017F" w:rsidRPr="00D53BC6">
        <w:rPr>
          <w:rFonts w:ascii="Arial" w:hAnsi="Arial" w:cs="Arial"/>
          <w:sz w:val="36"/>
          <w:szCs w:val="36"/>
        </w:rPr>
        <w:t>Структура досуга ребенка</w:t>
      </w:r>
      <w:bookmarkEnd w:id="22"/>
    </w:p>
    <w:p w14:paraId="04D15BF0" w14:textId="77777777" w:rsidR="00D53BC6" w:rsidRPr="00D53BC6" w:rsidRDefault="00D53BC6" w:rsidP="00AA5726"/>
    <w:p w14:paraId="2F840E95" w14:textId="764B95B2" w:rsidR="005B017F" w:rsidRDefault="005B017F" w:rsidP="00AA5726">
      <w:r w:rsidRPr="007F2B2E">
        <w:rPr>
          <w:noProof/>
        </w:rPr>
        <w:drawing>
          <wp:inline distT="0" distB="0" distL="0" distR="0" wp14:anchorId="75789C2E" wp14:editId="139D109A">
            <wp:extent cx="6388100" cy="8512175"/>
            <wp:effectExtent l="0" t="0" r="12700" b="3175"/>
            <wp:docPr id="49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CBACF70" w14:textId="77777777" w:rsidR="00D53BC6" w:rsidRPr="004F1BB1" w:rsidRDefault="00D53BC6" w:rsidP="00AA5726"/>
    <w:p w14:paraId="783041A4" w14:textId="1B0A54A4" w:rsidR="005B017F" w:rsidRPr="00D53BC6" w:rsidRDefault="005B017F" w:rsidP="00AA5726">
      <w:pPr>
        <w:ind w:firstLine="709"/>
        <w:jc w:val="both"/>
        <w:rPr>
          <w:sz w:val="28"/>
          <w:szCs w:val="28"/>
        </w:rPr>
      </w:pPr>
      <w:r w:rsidRPr="00D53BC6">
        <w:rPr>
          <w:sz w:val="28"/>
          <w:szCs w:val="28"/>
        </w:rPr>
        <w:lastRenderedPageBreak/>
        <w:t xml:space="preserve">Более половины опрошенных школьников </w:t>
      </w:r>
      <w:r w:rsidR="00E55213">
        <w:rPr>
          <w:sz w:val="28"/>
          <w:szCs w:val="28"/>
        </w:rPr>
        <w:t>в свободное время</w:t>
      </w:r>
      <w:r w:rsidRPr="00D53BC6">
        <w:rPr>
          <w:sz w:val="28"/>
          <w:szCs w:val="28"/>
        </w:rPr>
        <w:t xml:space="preserve"> гуляют (52,4%), почти половина играет на компьютере или в телефоне (49,4%), </w:t>
      </w:r>
      <w:r w:rsidR="00E55213">
        <w:rPr>
          <w:sz w:val="28"/>
          <w:szCs w:val="28"/>
        </w:rPr>
        <w:t xml:space="preserve">а </w:t>
      </w:r>
      <w:r w:rsidRPr="00D53BC6">
        <w:rPr>
          <w:sz w:val="28"/>
          <w:szCs w:val="28"/>
        </w:rPr>
        <w:t>третий по популярности ответ – встреч</w:t>
      </w:r>
      <w:r w:rsidR="00E55213">
        <w:rPr>
          <w:sz w:val="28"/>
          <w:szCs w:val="28"/>
        </w:rPr>
        <w:t>и</w:t>
      </w:r>
      <w:r w:rsidRPr="00D53BC6">
        <w:rPr>
          <w:sz w:val="28"/>
          <w:szCs w:val="28"/>
        </w:rPr>
        <w:t xml:space="preserve"> с друзьями </w:t>
      </w:r>
      <w:r w:rsidR="00E55213">
        <w:rPr>
          <w:sz w:val="28"/>
          <w:szCs w:val="28"/>
        </w:rPr>
        <w:t>(</w:t>
      </w:r>
      <w:r w:rsidRPr="00D53BC6">
        <w:rPr>
          <w:sz w:val="28"/>
          <w:szCs w:val="28"/>
        </w:rPr>
        <w:t>40,2%</w:t>
      </w:r>
      <w:r w:rsidR="00E55213">
        <w:rPr>
          <w:sz w:val="28"/>
          <w:szCs w:val="28"/>
        </w:rPr>
        <w:t>)</w:t>
      </w:r>
      <w:r w:rsidRPr="00D53BC6">
        <w:rPr>
          <w:sz w:val="28"/>
          <w:szCs w:val="28"/>
        </w:rPr>
        <w:t xml:space="preserve">. Более трети </w:t>
      </w:r>
      <w:r w:rsidR="00E55213">
        <w:rPr>
          <w:sz w:val="28"/>
          <w:szCs w:val="28"/>
        </w:rPr>
        <w:t xml:space="preserve">школьников </w:t>
      </w:r>
      <w:r w:rsidRPr="00D53BC6">
        <w:rPr>
          <w:sz w:val="28"/>
          <w:szCs w:val="28"/>
        </w:rPr>
        <w:t>отметили, что общаются с родителями/ родственниками (38,7%) и слушают музыку (38,6%).</w:t>
      </w:r>
    </w:p>
    <w:p w14:paraId="33F7F948" w14:textId="67BC7211" w:rsidR="00E923FC" w:rsidRDefault="005B017F" w:rsidP="00AA5726">
      <w:pPr>
        <w:ind w:firstLine="709"/>
        <w:jc w:val="both"/>
        <w:rPr>
          <w:sz w:val="28"/>
          <w:szCs w:val="28"/>
        </w:rPr>
      </w:pPr>
      <w:r w:rsidRPr="00D53BC6">
        <w:rPr>
          <w:sz w:val="28"/>
          <w:szCs w:val="28"/>
        </w:rPr>
        <w:t>Среди родителей самым популярным</w:t>
      </w:r>
      <w:r w:rsidR="00E55213">
        <w:rPr>
          <w:sz w:val="28"/>
          <w:szCs w:val="28"/>
        </w:rPr>
        <w:t xml:space="preserve"> </w:t>
      </w:r>
      <w:r w:rsidRPr="00D53BC6">
        <w:rPr>
          <w:sz w:val="28"/>
          <w:szCs w:val="28"/>
        </w:rPr>
        <w:t>оказался ответ «гуляю</w:t>
      </w:r>
      <w:r w:rsidR="00E55213">
        <w:rPr>
          <w:sz w:val="28"/>
          <w:szCs w:val="28"/>
        </w:rPr>
        <w:t>т</w:t>
      </w:r>
      <w:r w:rsidRPr="00D53BC6">
        <w:rPr>
          <w:sz w:val="28"/>
          <w:szCs w:val="28"/>
        </w:rPr>
        <w:t xml:space="preserve">» </w:t>
      </w:r>
      <w:r w:rsidR="00E55213">
        <w:rPr>
          <w:sz w:val="28"/>
          <w:szCs w:val="28"/>
        </w:rPr>
        <w:t>(</w:t>
      </w:r>
      <w:r w:rsidRPr="00D53BC6">
        <w:rPr>
          <w:sz w:val="28"/>
          <w:szCs w:val="28"/>
        </w:rPr>
        <w:t>58,3%</w:t>
      </w:r>
      <w:r w:rsidR="00E55213">
        <w:rPr>
          <w:sz w:val="28"/>
          <w:szCs w:val="28"/>
        </w:rPr>
        <w:t>)</w:t>
      </w:r>
      <w:r w:rsidRPr="00D53BC6">
        <w:rPr>
          <w:sz w:val="28"/>
          <w:szCs w:val="28"/>
        </w:rPr>
        <w:t>. Второй по популярности ответ также совпал</w:t>
      </w:r>
      <w:r w:rsidR="00E55213">
        <w:rPr>
          <w:sz w:val="28"/>
          <w:szCs w:val="28"/>
        </w:rPr>
        <w:t xml:space="preserve"> с ответами школьников</w:t>
      </w:r>
      <w:r w:rsidRPr="00D53BC6">
        <w:rPr>
          <w:sz w:val="28"/>
          <w:szCs w:val="28"/>
        </w:rPr>
        <w:t xml:space="preserve"> – </w:t>
      </w:r>
      <w:r w:rsidR="00E55213">
        <w:rPr>
          <w:sz w:val="28"/>
          <w:szCs w:val="28"/>
        </w:rPr>
        <w:t>«</w:t>
      </w:r>
      <w:r w:rsidRPr="00D53BC6">
        <w:rPr>
          <w:sz w:val="28"/>
          <w:szCs w:val="28"/>
        </w:rPr>
        <w:t>играют на компьютере</w:t>
      </w:r>
      <w:r w:rsidR="00E55213">
        <w:rPr>
          <w:sz w:val="28"/>
          <w:szCs w:val="28"/>
        </w:rPr>
        <w:t>»</w:t>
      </w:r>
      <w:r w:rsidRPr="00D53BC6">
        <w:rPr>
          <w:sz w:val="28"/>
          <w:szCs w:val="28"/>
        </w:rPr>
        <w:t xml:space="preserve"> (52,7%). Также почти половина родителей отметила, что их дети в свободное время посещают кружки и секции (48,7%), в то время как дети этот вариант выбирали не так часто (27,9%)</w:t>
      </w:r>
      <w:r w:rsidR="00E55213">
        <w:rPr>
          <w:sz w:val="28"/>
          <w:szCs w:val="28"/>
        </w:rPr>
        <w:t xml:space="preserve"> и</w:t>
      </w:r>
      <w:r w:rsidRPr="00D53BC6">
        <w:rPr>
          <w:sz w:val="28"/>
          <w:szCs w:val="28"/>
        </w:rPr>
        <w:t xml:space="preserve">  </w:t>
      </w:r>
      <w:r w:rsidR="00E55213" w:rsidRPr="00D53BC6">
        <w:rPr>
          <w:sz w:val="28"/>
          <w:szCs w:val="28"/>
        </w:rPr>
        <w:t>общ</w:t>
      </w:r>
      <w:r w:rsidR="00E55213">
        <w:rPr>
          <w:sz w:val="28"/>
          <w:szCs w:val="28"/>
        </w:rPr>
        <w:t>аются</w:t>
      </w:r>
      <w:r w:rsidR="00E55213" w:rsidRPr="00D53BC6">
        <w:rPr>
          <w:sz w:val="28"/>
          <w:szCs w:val="28"/>
        </w:rPr>
        <w:t xml:space="preserve"> с родственниками (47,9% родителей против 38,7% детей).</w:t>
      </w:r>
    </w:p>
    <w:p w14:paraId="6E5336C6" w14:textId="5D7B11FF" w:rsidR="005B017F" w:rsidRPr="00D53BC6" w:rsidRDefault="00E55213" w:rsidP="00AA5726">
      <w:pPr>
        <w:ind w:firstLine="709"/>
        <w:jc w:val="both"/>
        <w:rPr>
          <w:sz w:val="28"/>
          <w:szCs w:val="28"/>
        </w:rPr>
      </w:pPr>
      <w:r>
        <w:rPr>
          <w:sz w:val="28"/>
          <w:szCs w:val="28"/>
        </w:rPr>
        <w:t>Кроме того</w:t>
      </w:r>
      <w:r w:rsidR="005B017F" w:rsidRPr="00D53BC6">
        <w:rPr>
          <w:sz w:val="28"/>
          <w:szCs w:val="28"/>
        </w:rPr>
        <w:t>, что родители</w:t>
      </w:r>
      <w:r>
        <w:rPr>
          <w:sz w:val="28"/>
          <w:szCs w:val="28"/>
        </w:rPr>
        <w:t xml:space="preserve"> гораздо</w:t>
      </w:r>
      <w:r w:rsidR="005B017F" w:rsidRPr="00D53BC6">
        <w:rPr>
          <w:sz w:val="28"/>
          <w:szCs w:val="28"/>
        </w:rPr>
        <w:t xml:space="preserve"> </w:t>
      </w:r>
      <w:r>
        <w:rPr>
          <w:sz w:val="28"/>
          <w:szCs w:val="28"/>
        </w:rPr>
        <w:t>реже называли прослушивание</w:t>
      </w:r>
      <w:r w:rsidR="005B017F" w:rsidRPr="00D53BC6">
        <w:rPr>
          <w:sz w:val="28"/>
          <w:szCs w:val="28"/>
        </w:rPr>
        <w:t xml:space="preserve"> музык</w:t>
      </w:r>
      <w:r>
        <w:rPr>
          <w:sz w:val="28"/>
          <w:szCs w:val="28"/>
        </w:rPr>
        <w:t>и</w:t>
      </w:r>
      <w:r w:rsidR="005B017F" w:rsidRPr="00D53BC6">
        <w:rPr>
          <w:sz w:val="28"/>
          <w:szCs w:val="28"/>
        </w:rPr>
        <w:t xml:space="preserve"> (17,7%</w:t>
      </w:r>
      <w:r w:rsidR="00E923FC">
        <w:rPr>
          <w:sz w:val="28"/>
          <w:szCs w:val="28"/>
        </w:rPr>
        <w:t xml:space="preserve"> </w:t>
      </w:r>
      <w:r w:rsidR="005B017F" w:rsidRPr="00D53BC6">
        <w:rPr>
          <w:sz w:val="28"/>
          <w:szCs w:val="28"/>
        </w:rPr>
        <w:t>выбор родителей против 38,6% выбор детей)</w:t>
      </w:r>
      <w:r w:rsidR="00E923FC">
        <w:rPr>
          <w:sz w:val="28"/>
          <w:szCs w:val="28"/>
        </w:rPr>
        <w:t xml:space="preserve"> и</w:t>
      </w:r>
      <w:r w:rsidR="005B017F" w:rsidRPr="00D53BC6">
        <w:rPr>
          <w:sz w:val="28"/>
          <w:szCs w:val="28"/>
        </w:rPr>
        <w:t xml:space="preserve"> </w:t>
      </w:r>
      <w:r>
        <w:rPr>
          <w:sz w:val="28"/>
          <w:szCs w:val="28"/>
        </w:rPr>
        <w:t xml:space="preserve">просмотр </w:t>
      </w:r>
      <w:r w:rsidR="005B017F" w:rsidRPr="00D53BC6">
        <w:rPr>
          <w:sz w:val="28"/>
          <w:szCs w:val="28"/>
        </w:rPr>
        <w:t>социальны</w:t>
      </w:r>
      <w:r>
        <w:rPr>
          <w:sz w:val="28"/>
          <w:szCs w:val="28"/>
        </w:rPr>
        <w:t>х</w:t>
      </w:r>
      <w:r w:rsidR="005B017F" w:rsidRPr="00D53BC6">
        <w:rPr>
          <w:sz w:val="28"/>
          <w:szCs w:val="28"/>
        </w:rPr>
        <w:t xml:space="preserve"> сет</w:t>
      </w:r>
      <w:r>
        <w:rPr>
          <w:sz w:val="28"/>
          <w:szCs w:val="28"/>
        </w:rPr>
        <w:t>ей</w:t>
      </w:r>
      <w:r w:rsidR="005B017F" w:rsidRPr="00D53BC6">
        <w:rPr>
          <w:sz w:val="28"/>
          <w:szCs w:val="28"/>
        </w:rPr>
        <w:t xml:space="preserve"> (17,1% родителей против 27,1% детей).</w:t>
      </w:r>
    </w:p>
    <w:p w14:paraId="09693010" w14:textId="576BD29A" w:rsidR="005B017F" w:rsidRPr="00D53BC6" w:rsidRDefault="00E923FC" w:rsidP="00AA5726">
      <w:pPr>
        <w:ind w:firstLine="709"/>
        <w:jc w:val="both"/>
        <w:rPr>
          <w:sz w:val="28"/>
          <w:szCs w:val="28"/>
        </w:rPr>
      </w:pPr>
      <w:r>
        <w:rPr>
          <w:sz w:val="28"/>
          <w:szCs w:val="28"/>
        </w:rPr>
        <w:t>Наименьшую долю в структуре досуга ребенка, согласно опросу школьников, занимает</w:t>
      </w:r>
      <w:r w:rsidR="00247660">
        <w:rPr>
          <w:sz w:val="28"/>
          <w:szCs w:val="28"/>
        </w:rPr>
        <w:t xml:space="preserve"> активный отдых и</w:t>
      </w:r>
      <w:r>
        <w:rPr>
          <w:sz w:val="28"/>
          <w:szCs w:val="28"/>
        </w:rPr>
        <w:t xml:space="preserve"> </w:t>
      </w:r>
      <w:r w:rsidR="005B017F" w:rsidRPr="00D53BC6">
        <w:rPr>
          <w:sz w:val="28"/>
          <w:szCs w:val="28"/>
        </w:rPr>
        <w:t>посещение музеев, выставок, театров (</w:t>
      </w:r>
      <w:r w:rsidR="00247660">
        <w:rPr>
          <w:sz w:val="28"/>
          <w:szCs w:val="28"/>
        </w:rPr>
        <w:t xml:space="preserve">6% и </w:t>
      </w:r>
      <w:r w:rsidR="005B017F" w:rsidRPr="00D53BC6">
        <w:rPr>
          <w:sz w:val="28"/>
          <w:szCs w:val="28"/>
        </w:rPr>
        <w:t>4,1% соответственно).</w:t>
      </w:r>
    </w:p>
    <w:p w14:paraId="2365791B" w14:textId="2CCB1CC2" w:rsidR="005B017F" w:rsidRPr="00D53BC6" w:rsidRDefault="005B017F" w:rsidP="00AA5726">
      <w:pPr>
        <w:ind w:firstLine="709"/>
        <w:jc w:val="both"/>
        <w:rPr>
          <w:sz w:val="28"/>
          <w:szCs w:val="28"/>
        </w:rPr>
      </w:pPr>
      <w:r w:rsidRPr="00D53BC6">
        <w:rPr>
          <w:sz w:val="28"/>
          <w:szCs w:val="28"/>
        </w:rPr>
        <w:t xml:space="preserve">Предлагая «свой вариант», ученики чаще отмечали, что в свободное время </w:t>
      </w:r>
      <w:r w:rsidR="00E55213">
        <w:rPr>
          <w:sz w:val="28"/>
          <w:szCs w:val="28"/>
        </w:rPr>
        <w:t xml:space="preserve">они </w:t>
      </w:r>
      <w:r w:rsidRPr="00D53BC6">
        <w:rPr>
          <w:sz w:val="28"/>
          <w:szCs w:val="28"/>
        </w:rPr>
        <w:t>готовятся к экзаменам или делают уроки. Родители в строке «другое» чаще упоминали, что ребенок в свободное время</w:t>
      </w:r>
      <w:r w:rsidR="00E55213">
        <w:rPr>
          <w:sz w:val="28"/>
          <w:szCs w:val="28"/>
        </w:rPr>
        <w:t xml:space="preserve"> также</w:t>
      </w:r>
      <w:r w:rsidR="001D0B72">
        <w:rPr>
          <w:sz w:val="28"/>
          <w:szCs w:val="28"/>
        </w:rPr>
        <w:t xml:space="preserve"> занят</w:t>
      </w:r>
      <w:r w:rsidRPr="00D53BC6">
        <w:rPr>
          <w:sz w:val="28"/>
          <w:szCs w:val="28"/>
        </w:rPr>
        <w:t xml:space="preserve"> урок</w:t>
      </w:r>
      <w:r w:rsidR="00E923FC">
        <w:rPr>
          <w:sz w:val="28"/>
          <w:szCs w:val="28"/>
        </w:rPr>
        <w:t>ами</w:t>
      </w:r>
      <w:r w:rsidR="00E55213">
        <w:rPr>
          <w:sz w:val="28"/>
          <w:szCs w:val="28"/>
        </w:rPr>
        <w:t>, либо</w:t>
      </w:r>
      <w:r w:rsidRPr="00D53BC6">
        <w:rPr>
          <w:sz w:val="28"/>
          <w:szCs w:val="28"/>
        </w:rPr>
        <w:t xml:space="preserve"> </w:t>
      </w:r>
      <w:r w:rsidR="00E923FC">
        <w:rPr>
          <w:sz w:val="28"/>
          <w:szCs w:val="28"/>
        </w:rPr>
        <w:t>различными играми</w:t>
      </w:r>
      <w:r w:rsidRPr="00D53BC6">
        <w:rPr>
          <w:sz w:val="28"/>
          <w:szCs w:val="28"/>
        </w:rPr>
        <w:t>.</w:t>
      </w:r>
    </w:p>
    <w:p w14:paraId="6BB5A197" w14:textId="77777777" w:rsidR="005B017F" w:rsidRPr="00D53BC6" w:rsidRDefault="005B017F" w:rsidP="00AA5726">
      <w:pPr>
        <w:ind w:firstLine="709"/>
        <w:jc w:val="both"/>
        <w:rPr>
          <w:b/>
          <w:sz w:val="28"/>
          <w:szCs w:val="28"/>
        </w:rPr>
      </w:pPr>
      <w:r w:rsidRPr="00D53BC6">
        <w:rPr>
          <w:noProof/>
          <w:sz w:val="28"/>
          <w:szCs w:val="28"/>
        </w:rPr>
        <w:drawing>
          <wp:anchor distT="0" distB="0" distL="114300" distR="114300" simplePos="0" relativeHeight="251660288" behindDoc="1" locked="0" layoutInCell="1" allowOverlap="1" wp14:anchorId="1059B02C" wp14:editId="2FB3C2A3">
            <wp:simplePos x="0" y="0"/>
            <wp:positionH relativeFrom="margin">
              <wp:posOffset>-95885</wp:posOffset>
            </wp:positionH>
            <wp:positionV relativeFrom="paragraph">
              <wp:posOffset>-1905</wp:posOffset>
            </wp:positionV>
            <wp:extent cx="5513070" cy="2900680"/>
            <wp:effectExtent l="0" t="0" r="0" b="0"/>
            <wp:wrapTight wrapText="bothSides">
              <wp:wrapPolygon edited="0">
                <wp:start x="0" y="0"/>
                <wp:lineTo x="0" y="21420"/>
                <wp:lineTo x="21496" y="21420"/>
                <wp:lineTo x="21496" y="0"/>
                <wp:lineTo x="0" y="0"/>
              </wp:wrapPolygon>
            </wp:wrapTight>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513070" cy="2900680"/>
                    </a:xfrm>
                    <a:prstGeom prst="rect">
                      <a:avLst/>
                    </a:prstGeom>
                  </pic:spPr>
                </pic:pic>
              </a:graphicData>
            </a:graphic>
            <wp14:sizeRelH relativeFrom="margin">
              <wp14:pctWidth>0</wp14:pctWidth>
            </wp14:sizeRelH>
            <wp14:sizeRelV relativeFrom="margin">
              <wp14:pctHeight>0</wp14:pctHeight>
            </wp14:sizeRelV>
          </wp:anchor>
        </w:drawing>
      </w:r>
    </w:p>
    <w:p w14:paraId="32050E40" w14:textId="378F7532" w:rsidR="005B017F" w:rsidRPr="00A77A78" w:rsidRDefault="005B017F" w:rsidP="00AA5726">
      <w:pPr>
        <w:jc w:val="center"/>
        <w:rPr>
          <w:b/>
        </w:rPr>
      </w:pPr>
      <w:r w:rsidRPr="00A77A78">
        <w:rPr>
          <w:b/>
        </w:rPr>
        <w:t>Рис</w:t>
      </w:r>
      <w:r w:rsidR="00601DD3" w:rsidRPr="00A77A78">
        <w:rPr>
          <w:b/>
        </w:rPr>
        <w:t>унок</w:t>
      </w:r>
      <w:r w:rsidRPr="00A77A78">
        <w:rPr>
          <w:b/>
        </w:rPr>
        <w:t xml:space="preserve"> 1.1. Структура досуга ребенка по строке «Другое»</w:t>
      </w:r>
      <w:r w:rsidR="00601DD3" w:rsidRPr="00A77A78">
        <w:rPr>
          <w:b/>
        </w:rPr>
        <w:t xml:space="preserve"> (школьники)</w:t>
      </w:r>
    </w:p>
    <w:p w14:paraId="3731F2B9" w14:textId="1E3EC4BA" w:rsidR="005B017F" w:rsidRDefault="005B017F" w:rsidP="00AA5726">
      <w:pPr>
        <w:ind w:firstLine="709"/>
        <w:jc w:val="both"/>
        <w:rPr>
          <w:b/>
        </w:rPr>
      </w:pPr>
      <w:r w:rsidRPr="00D53BC6">
        <w:rPr>
          <w:b/>
          <w:noProof/>
          <w:sz w:val="28"/>
          <w:szCs w:val="28"/>
        </w:rPr>
        <w:drawing>
          <wp:anchor distT="0" distB="0" distL="114300" distR="114300" simplePos="0" relativeHeight="251662336" behindDoc="1" locked="0" layoutInCell="1" allowOverlap="1" wp14:anchorId="2BBD8E1E" wp14:editId="7181F78D">
            <wp:simplePos x="0" y="0"/>
            <wp:positionH relativeFrom="margin">
              <wp:align>left</wp:align>
            </wp:positionH>
            <wp:positionV relativeFrom="paragraph">
              <wp:posOffset>591</wp:posOffset>
            </wp:positionV>
            <wp:extent cx="4462780" cy="2603500"/>
            <wp:effectExtent l="0" t="0" r="0" b="6350"/>
            <wp:wrapTight wrapText="bothSides">
              <wp:wrapPolygon edited="0">
                <wp:start x="0" y="0"/>
                <wp:lineTo x="0" y="21495"/>
                <wp:lineTo x="21483" y="21495"/>
                <wp:lineTo x="2148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62780" cy="2603500"/>
                    </a:xfrm>
                    <a:prstGeom prst="rect">
                      <a:avLst/>
                    </a:prstGeom>
                  </pic:spPr>
                </pic:pic>
              </a:graphicData>
            </a:graphic>
            <wp14:sizeRelH relativeFrom="margin">
              <wp14:pctWidth>0</wp14:pctWidth>
            </wp14:sizeRelH>
            <wp14:sizeRelV relativeFrom="margin">
              <wp14:pctHeight>0</wp14:pctHeight>
            </wp14:sizeRelV>
          </wp:anchor>
        </w:drawing>
      </w:r>
      <w:r w:rsidRPr="00A77A78">
        <w:rPr>
          <w:b/>
        </w:rPr>
        <w:t>Рис</w:t>
      </w:r>
      <w:r w:rsidR="00601DD3" w:rsidRPr="00A77A78">
        <w:rPr>
          <w:b/>
        </w:rPr>
        <w:t>унок</w:t>
      </w:r>
      <w:r w:rsidRPr="00A77A78">
        <w:rPr>
          <w:b/>
        </w:rPr>
        <w:t xml:space="preserve"> 1.2. Структура досуга ребенка по строке «Другое» </w:t>
      </w:r>
      <w:r w:rsidR="00601DD3" w:rsidRPr="00A77A78">
        <w:rPr>
          <w:b/>
        </w:rPr>
        <w:t>(родители школьников)</w:t>
      </w:r>
    </w:p>
    <w:p w14:paraId="36DD412E" w14:textId="77777777" w:rsidR="00A77A78" w:rsidRPr="00A77A78" w:rsidRDefault="00A77A78" w:rsidP="00AA5726">
      <w:pPr>
        <w:ind w:firstLine="709"/>
        <w:jc w:val="both"/>
        <w:rPr>
          <w:b/>
        </w:rPr>
      </w:pPr>
    </w:p>
    <w:p w14:paraId="12396F1D" w14:textId="23514F38" w:rsidR="005B017F" w:rsidRPr="00D53BC6" w:rsidRDefault="005B017F" w:rsidP="00AA5726">
      <w:pPr>
        <w:ind w:firstLine="709"/>
        <w:jc w:val="both"/>
        <w:rPr>
          <w:sz w:val="28"/>
          <w:szCs w:val="28"/>
        </w:rPr>
      </w:pPr>
      <w:r w:rsidRPr="00D53BC6">
        <w:rPr>
          <w:sz w:val="28"/>
          <w:szCs w:val="28"/>
        </w:rPr>
        <w:t xml:space="preserve">В свободное время </w:t>
      </w:r>
      <w:r w:rsidRPr="00247660">
        <w:rPr>
          <w:b/>
          <w:bCs/>
          <w:sz w:val="28"/>
          <w:szCs w:val="28"/>
        </w:rPr>
        <w:t>встречаются с друзьями</w:t>
      </w:r>
      <w:r w:rsidRPr="00D53BC6">
        <w:rPr>
          <w:sz w:val="28"/>
          <w:szCs w:val="28"/>
        </w:rPr>
        <w:t xml:space="preserve"> чаще уч</w:t>
      </w:r>
      <w:r w:rsidR="00247660">
        <w:rPr>
          <w:sz w:val="28"/>
          <w:szCs w:val="28"/>
        </w:rPr>
        <w:t>еники</w:t>
      </w:r>
      <w:r w:rsidRPr="00D53BC6">
        <w:rPr>
          <w:sz w:val="28"/>
          <w:szCs w:val="28"/>
        </w:rPr>
        <w:t xml:space="preserve"> старших классов (49,1%), старше 12 лет (45,1%) и кто редко </w:t>
      </w:r>
      <w:r w:rsidRPr="00D53BC6">
        <w:rPr>
          <w:sz w:val="28"/>
          <w:szCs w:val="28"/>
        </w:rPr>
        <w:lastRenderedPageBreak/>
        <w:t xml:space="preserve">посещает библиотеки (43,4%). </w:t>
      </w:r>
    </w:p>
    <w:p w14:paraId="79567999" w14:textId="413B17B2" w:rsidR="00247660" w:rsidRPr="00D53BC6" w:rsidRDefault="00247660" w:rsidP="00AA5726">
      <w:pPr>
        <w:ind w:firstLine="709"/>
        <w:jc w:val="both"/>
        <w:rPr>
          <w:sz w:val="28"/>
          <w:szCs w:val="28"/>
        </w:rPr>
      </w:pPr>
      <w:r>
        <w:rPr>
          <w:sz w:val="28"/>
          <w:szCs w:val="28"/>
        </w:rPr>
        <w:t xml:space="preserve">О </w:t>
      </w:r>
      <w:r w:rsidRPr="00247660">
        <w:rPr>
          <w:b/>
          <w:bCs/>
          <w:sz w:val="28"/>
          <w:szCs w:val="28"/>
        </w:rPr>
        <w:t>прогулках</w:t>
      </w:r>
      <w:r>
        <w:rPr>
          <w:sz w:val="28"/>
          <w:szCs w:val="28"/>
        </w:rPr>
        <w:t xml:space="preserve"> говорили чаще </w:t>
      </w:r>
      <w:r w:rsidR="005B017F" w:rsidRPr="00D53BC6">
        <w:rPr>
          <w:sz w:val="28"/>
          <w:szCs w:val="28"/>
        </w:rPr>
        <w:t>ученики младше 12 лет (56,7%)</w:t>
      </w:r>
      <w:r>
        <w:rPr>
          <w:sz w:val="28"/>
          <w:szCs w:val="28"/>
        </w:rPr>
        <w:t>,</w:t>
      </w:r>
      <w:r w:rsidR="005B017F" w:rsidRPr="00D53BC6">
        <w:rPr>
          <w:sz w:val="28"/>
          <w:szCs w:val="28"/>
        </w:rPr>
        <w:t xml:space="preserve"> учащиеся</w:t>
      </w:r>
      <w:r>
        <w:rPr>
          <w:sz w:val="28"/>
          <w:szCs w:val="28"/>
        </w:rPr>
        <w:t xml:space="preserve"> в</w:t>
      </w:r>
      <w:r w:rsidR="005B017F" w:rsidRPr="00D53BC6">
        <w:rPr>
          <w:sz w:val="28"/>
          <w:szCs w:val="28"/>
        </w:rPr>
        <w:t xml:space="preserve"> младших класс</w:t>
      </w:r>
      <w:r>
        <w:rPr>
          <w:sz w:val="28"/>
          <w:szCs w:val="28"/>
        </w:rPr>
        <w:t xml:space="preserve">ах </w:t>
      </w:r>
      <w:r w:rsidR="005B017F" w:rsidRPr="00D53BC6">
        <w:rPr>
          <w:sz w:val="28"/>
          <w:szCs w:val="28"/>
        </w:rPr>
        <w:t xml:space="preserve">(56,4%). </w:t>
      </w:r>
      <w:r w:rsidRPr="00D53BC6">
        <w:rPr>
          <w:sz w:val="28"/>
          <w:szCs w:val="28"/>
        </w:rPr>
        <w:t>Чаще выбирали ответ «</w:t>
      </w:r>
      <w:r w:rsidRPr="00247660">
        <w:rPr>
          <w:b/>
          <w:bCs/>
          <w:sz w:val="28"/>
          <w:szCs w:val="28"/>
        </w:rPr>
        <w:t>играю на компьютере, телефоне</w:t>
      </w:r>
      <w:r w:rsidRPr="00D53BC6">
        <w:rPr>
          <w:sz w:val="28"/>
          <w:szCs w:val="28"/>
        </w:rPr>
        <w:t xml:space="preserve">» те, кто в целом не любят читать (59,3%), </w:t>
      </w:r>
      <w:r>
        <w:rPr>
          <w:sz w:val="28"/>
          <w:szCs w:val="28"/>
        </w:rPr>
        <w:t>мальчики</w:t>
      </w:r>
      <w:r w:rsidRPr="00D53BC6">
        <w:rPr>
          <w:sz w:val="28"/>
          <w:szCs w:val="28"/>
        </w:rPr>
        <w:t xml:space="preserve"> (59,2%) и учащиеся средних классов (55,7%). </w:t>
      </w:r>
      <w:r w:rsidRPr="00247660">
        <w:rPr>
          <w:b/>
          <w:bCs/>
          <w:sz w:val="28"/>
          <w:szCs w:val="28"/>
        </w:rPr>
        <w:t>Общаются с родителями, родственниками</w:t>
      </w:r>
      <w:r w:rsidRPr="00D53BC6">
        <w:rPr>
          <w:sz w:val="28"/>
          <w:szCs w:val="28"/>
        </w:rPr>
        <w:t xml:space="preserve"> чаще уч</w:t>
      </w:r>
      <w:r>
        <w:rPr>
          <w:sz w:val="28"/>
          <w:szCs w:val="28"/>
        </w:rPr>
        <w:t>еники</w:t>
      </w:r>
      <w:r w:rsidRPr="00D53BC6">
        <w:rPr>
          <w:sz w:val="28"/>
          <w:szCs w:val="28"/>
        </w:rPr>
        <w:t xml:space="preserve"> младших классов (42,0%). </w:t>
      </w:r>
    </w:p>
    <w:p w14:paraId="4C29BA89" w14:textId="1913AE06" w:rsidR="004660F0" w:rsidRPr="00D53BC6" w:rsidRDefault="001D0B72" w:rsidP="00AA5726">
      <w:pPr>
        <w:ind w:firstLine="709"/>
        <w:jc w:val="both"/>
        <w:rPr>
          <w:sz w:val="28"/>
          <w:szCs w:val="28"/>
        </w:rPr>
      </w:pPr>
      <w:r>
        <w:rPr>
          <w:sz w:val="28"/>
          <w:szCs w:val="28"/>
        </w:rPr>
        <w:t>Чаще отмечают, что</w:t>
      </w:r>
      <w:r w:rsidR="005B017F" w:rsidRPr="00D53BC6">
        <w:rPr>
          <w:sz w:val="28"/>
          <w:szCs w:val="28"/>
        </w:rPr>
        <w:t xml:space="preserve"> </w:t>
      </w:r>
      <w:r w:rsidR="005B017F" w:rsidRPr="00247660">
        <w:rPr>
          <w:b/>
          <w:bCs/>
          <w:sz w:val="28"/>
          <w:szCs w:val="28"/>
        </w:rPr>
        <w:t>занимаются спортом</w:t>
      </w:r>
      <w:r w:rsidR="005B017F" w:rsidRPr="00D53BC6">
        <w:rPr>
          <w:sz w:val="28"/>
          <w:szCs w:val="28"/>
        </w:rPr>
        <w:t xml:space="preserve"> </w:t>
      </w:r>
      <w:r w:rsidR="00E923FC">
        <w:rPr>
          <w:sz w:val="28"/>
          <w:szCs w:val="28"/>
        </w:rPr>
        <w:t>мальчики</w:t>
      </w:r>
      <w:r w:rsidR="005B017F" w:rsidRPr="00D53BC6">
        <w:rPr>
          <w:sz w:val="28"/>
          <w:szCs w:val="28"/>
        </w:rPr>
        <w:t xml:space="preserve"> (37,3%),</w:t>
      </w:r>
      <w:r>
        <w:rPr>
          <w:sz w:val="28"/>
          <w:szCs w:val="28"/>
        </w:rPr>
        <w:t xml:space="preserve"> а з</w:t>
      </w:r>
      <w:r w:rsidR="005B017F" w:rsidRPr="00D53BC6">
        <w:rPr>
          <w:sz w:val="28"/>
          <w:szCs w:val="28"/>
        </w:rPr>
        <w:t xml:space="preserve">анимаются </w:t>
      </w:r>
      <w:r w:rsidR="005B017F" w:rsidRPr="00247660">
        <w:rPr>
          <w:b/>
          <w:bCs/>
          <w:sz w:val="28"/>
          <w:szCs w:val="28"/>
        </w:rPr>
        <w:t>творчеством</w:t>
      </w:r>
      <w:r w:rsidRPr="00247660">
        <w:rPr>
          <w:b/>
          <w:bCs/>
          <w:sz w:val="28"/>
          <w:szCs w:val="28"/>
        </w:rPr>
        <w:t xml:space="preserve"> </w:t>
      </w:r>
      <w:r>
        <w:rPr>
          <w:sz w:val="28"/>
          <w:szCs w:val="28"/>
        </w:rPr>
        <w:t xml:space="preserve">– </w:t>
      </w:r>
      <w:r w:rsidRPr="00D53BC6">
        <w:rPr>
          <w:sz w:val="28"/>
          <w:szCs w:val="28"/>
        </w:rPr>
        <w:t>девочки</w:t>
      </w:r>
      <w:r w:rsidR="005B017F" w:rsidRPr="00D53BC6">
        <w:rPr>
          <w:sz w:val="28"/>
          <w:szCs w:val="28"/>
        </w:rPr>
        <w:t xml:space="preserve"> (38,5%)</w:t>
      </w:r>
      <w:r>
        <w:rPr>
          <w:sz w:val="28"/>
          <w:szCs w:val="28"/>
        </w:rPr>
        <w:t>.</w:t>
      </w:r>
      <w:r w:rsidR="00247660">
        <w:rPr>
          <w:sz w:val="28"/>
          <w:szCs w:val="28"/>
        </w:rPr>
        <w:t xml:space="preserve"> </w:t>
      </w:r>
      <w:r w:rsidR="005B017F" w:rsidRPr="00247660">
        <w:rPr>
          <w:b/>
          <w:bCs/>
          <w:sz w:val="28"/>
          <w:szCs w:val="28"/>
        </w:rPr>
        <w:t>Посещают кружки и секции</w:t>
      </w:r>
      <w:r w:rsidR="005B017F" w:rsidRPr="00D53BC6">
        <w:rPr>
          <w:sz w:val="28"/>
          <w:szCs w:val="28"/>
        </w:rPr>
        <w:t xml:space="preserve"> чаще учащиеся младших классов (41,9%), ученики младше 12 лет (40,1%)</w:t>
      </w:r>
      <w:r>
        <w:rPr>
          <w:sz w:val="28"/>
          <w:szCs w:val="28"/>
        </w:rPr>
        <w:t>.</w:t>
      </w:r>
      <w:r w:rsidR="004660F0" w:rsidRPr="004660F0">
        <w:rPr>
          <w:sz w:val="28"/>
          <w:szCs w:val="28"/>
        </w:rPr>
        <w:t xml:space="preserve"> </w:t>
      </w:r>
      <w:r w:rsidR="004660F0" w:rsidRPr="004660F0">
        <w:rPr>
          <w:b/>
          <w:bCs/>
          <w:sz w:val="28"/>
          <w:szCs w:val="28"/>
        </w:rPr>
        <w:t>Смотрят телевизор</w:t>
      </w:r>
      <w:r w:rsidR="004660F0" w:rsidRPr="00D53BC6">
        <w:rPr>
          <w:sz w:val="28"/>
          <w:szCs w:val="28"/>
        </w:rPr>
        <w:t xml:space="preserve"> в большей степени </w:t>
      </w:r>
      <w:r w:rsidR="004660F0">
        <w:rPr>
          <w:sz w:val="28"/>
          <w:szCs w:val="28"/>
        </w:rPr>
        <w:t xml:space="preserve">тоже </w:t>
      </w:r>
      <w:r w:rsidR="004660F0" w:rsidRPr="00D53BC6">
        <w:rPr>
          <w:sz w:val="28"/>
          <w:szCs w:val="28"/>
        </w:rPr>
        <w:t xml:space="preserve">учащиеся младших классов (32,3%) и ученики младше 12 лет (31,3%). </w:t>
      </w:r>
    </w:p>
    <w:p w14:paraId="25BCCEEC" w14:textId="61649EC3" w:rsidR="005B017F" w:rsidRPr="00D53BC6" w:rsidRDefault="005B017F" w:rsidP="00AA5726">
      <w:pPr>
        <w:ind w:firstLine="709"/>
        <w:jc w:val="both"/>
        <w:rPr>
          <w:sz w:val="28"/>
          <w:szCs w:val="28"/>
        </w:rPr>
      </w:pPr>
      <w:r w:rsidRPr="00D53BC6">
        <w:rPr>
          <w:sz w:val="28"/>
          <w:szCs w:val="28"/>
        </w:rPr>
        <w:t xml:space="preserve">Чаще </w:t>
      </w:r>
      <w:r w:rsidRPr="00247660">
        <w:rPr>
          <w:b/>
          <w:bCs/>
          <w:sz w:val="28"/>
          <w:szCs w:val="28"/>
        </w:rPr>
        <w:t>сидят в соцсетях, общаются в чатах</w:t>
      </w:r>
      <w:r w:rsidRPr="00D53BC6">
        <w:rPr>
          <w:sz w:val="28"/>
          <w:szCs w:val="28"/>
        </w:rPr>
        <w:t xml:space="preserve"> учащиеся старших классов (42,6%), ученики старше 12 лет (37,9%). </w:t>
      </w:r>
      <w:r w:rsidRPr="004660F0">
        <w:rPr>
          <w:b/>
          <w:bCs/>
          <w:sz w:val="28"/>
          <w:szCs w:val="28"/>
        </w:rPr>
        <w:t>Слушают музыку</w:t>
      </w:r>
      <w:r w:rsidRPr="00D53BC6">
        <w:rPr>
          <w:sz w:val="28"/>
          <w:szCs w:val="28"/>
        </w:rPr>
        <w:t xml:space="preserve"> </w:t>
      </w:r>
      <w:r w:rsidR="004660F0">
        <w:rPr>
          <w:sz w:val="28"/>
          <w:szCs w:val="28"/>
        </w:rPr>
        <w:t xml:space="preserve">и </w:t>
      </w:r>
      <w:r w:rsidR="004660F0" w:rsidRPr="004660F0">
        <w:rPr>
          <w:b/>
          <w:bCs/>
          <w:sz w:val="28"/>
          <w:szCs w:val="28"/>
        </w:rPr>
        <w:t>смотрят видео, сериалы, кино на компьютере</w:t>
      </w:r>
      <w:r w:rsidR="004660F0" w:rsidRPr="00D53BC6">
        <w:rPr>
          <w:sz w:val="28"/>
          <w:szCs w:val="28"/>
        </w:rPr>
        <w:t xml:space="preserve"> </w:t>
      </w:r>
      <w:r w:rsidRPr="00D53BC6">
        <w:rPr>
          <w:sz w:val="28"/>
          <w:szCs w:val="28"/>
        </w:rPr>
        <w:t>в большей степени</w:t>
      </w:r>
      <w:r w:rsidR="004660F0">
        <w:rPr>
          <w:sz w:val="28"/>
          <w:szCs w:val="28"/>
        </w:rPr>
        <w:t xml:space="preserve"> также </w:t>
      </w:r>
      <w:r w:rsidRPr="00D53BC6">
        <w:rPr>
          <w:sz w:val="28"/>
          <w:szCs w:val="28"/>
        </w:rPr>
        <w:t>учащиеся старших классов, ученики старше 12 лет</w:t>
      </w:r>
      <w:r w:rsidR="004660F0">
        <w:rPr>
          <w:sz w:val="28"/>
          <w:szCs w:val="28"/>
        </w:rPr>
        <w:t>.</w:t>
      </w:r>
    </w:p>
    <w:p w14:paraId="21B36898" w14:textId="586E9A98" w:rsidR="005B017F" w:rsidRDefault="005B017F" w:rsidP="00AA5726">
      <w:pPr>
        <w:ind w:firstLine="709"/>
        <w:jc w:val="both"/>
        <w:rPr>
          <w:sz w:val="28"/>
          <w:szCs w:val="28"/>
        </w:rPr>
      </w:pPr>
      <w:r w:rsidRPr="004660F0">
        <w:rPr>
          <w:b/>
          <w:bCs/>
          <w:sz w:val="28"/>
          <w:szCs w:val="28"/>
        </w:rPr>
        <w:t>Читают книги, журналы</w:t>
      </w:r>
      <w:r w:rsidRPr="00D53BC6">
        <w:rPr>
          <w:sz w:val="28"/>
          <w:szCs w:val="28"/>
        </w:rPr>
        <w:t xml:space="preserve"> чаще те, кто часто или иногда посещает библиотеки (45,8% и 29,7% соответственно), в целом любят читать (36,5%), учащиеся старших классов (30,6%). </w:t>
      </w:r>
    </w:p>
    <w:p w14:paraId="3DFD259B" w14:textId="77777777" w:rsidR="004660F0" w:rsidRPr="00D53BC6" w:rsidRDefault="004660F0" w:rsidP="00AA5726">
      <w:pPr>
        <w:ind w:firstLine="709"/>
        <w:jc w:val="both"/>
        <w:rPr>
          <w:sz w:val="28"/>
          <w:szCs w:val="28"/>
        </w:rPr>
      </w:pPr>
    </w:p>
    <w:p w14:paraId="3EBECD6B" w14:textId="77777777" w:rsidR="005B017F" w:rsidRPr="00D53BC6" w:rsidRDefault="005B017F" w:rsidP="00AA5726">
      <w:pPr>
        <w:ind w:firstLine="709"/>
        <w:jc w:val="both"/>
        <w:rPr>
          <w:sz w:val="28"/>
          <w:szCs w:val="28"/>
        </w:rPr>
      </w:pPr>
    </w:p>
    <w:p w14:paraId="38DB5D49" w14:textId="77777777" w:rsidR="005B017F" w:rsidRPr="00D53BC6" w:rsidRDefault="005B017F" w:rsidP="00AA5726">
      <w:pPr>
        <w:ind w:firstLine="709"/>
        <w:jc w:val="both"/>
        <w:rPr>
          <w:sz w:val="28"/>
          <w:szCs w:val="28"/>
        </w:rPr>
      </w:pPr>
    </w:p>
    <w:p w14:paraId="73559C79" w14:textId="77777777" w:rsidR="005B017F" w:rsidRPr="00D53BC6" w:rsidRDefault="005B017F" w:rsidP="00AA5726">
      <w:pPr>
        <w:jc w:val="center"/>
        <w:rPr>
          <w:sz w:val="28"/>
          <w:szCs w:val="28"/>
        </w:rPr>
      </w:pPr>
      <w:r w:rsidRPr="00D53BC6">
        <w:rPr>
          <w:noProof/>
          <w:sz w:val="28"/>
          <w:szCs w:val="28"/>
        </w:rPr>
        <w:lastRenderedPageBreak/>
        <w:drawing>
          <wp:inline distT="0" distB="0" distL="0" distR="0" wp14:anchorId="3E140723" wp14:editId="40F1A1DC">
            <wp:extent cx="6124575" cy="9298940"/>
            <wp:effectExtent l="0" t="0" r="9525" b="16510"/>
            <wp:docPr id="7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977DD5" w14:textId="189CFA59" w:rsidR="001D0B72" w:rsidRDefault="001D0B72" w:rsidP="00AA5726">
      <w:pPr>
        <w:ind w:firstLine="709"/>
        <w:jc w:val="both"/>
        <w:rPr>
          <w:sz w:val="28"/>
          <w:szCs w:val="28"/>
        </w:rPr>
      </w:pPr>
      <w:bookmarkStart w:id="23" w:name="_Toc27138720"/>
      <w:bookmarkStart w:id="24" w:name="_Toc30523575"/>
      <w:bookmarkStart w:id="25" w:name="_Toc30607046"/>
      <w:r>
        <w:rPr>
          <w:sz w:val="28"/>
          <w:szCs w:val="28"/>
        </w:rPr>
        <w:lastRenderedPageBreak/>
        <w:t>Очевидна разница в структуре досуга ребенка в зависимости от типа территории. Так, проживающие в малых городских округах школьники чаще других отмечают, что в свободное время общаются с родителями и родственниками (42,7%), читают книги и журналы (24,4%), ходят в кино (14,3%), в кафе и торгово-развлекательные комплексы (13,3%).</w:t>
      </w:r>
    </w:p>
    <w:p w14:paraId="593CF668" w14:textId="3BD60AA7" w:rsidR="001D0B72" w:rsidRDefault="001D0B72" w:rsidP="00AA5726">
      <w:pPr>
        <w:ind w:firstLine="709"/>
        <w:jc w:val="both"/>
        <w:rPr>
          <w:sz w:val="28"/>
          <w:szCs w:val="28"/>
        </w:rPr>
      </w:pPr>
      <w:r>
        <w:rPr>
          <w:sz w:val="28"/>
          <w:szCs w:val="28"/>
        </w:rPr>
        <w:t xml:space="preserve">Проживающие в муниципальных районах школьники чаще других отмечали, что в свободное время играют на компьютере, телефоне (54,9%), </w:t>
      </w:r>
      <w:r w:rsidR="00DD4D7D">
        <w:rPr>
          <w:sz w:val="28"/>
          <w:szCs w:val="28"/>
        </w:rPr>
        <w:t>посещают кружки и секции (31,3%), смотрят телевизор (28,3%).</w:t>
      </w:r>
    </w:p>
    <w:p w14:paraId="1D638103" w14:textId="04EA1278" w:rsidR="00DD4D7D" w:rsidRDefault="00DD4D7D" w:rsidP="00AA5726">
      <w:pPr>
        <w:ind w:firstLine="709"/>
        <w:jc w:val="both"/>
        <w:rPr>
          <w:sz w:val="28"/>
          <w:szCs w:val="28"/>
        </w:rPr>
      </w:pPr>
      <w:r>
        <w:rPr>
          <w:sz w:val="28"/>
          <w:szCs w:val="28"/>
        </w:rPr>
        <w:t>Школьники из крупных городских округов отмечали чаще других, что в свободное время гуляют (54,5%).</w:t>
      </w:r>
    </w:p>
    <w:p w14:paraId="22D33B65" w14:textId="20688C44" w:rsidR="00DD4D7D" w:rsidRPr="00D53BC6" w:rsidRDefault="00DD4D7D" w:rsidP="00AA5726">
      <w:pPr>
        <w:ind w:firstLine="709"/>
        <w:jc w:val="both"/>
        <w:rPr>
          <w:sz w:val="28"/>
          <w:szCs w:val="28"/>
        </w:rPr>
      </w:pPr>
      <w:r>
        <w:rPr>
          <w:sz w:val="28"/>
          <w:szCs w:val="28"/>
        </w:rPr>
        <w:t xml:space="preserve">При этом вне зависимости от типа территории, одинаково часто школьники занимаются творчеством (28-29%%), сидят в социальных сетях, чатах (26-28%%), занимаются спортом (26-28%%) </w:t>
      </w:r>
      <w:r w:rsidR="00A77A78">
        <w:rPr>
          <w:sz w:val="28"/>
          <w:szCs w:val="28"/>
        </w:rPr>
        <w:t>и ходят</w:t>
      </w:r>
      <w:r>
        <w:rPr>
          <w:sz w:val="28"/>
          <w:szCs w:val="28"/>
        </w:rPr>
        <w:t xml:space="preserve"> в гости (21-22%%).</w:t>
      </w:r>
    </w:p>
    <w:p w14:paraId="36666448" w14:textId="77777777" w:rsidR="001D0B72" w:rsidRPr="00D53BC6" w:rsidRDefault="001D0B72" w:rsidP="00AA5726">
      <w:pPr>
        <w:jc w:val="both"/>
        <w:rPr>
          <w:sz w:val="28"/>
          <w:szCs w:val="28"/>
        </w:rPr>
      </w:pPr>
    </w:p>
    <w:p w14:paraId="3A42131C" w14:textId="6661D7D9" w:rsidR="005B017F" w:rsidRPr="00C53C68" w:rsidRDefault="005B017F" w:rsidP="00AA5726">
      <w:pPr>
        <w:pStyle w:val="1"/>
        <w:pageBreakBefore/>
        <w:jc w:val="both"/>
        <w:rPr>
          <w:rFonts w:ascii="Arial" w:hAnsi="Arial" w:cs="Arial"/>
          <w:sz w:val="36"/>
          <w:szCs w:val="36"/>
        </w:rPr>
      </w:pPr>
      <w:bookmarkStart w:id="26" w:name="_Toc86939596"/>
      <w:r w:rsidRPr="00C53C68">
        <w:rPr>
          <w:rFonts w:ascii="Arial" w:hAnsi="Arial" w:cs="Arial"/>
          <w:sz w:val="36"/>
          <w:szCs w:val="36"/>
        </w:rPr>
        <w:lastRenderedPageBreak/>
        <w:t>Глава II. Отношение к чтению и читательские практики</w:t>
      </w:r>
      <w:bookmarkEnd w:id="26"/>
    </w:p>
    <w:p w14:paraId="13E3E168" w14:textId="637CAB15" w:rsidR="005B017F" w:rsidRPr="00BB25E4" w:rsidRDefault="005B017F" w:rsidP="00AA5726">
      <w:pPr>
        <w:pStyle w:val="2"/>
        <w:keepLines w:val="0"/>
        <w:autoSpaceDE w:val="0"/>
        <w:autoSpaceDN w:val="0"/>
        <w:adjustRightInd w:val="0"/>
        <w:spacing w:before="0"/>
        <w:jc w:val="both"/>
        <w:rPr>
          <w:rFonts w:ascii="Arial" w:hAnsi="Arial" w:cs="Arial"/>
          <w:color w:val="auto"/>
          <w:sz w:val="32"/>
          <w:szCs w:val="32"/>
        </w:rPr>
      </w:pPr>
      <w:bookmarkStart w:id="27" w:name="_Toc86939597"/>
      <w:bookmarkEnd w:id="23"/>
      <w:bookmarkEnd w:id="24"/>
      <w:bookmarkEnd w:id="25"/>
      <w:r w:rsidRPr="00BB25E4">
        <w:rPr>
          <w:rFonts w:ascii="Arial" w:hAnsi="Arial" w:cs="Arial"/>
          <w:color w:val="auto"/>
          <w:sz w:val="32"/>
          <w:szCs w:val="32"/>
        </w:rPr>
        <w:t>2.1. Чтение с детьми</w:t>
      </w:r>
      <w:r w:rsidR="00462B98">
        <w:rPr>
          <w:rFonts w:ascii="Arial" w:hAnsi="Arial" w:cs="Arial"/>
          <w:color w:val="auto"/>
          <w:sz w:val="32"/>
          <w:szCs w:val="32"/>
        </w:rPr>
        <w:t xml:space="preserve"> дошкольного возраста</w:t>
      </w:r>
      <w:r w:rsidRPr="00BB25E4">
        <w:rPr>
          <w:rFonts w:ascii="Arial" w:hAnsi="Arial" w:cs="Arial"/>
          <w:color w:val="auto"/>
          <w:sz w:val="32"/>
          <w:szCs w:val="32"/>
        </w:rPr>
        <w:t xml:space="preserve"> в семье</w:t>
      </w:r>
      <w:bookmarkEnd w:id="27"/>
    </w:p>
    <w:p w14:paraId="0D2D3E89" w14:textId="30E8AA47" w:rsidR="00C53C68" w:rsidRPr="00C53C68" w:rsidRDefault="00C53C68" w:rsidP="00AA5726"/>
    <w:p w14:paraId="1EBAA3C7" w14:textId="77777777" w:rsidR="003229D0" w:rsidRDefault="003229D0" w:rsidP="00AA5726">
      <w:pPr>
        <w:jc w:val="center"/>
        <w:rPr>
          <w:sz w:val="28"/>
          <w:szCs w:val="28"/>
        </w:rPr>
      </w:pPr>
      <w:r w:rsidRPr="00BB25E4">
        <w:rPr>
          <w:rFonts w:ascii="Arial" w:hAnsi="Arial" w:cs="Arial"/>
          <w:noProof/>
          <w:sz w:val="32"/>
          <w:szCs w:val="32"/>
        </w:rPr>
        <w:drawing>
          <wp:inline distT="0" distB="0" distL="0" distR="0" wp14:anchorId="0BD4950B" wp14:editId="7566876E">
            <wp:extent cx="6479540" cy="3145155"/>
            <wp:effectExtent l="0" t="0" r="16510" b="17145"/>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D15CEC" w14:textId="0BC7BFB2" w:rsidR="005B017F" w:rsidRPr="00D53BC6" w:rsidRDefault="005B017F" w:rsidP="00AA5726">
      <w:pPr>
        <w:ind w:firstLine="709"/>
        <w:jc w:val="both"/>
        <w:rPr>
          <w:sz w:val="28"/>
          <w:szCs w:val="28"/>
        </w:rPr>
      </w:pPr>
      <w:r w:rsidRPr="00D53BC6">
        <w:rPr>
          <w:sz w:val="28"/>
          <w:szCs w:val="28"/>
        </w:rPr>
        <w:t>П</w:t>
      </w:r>
      <w:r w:rsidR="00E419AB">
        <w:rPr>
          <w:sz w:val="28"/>
          <w:szCs w:val="28"/>
        </w:rPr>
        <w:t>очти</w:t>
      </w:r>
      <w:r w:rsidRPr="00D53BC6">
        <w:rPr>
          <w:sz w:val="28"/>
          <w:szCs w:val="28"/>
        </w:rPr>
        <w:t xml:space="preserve"> каждый родитель читает книги со своим ребенком (детьми) дошкольного возраста</w:t>
      </w:r>
      <w:r w:rsidR="00E419AB">
        <w:rPr>
          <w:sz w:val="28"/>
          <w:szCs w:val="28"/>
        </w:rPr>
        <w:t>:</w:t>
      </w:r>
      <w:r w:rsidRPr="00D53BC6">
        <w:rPr>
          <w:sz w:val="28"/>
          <w:szCs w:val="28"/>
        </w:rPr>
        <w:t xml:space="preserve"> утвердительно ответили на этот вопрос 91,3% опрошенных, 7,1% </w:t>
      </w:r>
      <w:r w:rsidR="00E419AB">
        <w:rPr>
          <w:sz w:val="28"/>
          <w:szCs w:val="28"/>
        </w:rPr>
        <w:t xml:space="preserve">родителей </w:t>
      </w:r>
      <w:r w:rsidRPr="00D53BC6">
        <w:rPr>
          <w:sz w:val="28"/>
          <w:szCs w:val="28"/>
        </w:rPr>
        <w:t>не читают с детьми дошкольного возраста и 1,7% затруднились ответить.</w:t>
      </w:r>
    </w:p>
    <w:p w14:paraId="37E6B302" w14:textId="0911C6D1" w:rsidR="005B017F" w:rsidRPr="00D53BC6" w:rsidRDefault="00F51F05" w:rsidP="00AA5726">
      <w:pPr>
        <w:ind w:firstLine="709"/>
        <w:jc w:val="both"/>
        <w:rPr>
          <w:sz w:val="28"/>
          <w:szCs w:val="28"/>
        </w:rPr>
      </w:pPr>
      <w:r>
        <w:rPr>
          <w:sz w:val="28"/>
          <w:szCs w:val="28"/>
        </w:rPr>
        <w:t>В территориях выше доля читающих с детьми среди проживающих в муниципальных районах (96,0%), напротив, чуть ниже эта доля среди проживающих в малых и крупных городских округах (8</w:t>
      </w:r>
      <w:r w:rsidR="00E419AB">
        <w:rPr>
          <w:sz w:val="28"/>
          <w:szCs w:val="28"/>
        </w:rPr>
        <w:t>8</w:t>
      </w:r>
      <w:r>
        <w:rPr>
          <w:sz w:val="28"/>
          <w:szCs w:val="28"/>
        </w:rPr>
        <w:t>,5% и 90,3% соответственно).</w:t>
      </w:r>
    </w:p>
    <w:p w14:paraId="286E356F" w14:textId="37CEEB2E" w:rsidR="005B017F" w:rsidRDefault="005B017F" w:rsidP="00AA5726">
      <w:pPr>
        <w:ind w:firstLine="709"/>
        <w:jc w:val="both"/>
        <w:rPr>
          <w:sz w:val="28"/>
          <w:szCs w:val="28"/>
        </w:rPr>
      </w:pPr>
      <w:r w:rsidRPr="00D53BC6">
        <w:rPr>
          <w:sz w:val="28"/>
          <w:szCs w:val="28"/>
        </w:rPr>
        <w:t xml:space="preserve">Не читают с детьми </w:t>
      </w:r>
      <w:r w:rsidR="007E1FF7">
        <w:rPr>
          <w:sz w:val="28"/>
          <w:szCs w:val="28"/>
        </w:rPr>
        <w:t>преимущественно</w:t>
      </w:r>
      <w:r w:rsidRPr="00D53BC6">
        <w:rPr>
          <w:sz w:val="28"/>
          <w:szCs w:val="28"/>
        </w:rPr>
        <w:t xml:space="preserve"> родители до 30 лет (11,4%) и те, кто редко посещают библиотеки (16,3%).</w:t>
      </w:r>
    </w:p>
    <w:p w14:paraId="41352EE5" w14:textId="77777777" w:rsidR="005B017F" w:rsidRPr="00D53BC6" w:rsidRDefault="005B017F" w:rsidP="00AA5726">
      <w:pPr>
        <w:jc w:val="both"/>
        <w:rPr>
          <w:sz w:val="28"/>
          <w:szCs w:val="28"/>
        </w:rPr>
      </w:pPr>
      <w:r w:rsidRPr="00D53BC6">
        <w:rPr>
          <w:noProof/>
          <w:sz w:val="28"/>
          <w:szCs w:val="28"/>
        </w:rPr>
        <w:drawing>
          <wp:inline distT="0" distB="0" distL="0" distR="0" wp14:anchorId="59353685" wp14:editId="285DE62A">
            <wp:extent cx="6400800" cy="2399168"/>
            <wp:effectExtent l="0" t="0" r="0" b="1270"/>
            <wp:docPr id="4"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B98584" w14:textId="3B67DCD4" w:rsidR="005B017F" w:rsidRPr="00CD5C9B" w:rsidRDefault="005B017F" w:rsidP="00AA5726">
      <w:pPr>
        <w:pStyle w:val="2"/>
        <w:keepLines w:val="0"/>
        <w:autoSpaceDE w:val="0"/>
        <w:autoSpaceDN w:val="0"/>
        <w:adjustRightInd w:val="0"/>
        <w:spacing w:before="0"/>
        <w:jc w:val="both"/>
        <w:rPr>
          <w:rFonts w:ascii="Arial" w:hAnsi="Arial" w:cs="Arial"/>
          <w:color w:val="auto"/>
          <w:sz w:val="32"/>
          <w:szCs w:val="32"/>
        </w:rPr>
      </w:pPr>
      <w:r w:rsidRPr="00D53BC6">
        <w:rPr>
          <w:sz w:val="28"/>
          <w:szCs w:val="28"/>
        </w:rPr>
        <w:br w:type="page"/>
      </w:r>
      <w:bookmarkStart w:id="28" w:name="_Toc86939598"/>
      <w:r w:rsidRPr="00CD5C9B">
        <w:rPr>
          <w:rFonts w:ascii="Arial" w:hAnsi="Arial" w:cs="Arial"/>
          <w:color w:val="auto"/>
          <w:sz w:val="32"/>
          <w:szCs w:val="32"/>
        </w:rPr>
        <w:lastRenderedPageBreak/>
        <w:t>2.2. Мотивы отказа от чтения книг с детьми</w:t>
      </w:r>
      <w:bookmarkEnd w:id="28"/>
    </w:p>
    <w:p w14:paraId="7943E66D" w14:textId="77777777" w:rsidR="005B017F" w:rsidRPr="00D53BC6" w:rsidRDefault="005B017F" w:rsidP="00AA5726">
      <w:pPr>
        <w:jc w:val="center"/>
        <w:rPr>
          <w:sz w:val="28"/>
          <w:szCs w:val="28"/>
        </w:rPr>
      </w:pPr>
      <w:r w:rsidRPr="00D53BC6">
        <w:rPr>
          <w:noProof/>
          <w:sz w:val="28"/>
          <w:szCs w:val="28"/>
        </w:rPr>
        <w:drawing>
          <wp:inline distT="0" distB="0" distL="0" distR="0" wp14:anchorId="75AF0BE4" wp14:editId="4D03988E">
            <wp:extent cx="6303264" cy="3364865"/>
            <wp:effectExtent l="0" t="0" r="2540" b="6985"/>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EBDCC2" w14:textId="2A460545" w:rsidR="005B017F" w:rsidRPr="00D53BC6" w:rsidRDefault="005B017F" w:rsidP="00AA5726">
      <w:pPr>
        <w:ind w:firstLine="709"/>
        <w:jc w:val="both"/>
        <w:rPr>
          <w:sz w:val="28"/>
          <w:szCs w:val="28"/>
        </w:rPr>
      </w:pPr>
      <w:r w:rsidRPr="00D53BC6">
        <w:rPr>
          <w:sz w:val="28"/>
          <w:szCs w:val="28"/>
        </w:rPr>
        <w:t>Основным мотивом отказа от чтения книг с детьми выступает отсутствие интереса ребенка к книгам – так ответил</w:t>
      </w:r>
      <w:r w:rsidR="001524CB">
        <w:rPr>
          <w:sz w:val="28"/>
          <w:szCs w:val="28"/>
        </w:rPr>
        <w:t>и</w:t>
      </w:r>
      <w:r w:rsidRPr="00D53BC6">
        <w:rPr>
          <w:sz w:val="28"/>
          <w:szCs w:val="28"/>
        </w:rPr>
        <w:t xml:space="preserve"> п</w:t>
      </w:r>
      <w:r w:rsidR="001524CB">
        <w:rPr>
          <w:sz w:val="28"/>
          <w:szCs w:val="28"/>
        </w:rPr>
        <w:t>очти</w:t>
      </w:r>
      <w:r w:rsidRPr="00D53BC6">
        <w:rPr>
          <w:sz w:val="28"/>
          <w:szCs w:val="28"/>
        </w:rPr>
        <w:t xml:space="preserve"> </w:t>
      </w:r>
      <w:r w:rsidR="009A4C4D" w:rsidRPr="00D53BC6">
        <w:rPr>
          <w:sz w:val="28"/>
          <w:szCs w:val="28"/>
        </w:rPr>
        <w:t xml:space="preserve">половина </w:t>
      </w:r>
      <w:r w:rsidR="009A4C4D">
        <w:rPr>
          <w:sz w:val="28"/>
          <w:szCs w:val="28"/>
        </w:rPr>
        <w:t>родителей, не читающих</w:t>
      </w:r>
      <w:r w:rsidRPr="00D53BC6">
        <w:rPr>
          <w:sz w:val="28"/>
          <w:szCs w:val="28"/>
        </w:rPr>
        <w:t xml:space="preserve"> </w:t>
      </w:r>
      <w:r w:rsidR="009A4C4D">
        <w:rPr>
          <w:sz w:val="28"/>
          <w:szCs w:val="28"/>
        </w:rPr>
        <w:t xml:space="preserve">с детьми </w:t>
      </w:r>
      <w:r w:rsidRPr="00D53BC6">
        <w:rPr>
          <w:sz w:val="28"/>
          <w:szCs w:val="28"/>
        </w:rPr>
        <w:t xml:space="preserve">(42,2%). Четверть </w:t>
      </w:r>
      <w:r w:rsidR="001524CB">
        <w:rPr>
          <w:sz w:val="28"/>
          <w:szCs w:val="28"/>
        </w:rPr>
        <w:t xml:space="preserve">не читающих родителей </w:t>
      </w:r>
      <w:r w:rsidR="009A4C4D">
        <w:rPr>
          <w:sz w:val="28"/>
          <w:szCs w:val="28"/>
        </w:rPr>
        <w:t>в качестве причины указывает на</w:t>
      </w:r>
      <w:r w:rsidRPr="00D53BC6">
        <w:rPr>
          <w:sz w:val="28"/>
          <w:szCs w:val="28"/>
        </w:rPr>
        <w:t xml:space="preserve"> отсутствие времени (25,5%), </w:t>
      </w:r>
      <w:r w:rsidR="001524CB">
        <w:rPr>
          <w:sz w:val="28"/>
          <w:szCs w:val="28"/>
        </w:rPr>
        <w:t>менее</w:t>
      </w:r>
      <w:r w:rsidRPr="00D53BC6">
        <w:rPr>
          <w:sz w:val="28"/>
          <w:szCs w:val="28"/>
        </w:rPr>
        <w:t xml:space="preserve"> пятой части считает, что их ребенок слишком мал для книг (17,4%).</w:t>
      </w:r>
    </w:p>
    <w:p w14:paraId="3F80CD60" w14:textId="5B44F9D0" w:rsidR="005B017F" w:rsidRPr="00D53BC6" w:rsidRDefault="00A77A78" w:rsidP="00AA5726">
      <w:pPr>
        <w:ind w:firstLine="709"/>
        <w:jc w:val="both"/>
        <w:rPr>
          <w:sz w:val="28"/>
          <w:szCs w:val="28"/>
        </w:rPr>
      </w:pPr>
      <w:r>
        <w:rPr>
          <w:sz w:val="28"/>
          <w:szCs w:val="28"/>
        </w:rPr>
        <w:t>Те, кто отметил «Свой вариант» (6,6%)</w:t>
      </w:r>
      <w:r w:rsidR="001524CB">
        <w:rPr>
          <w:sz w:val="28"/>
          <w:szCs w:val="28"/>
        </w:rPr>
        <w:t>,</w:t>
      </w:r>
      <w:r>
        <w:rPr>
          <w:sz w:val="28"/>
          <w:szCs w:val="28"/>
        </w:rPr>
        <w:t xml:space="preserve"> чаще всего отмечали, что </w:t>
      </w:r>
      <w:r w:rsidR="005B017F" w:rsidRPr="00D53BC6">
        <w:rPr>
          <w:sz w:val="28"/>
          <w:szCs w:val="28"/>
        </w:rPr>
        <w:t xml:space="preserve">причина отказа от чтения книг детям </w:t>
      </w:r>
      <w:r>
        <w:rPr>
          <w:sz w:val="28"/>
          <w:szCs w:val="28"/>
        </w:rPr>
        <w:t>в альтернативном способе чтения – «слушаем аудиокниги».</w:t>
      </w:r>
    </w:p>
    <w:p w14:paraId="4B53BFFB" w14:textId="77777777" w:rsidR="005B017F" w:rsidRPr="00D53BC6" w:rsidRDefault="005B017F" w:rsidP="00AA5726">
      <w:pPr>
        <w:jc w:val="both"/>
        <w:rPr>
          <w:sz w:val="28"/>
          <w:szCs w:val="28"/>
        </w:rPr>
      </w:pPr>
      <w:r w:rsidRPr="00D53BC6">
        <w:rPr>
          <w:noProof/>
          <w:sz w:val="28"/>
          <w:szCs w:val="28"/>
        </w:rPr>
        <w:drawing>
          <wp:inline distT="0" distB="0" distL="0" distR="0" wp14:anchorId="53495968" wp14:editId="3FF7CFA3">
            <wp:extent cx="6480175" cy="16046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0175" cy="1604645"/>
                    </a:xfrm>
                    <a:prstGeom prst="rect">
                      <a:avLst/>
                    </a:prstGeom>
                  </pic:spPr>
                </pic:pic>
              </a:graphicData>
            </a:graphic>
          </wp:inline>
        </w:drawing>
      </w:r>
    </w:p>
    <w:p w14:paraId="66F8CD6F" w14:textId="77777777" w:rsidR="005B017F" w:rsidRPr="00A77A78" w:rsidRDefault="005B017F" w:rsidP="00AA5726">
      <w:pPr>
        <w:ind w:firstLine="709"/>
        <w:jc w:val="both"/>
        <w:rPr>
          <w:b/>
        </w:rPr>
      </w:pPr>
      <w:r w:rsidRPr="00A77A78">
        <w:rPr>
          <w:b/>
        </w:rPr>
        <w:t>Рис. 2.1. Мотивы отказа от чтения книг с детьми по строке «Свой вариант»</w:t>
      </w:r>
    </w:p>
    <w:p w14:paraId="71EDFF93" w14:textId="77777777" w:rsidR="005B017F" w:rsidRPr="00D53BC6" w:rsidRDefault="005B017F" w:rsidP="00AA5726">
      <w:pPr>
        <w:ind w:firstLine="709"/>
        <w:jc w:val="both"/>
        <w:rPr>
          <w:sz w:val="28"/>
          <w:szCs w:val="28"/>
        </w:rPr>
      </w:pPr>
    </w:p>
    <w:p w14:paraId="5272ABF4" w14:textId="77777777" w:rsidR="005B017F" w:rsidRPr="00D53BC6" w:rsidRDefault="005B017F" w:rsidP="00AA5726">
      <w:pPr>
        <w:ind w:firstLine="709"/>
        <w:jc w:val="both"/>
        <w:rPr>
          <w:sz w:val="28"/>
          <w:szCs w:val="28"/>
        </w:rPr>
      </w:pPr>
    </w:p>
    <w:p w14:paraId="143B8BBB" w14:textId="77777777" w:rsidR="005B017F" w:rsidRPr="00D53BC6" w:rsidRDefault="005B017F" w:rsidP="00AA5726">
      <w:pPr>
        <w:ind w:firstLine="709"/>
        <w:jc w:val="both"/>
        <w:rPr>
          <w:sz w:val="28"/>
          <w:szCs w:val="28"/>
        </w:rPr>
      </w:pPr>
    </w:p>
    <w:p w14:paraId="36116916" w14:textId="0EE1EDA7" w:rsidR="005B017F" w:rsidRPr="00CD5C9B" w:rsidRDefault="005B017F" w:rsidP="00AA5726">
      <w:pPr>
        <w:pStyle w:val="2"/>
        <w:keepLines w:val="0"/>
        <w:autoSpaceDE w:val="0"/>
        <w:autoSpaceDN w:val="0"/>
        <w:adjustRightInd w:val="0"/>
        <w:spacing w:before="0"/>
        <w:jc w:val="both"/>
        <w:rPr>
          <w:rFonts w:ascii="Arial" w:hAnsi="Arial" w:cs="Arial"/>
          <w:color w:val="auto"/>
          <w:sz w:val="32"/>
          <w:szCs w:val="32"/>
        </w:rPr>
      </w:pPr>
      <w:bookmarkStart w:id="29" w:name="_Toc86939599"/>
      <w:r w:rsidRPr="00CD5C9B">
        <w:rPr>
          <w:rFonts w:ascii="Arial" w:hAnsi="Arial" w:cs="Arial"/>
          <w:color w:val="auto"/>
          <w:sz w:val="32"/>
          <w:szCs w:val="32"/>
        </w:rPr>
        <w:lastRenderedPageBreak/>
        <w:t>2.3. Наличие навыка чтения у ребенка</w:t>
      </w:r>
      <w:r w:rsidR="00423A43">
        <w:rPr>
          <w:rFonts w:ascii="Arial" w:hAnsi="Arial" w:cs="Arial"/>
          <w:color w:val="auto"/>
          <w:sz w:val="32"/>
          <w:szCs w:val="32"/>
        </w:rPr>
        <w:t xml:space="preserve"> дошкольного возраста</w:t>
      </w:r>
      <w:bookmarkEnd w:id="29"/>
    </w:p>
    <w:p w14:paraId="6FEB2695" w14:textId="77777777" w:rsidR="001524CB" w:rsidRDefault="001524CB" w:rsidP="00AA5726">
      <w:pPr>
        <w:jc w:val="center"/>
        <w:rPr>
          <w:sz w:val="28"/>
          <w:szCs w:val="28"/>
        </w:rPr>
      </w:pPr>
      <w:r w:rsidRPr="00D53BC6">
        <w:rPr>
          <w:noProof/>
          <w:sz w:val="28"/>
          <w:szCs w:val="28"/>
        </w:rPr>
        <w:drawing>
          <wp:inline distT="0" distB="0" distL="0" distR="0" wp14:anchorId="0DE35437" wp14:editId="29CFB728">
            <wp:extent cx="5830432" cy="2926080"/>
            <wp:effectExtent l="0" t="0" r="18415" b="762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A066711" w14:textId="1678B993" w:rsidR="005B017F" w:rsidRPr="00D53BC6" w:rsidRDefault="001524CB" w:rsidP="00AA5726">
      <w:pPr>
        <w:ind w:firstLine="709"/>
        <w:jc w:val="both"/>
        <w:rPr>
          <w:sz w:val="28"/>
          <w:szCs w:val="28"/>
        </w:rPr>
      </w:pPr>
      <w:r>
        <w:rPr>
          <w:sz w:val="28"/>
          <w:szCs w:val="28"/>
        </w:rPr>
        <w:t>Б</w:t>
      </w:r>
      <w:r w:rsidR="00373F47">
        <w:rPr>
          <w:sz w:val="28"/>
          <w:szCs w:val="28"/>
        </w:rPr>
        <w:t>ольшинство родителей дошкольников</w:t>
      </w:r>
      <w:r w:rsidR="005B017F" w:rsidRPr="00D53BC6">
        <w:rPr>
          <w:sz w:val="28"/>
          <w:szCs w:val="28"/>
        </w:rPr>
        <w:t xml:space="preserve"> </w:t>
      </w:r>
      <w:r>
        <w:rPr>
          <w:sz w:val="28"/>
          <w:szCs w:val="28"/>
        </w:rPr>
        <w:t>сообщили, что их ребёнок ещё не умеет самостоятельно читать</w:t>
      </w:r>
      <w:r w:rsidR="005B017F" w:rsidRPr="00D53BC6">
        <w:rPr>
          <w:sz w:val="28"/>
          <w:szCs w:val="28"/>
        </w:rPr>
        <w:t xml:space="preserve"> (86,8%), </w:t>
      </w:r>
      <w:r>
        <w:rPr>
          <w:sz w:val="28"/>
          <w:szCs w:val="28"/>
        </w:rPr>
        <w:t>соответственно,</w:t>
      </w:r>
      <w:r w:rsidR="005B017F" w:rsidRPr="00D53BC6">
        <w:rPr>
          <w:sz w:val="28"/>
          <w:szCs w:val="28"/>
        </w:rPr>
        <w:t xml:space="preserve"> 13,2% родителей</w:t>
      </w:r>
      <w:r w:rsidR="00373F47">
        <w:rPr>
          <w:sz w:val="28"/>
          <w:szCs w:val="28"/>
        </w:rPr>
        <w:t xml:space="preserve"> дошкольников</w:t>
      </w:r>
      <w:r w:rsidR="005B017F" w:rsidRPr="00D53BC6">
        <w:rPr>
          <w:sz w:val="28"/>
          <w:szCs w:val="28"/>
        </w:rPr>
        <w:t xml:space="preserve"> ответили, что их ребенок </w:t>
      </w:r>
      <w:r>
        <w:rPr>
          <w:sz w:val="28"/>
          <w:szCs w:val="28"/>
        </w:rPr>
        <w:t xml:space="preserve">уже </w:t>
      </w:r>
      <w:r w:rsidR="005B017F" w:rsidRPr="00D53BC6">
        <w:rPr>
          <w:sz w:val="28"/>
          <w:szCs w:val="28"/>
        </w:rPr>
        <w:t>умеет читать.</w:t>
      </w:r>
    </w:p>
    <w:p w14:paraId="62ACE9E4" w14:textId="2CE8D017" w:rsidR="005B017F" w:rsidRPr="00D53BC6" w:rsidRDefault="00472AC1" w:rsidP="00AA5726">
      <w:pPr>
        <w:ind w:firstLine="709"/>
        <w:jc w:val="both"/>
        <w:rPr>
          <w:sz w:val="28"/>
          <w:szCs w:val="28"/>
        </w:rPr>
      </w:pPr>
      <w:r w:rsidRPr="00D53BC6">
        <w:rPr>
          <w:noProof/>
          <w:sz w:val="28"/>
          <w:szCs w:val="28"/>
        </w:rPr>
        <w:drawing>
          <wp:anchor distT="0" distB="0" distL="114300" distR="114300" simplePos="0" relativeHeight="251666432" behindDoc="0" locked="0" layoutInCell="1" allowOverlap="1" wp14:anchorId="1FEC2B74" wp14:editId="7A83D06D">
            <wp:simplePos x="0" y="0"/>
            <wp:positionH relativeFrom="margin">
              <wp:align>center</wp:align>
            </wp:positionH>
            <wp:positionV relativeFrom="paragraph">
              <wp:posOffset>1378458</wp:posOffset>
            </wp:positionV>
            <wp:extent cx="6290945" cy="2230755"/>
            <wp:effectExtent l="0" t="0" r="14605" b="17145"/>
            <wp:wrapTopAndBottom/>
            <wp:docPr id="10"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r w:rsidR="005B017F" w:rsidRPr="00D53BC6">
        <w:rPr>
          <w:sz w:val="28"/>
          <w:szCs w:val="28"/>
        </w:rPr>
        <w:t xml:space="preserve">Чаще умеют читать дети родителей 36 лет и старше (17,1%), </w:t>
      </w:r>
      <w:r>
        <w:rPr>
          <w:sz w:val="28"/>
          <w:szCs w:val="28"/>
        </w:rPr>
        <w:t>дети в возрасте</w:t>
      </w:r>
      <w:r w:rsidR="005B017F" w:rsidRPr="00D53BC6">
        <w:rPr>
          <w:sz w:val="28"/>
          <w:szCs w:val="28"/>
        </w:rPr>
        <w:t xml:space="preserve"> 6 лет (38,1%) и старши</w:t>
      </w:r>
      <w:r>
        <w:rPr>
          <w:sz w:val="28"/>
          <w:szCs w:val="28"/>
        </w:rPr>
        <w:t>е</w:t>
      </w:r>
      <w:r w:rsidR="005B017F" w:rsidRPr="00D53BC6">
        <w:rPr>
          <w:sz w:val="28"/>
          <w:szCs w:val="28"/>
        </w:rPr>
        <w:t xml:space="preserve"> дошкольник</w:t>
      </w:r>
      <w:r>
        <w:rPr>
          <w:sz w:val="28"/>
          <w:szCs w:val="28"/>
        </w:rPr>
        <w:t>и</w:t>
      </w:r>
      <w:r w:rsidR="005B017F" w:rsidRPr="00D53BC6">
        <w:rPr>
          <w:sz w:val="28"/>
          <w:szCs w:val="28"/>
        </w:rPr>
        <w:t xml:space="preserve"> (26,6%)</w:t>
      </w:r>
      <w:r w:rsidR="001524CB">
        <w:rPr>
          <w:sz w:val="28"/>
          <w:szCs w:val="28"/>
        </w:rPr>
        <w:t>. Напротив</w:t>
      </w:r>
      <w:r w:rsidR="005B017F" w:rsidRPr="00D53BC6">
        <w:rPr>
          <w:sz w:val="28"/>
          <w:szCs w:val="28"/>
        </w:rPr>
        <w:t>, не умеют читать дети родителей до 30 лет (30,0%), младши</w:t>
      </w:r>
      <w:r w:rsidR="00373F47">
        <w:rPr>
          <w:sz w:val="28"/>
          <w:szCs w:val="28"/>
        </w:rPr>
        <w:t>е</w:t>
      </w:r>
      <w:r w:rsidR="005B017F" w:rsidRPr="00D53BC6">
        <w:rPr>
          <w:sz w:val="28"/>
          <w:szCs w:val="28"/>
        </w:rPr>
        <w:t xml:space="preserve"> дошкольник</w:t>
      </w:r>
      <w:r w:rsidR="00373F47">
        <w:rPr>
          <w:sz w:val="28"/>
          <w:szCs w:val="28"/>
        </w:rPr>
        <w:t>и</w:t>
      </w:r>
      <w:r w:rsidR="005B017F" w:rsidRPr="00D53BC6">
        <w:rPr>
          <w:sz w:val="28"/>
          <w:szCs w:val="28"/>
        </w:rPr>
        <w:t xml:space="preserve"> (97,6%), </w:t>
      </w:r>
      <w:r w:rsidR="00373F47">
        <w:rPr>
          <w:sz w:val="28"/>
          <w:szCs w:val="28"/>
        </w:rPr>
        <w:t>дети в возрасте</w:t>
      </w:r>
      <w:r w:rsidR="005B017F" w:rsidRPr="00D53BC6">
        <w:rPr>
          <w:sz w:val="28"/>
          <w:szCs w:val="28"/>
        </w:rPr>
        <w:t xml:space="preserve"> до 3 лет (97,5%) </w:t>
      </w:r>
      <w:r w:rsidR="00373F47">
        <w:rPr>
          <w:sz w:val="28"/>
          <w:szCs w:val="28"/>
        </w:rPr>
        <w:t>и</w:t>
      </w:r>
      <w:r w:rsidR="005B017F" w:rsidRPr="00D53BC6">
        <w:rPr>
          <w:sz w:val="28"/>
          <w:szCs w:val="28"/>
        </w:rPr>
        <w:t xml:space="preserve"> </w:t>
      </w:r>
      <w:r w:rsidR="00373F47">
        <w:rPr>
          <w:sz w:val="28"/>
          <w:szCs w:val="28"/>
        </w:rPr>
        <w:t xml:space="preserve">в возрасте </w:t>
      </w:r>
      <w:r w:rsidR="005B017F" w:rsidRPr="00D53BC6">
        <w:rPr>
          <w:sz w:val="28"/>
          <w:szCs w:val="28"/>
        </w:rPr>
        <w:t>4 лет (97,5%).</w:t>
      </w:r>
    </w:p>
    <w:p w14:paraId="6F24D095" w14:textId="76862F96" w:rsidR="005B017F" w:rsidRPr="00D53BC6" w:rsidRDefault="005B017F" w:rsidP="00AA5726">
      <w:pPr>
        <w:ind w:firstLine="709"/>
        <w:jc w:val="both"/>
        <w:rPr>
          <w:sz w:val="28"/>
          <w:szCs w:val="28"/>
        </w:rPr>
      </w:pPr>
      <w:r w:rsidRPr="00D53BC6">
        <w:rPr>
          <w:sz w:val="28"/>
          <w:szCs w:val="28"/>
        </w:rPr>
        <w:t xml:space="preserve">В малых городских округах дети дошкольного возраста </w:t>
      </w:r>
      <w:r w:rsidR="001524CB" w:rsidRPr="00D53BC6">
        <w:rPr>
          <w:sz w:val="28"/>
          <w:szCs w:val="28"/>
        </w:rPr>
        <w:t xml:space="preserve">чаще </w:t>
      </w:r>
      <w:r w:rsidRPr="00D53BC6">
        <w:rPr>
          <w:sz w:val="28"/>
          <w:szCs w:val="28"/>
        </w:rPr>
        <w:t>умеют читать, нежели в крупных городских округах</w:t>
      </w:r>
      <w:r w:rsidR="00472AC1">
        <w:rPr>
          <w:sz w:val="28"/>
          <w:szCs w:val="28"/>
        </w:rPr>
        <w:t xml:space="preserve"> и муниципальных районах</w:t>
      </w:r>
      <w:r w:rsidRPr="00D53BC6">
        <w:rPr>
          <w:sz w:val="28"/>
          <w:szCs w:val="28"/>
        </w:rPr>
        <w:t xml:space="preserve"> (22,6% против 11,4%</w:t>
      </w:r>
      <w:r w:rsidR="00472AC1">
        <w:rPr>
          <w:sz w:val="28"/>
          <w:szCs w:val="28"/>
        </w:rPr>
        <w:t xml:space="preserve"> и 7,3% соответственно</w:t>
      </w:r>
      <w:r w:rsidRPr="00D53BC6">
        <w:rPr>
          <w:sz w:val="28"/>
          <w:szCs w:val="28"/>
        </w:rPr>
        <w:t>).</w:t>
      </w:r>
    </w:p>
    <w:p w14:paraId="55337195" w14:textId="10D080AC" w:rsidR="005B017F" w:rsidRPr="003B655B" w:rsidRDefault="003B655B" w:rsidP="00AA5726">
      <w:pPr>
        <w:pStyle w:val="2"/>
        <w:keepLines w:val="0"/>
        <w:autoSpaceDE w:val="0"/>
        <w:autoSpaceDN w:val="0"/>
        <w:adjustRightInd w:val="0"/>
        <w:spacing w:before="0"/>
        <w:jc w:val="both"/>
        <w:rPr>
          <w:rFonts w:ascii="Arial" w:hAnsi="Arial" w:cs="Arial"/>
          <w:color w:val="auto"/>
          <w:sz w:val="28"/>
          <w:szCs w:val="28"/>
        </w:rPr>
      </w:pPr>
      <w:bookmarkStart w:id="30" w:name="_Toc86939600"/>
      <w:r w:rsidRPr="00CD5C9B">
        <w:rPr>
          <w:rFonts w:ascii="Arial" w:hAnsi="Arial" w:cs="Arial"/>
          <w:noProof/>
          <w:sz w:val="32"/>
          <w:szCs w:val="32"/>
        </w:rPr>
        <w:lastRenderedPageBreak/>
        <w:drawing>
          <wp:anchor distT="0" distB="0" distL="114300" distR="114300" simplePos="0" relativeHeight="251661312" behindDoc="1" locked="0" layoutInCell="1" allowOverlap="1" wp14:anchorId="6F70AB24" wp14:editId="5FF13739">
            <wp:simplePos x="0" y="0"/>
            <wp:positionH relativeFrom="margin">
              <wp:align>center</wp:align>
            </wp:positionH>
            <wp:positionV relativeFrom="paragraph">
              <wp:posOffset>374015</wp:posOffset>
            </wp:positionV>
            <wp:extent cx="6410325" cy="2889250"/>
            <wp:effectExtent l="0" t="0" r="9525" b="6350"/>
            <wp:wrapTight wrapText="bothSides">
              <wp:wrapPolygon edited="0">
                <wp:start x="0" y="0"/>
                <wp:lineTo x="0" y="21505"/>
                <wp:lineTo x="21568" y="21505"/>
                <wp:lineTo x="21568" y="0"/>
                <wp:lineTo x="0" y="0"/>
              </wp:wrapPolygon>
            </wp:wrapTight>
            <wp:docPr id="1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5B017F" w:rsidRPr="00CD5C9B">
        <w:rPr>
          <w:rFonts w:ascii="Arial" w:hAnsi="Arial" w:cs="Arial"/>
          <w:color w:val="auto"/>
          <w:sz w:val="32"/>
          <w:szCs w:val="32"/>
        </w:rPr>
        <w:t>2.4. Чтение книг в семье</w:t>
      </w:r>
      <w:r w:rsidR="00472AC1">
        <w:rPr>
          <w:rFonts w:ascii="Arial" w:hAnsi="Arial" w:cs="Arial"/>
          <w:color w:val="auto"/>
          <w:sz w:val="32"/>
          <w:szCs w:val="32"/>
        </w:rPr>
        <w:t xml:space="preserve"> школьников</w:t>
      </w:r>
      <w:bookmarkEnd w:id="30"/>
    </w:p>
    <w:p w14:paraId="31994B74" w14:textId="2C524DD3" w:rsidR="005B017F" w:rsidRPr="00D53BC6" w:rsidRDefault="005B017F" w:rsidP="00AA5726">
      <w:pPr>
        <w:ind w:firstLine="709"/>
        <w:jc w:val="both"/>
        <w:rPr>
          <w:sz w:val="28"/>
          <w:szCs w:val="28"/>
        </w:rPr>
      </w:pPr>
      <w:r w:rsidRPr="00D53BC6">
        <w:rPr>
          <w:sz w:val="28"/>
          <w:szCs w:val="28"/>
        </w:rPr>
        <w:t xml:space="preserve"> </w:t>
      </w:r>
      <w:r w:rsidR="003B655B">
        <w:rPr>
          <w:sz w:val="28"/>
          <w:szCs w:val="28"/>
        </w:rPr>
        <w:t>Более двух третей</w:t>
      </w:r>
      <w:r w:rsidRPr="00D53BC6">
        <w:rPr>
          <w:sz w:val="28"/>
          <w:szCs w:val="28"/>
        </w:rPr>
        <w:t xml:space="preserve"> опрошенных школьников ответил</w:t>
      </w:r>
      <w:r w:rsidR="001524CB">
        <w:rPr>
          <w:sz w:val="28"/>
          <w:szCs w:val="28"/>
        </w:rPr>
        <w:t xml:space="preserve">и, что </w:t>
      </w:r>
      <w:r w:rsidRPr="00D53BC6">
        <w:rPr>
          <w:sz w:val="28"/>
          <w:szCs w:val="28"/>
        </w:rPr>
        <w:t xml:space="preserve"> </w:t>
      </w:r>
      <w:r w:rsidR="001524CB">
        <w:rPr>
          <w:sz w:val="28"/>
          <w:szCs w:val="28"/>
        </w:rPr>
        <w:t>родители и другие члены семьи читают книги</w:t>
      </w:r>
      <w:r w:rsidRPr="00D53BC6">
        <w:rPr>
          <w:sz w:val="28"/>
          <w:szCs w:val="28"/>
        </w:rPr>
        <w:t xml:space="preserve"> (69,8%), </w:t>
      </w:r>
      <w:r w:rsidR="001524CB">
        <w:rPr>
          <w:sz w:val="28"/>
          <w:szCs w:val="28"/>
        </w:rPr>
        <w:t>соответственно,</w:t>
      </w:r>
      <w:r w:rsidRPr="00D53BC6">
        <w:rPr>
          <w:sz w:val="28"/>
          <w:szCs w:val="28"/>
        </w:rPr>
        <w:t xml:space="preserve"> около трети </w:t>
      </w:r>
      <w:r w:rsidR="001524CB">
        <w:rPr>
          <w:sz w:val="28"/>
          <w:szCs w:val="28"/>
        </w:rPr>
        <w:t>школьников</w:t>
      </w:r>
      <w:r w:rsidRPr="00D53BC6">
        <w:rPr>
          <w:sz w:val="28"/>
          <w:szCs w:val="28"/>
        </w:rPr>
        <w:t xml:space="preserve"> </w:t>
      </w:r>
      <w:r w:rsidR="001524CB">
        <w:rPr>
          <w:sz w:val="28"/>
          <w:szCs w:val="28"/>
        </w:rPr>
        <w:t>признались</w:t>
      </w:r>
      <w:r w:rsidRPr="00D53BC6">
        <w:rPr>
          <w:sz w:val="28"/>
          <w:szCs w:val="28"/>
        </w:rPr>
        <w:t xml:space="preserve">, что в их семьях не читают книги (30,2%). </w:t>
      </w:r>
    </w:p>
    <w:p w14:paraId="0337F18B" w14:textId="141A0672" w:rsidR="005B017F" w:rsidRDefault="00C75985" w:rsidP="00AA5726">
      <w:pPr>
        <w:ind w:firstLine="709"/>
        <w:jc w:val="both"/>
        <w:rPr>
          <w:sz w:val="28"/>
          <w:szCs w:val="28"/>
        </w:rPr>
      </w:pPr>
      <w:r>
        <w:rPr>
          <w:sz w:val="28"/>
          <w:szCs w:val="28"/>
        </w:rPr>
        <w:t>Опрос показал взаимосвязь чтения в семьях и любви к чтению у школьников. Так, среди тех, в чьих семьях читают родители и родственники</w:t>
      </w:r>
      <w:r w:rsidR="001524CB">
        <w:rPr>
          <w:sz w:val="28"/>
          <w:szCs w:val="28"/>
        </w:rPr>
        <w:t>,</w:t>
      </w:r>
      <w:r>
        <w:rPr>
          <w:sz w:val="28"/>
          <w:szCs w:val="28"/>
        </w:rPr>
        <w:t xml:space="preserve"> выше доля школьников</w:t>
      </w:r>
      <w:r w:rsidR="001524CB">
        <w:rPr>
          <w:sz w:val="28"/>
          <w:szCs w:val="28"/>
        </w:rPr>
        <w:t>,</w:t>
      </w:r>
      <w:r>
        <w:rPr>
          <w:sz w:val="28"/>
          <w:szCs w:val="28"/>
        </w:rPr>
        <w:t xml:space="preserve"> любящих читать (75,5%), и наоборот, в семьях, где родители, родственники не читают</w:t>
      </w:r>
      <w:r w:rsidR="001524CB">
        <w:rPr>
          <w:sz w:val="28"/>
          <w:szCs w:val="28"/>
        </w:rPr>
        <w:t>,</w:t>
      </w:r>
      <w:r>
        <w:rPr>
          <w:sz w:val="28"/>
          <w:szCs w:val="28"/>
        </w:rPr>
        <w:t xml:space="preserve"> школьники чаще не любят читать (37,9%).</w:t>
      </w:r>
    </w:p>
    <w:p w14:paraId="7137AF36" w14:textId="0049AF2B" w:rsidR="00923E2D" w:rsidRPr="00D53BC6" w:rsidRDefault="00923E2D" w:rsidP="00AA5726">
      <w:pPr>
        <w:jc w:val="center"/>
        <w:rPr>
          <w:sz w:val="28"/>
          <w:szCs w:val="28"/>
        </w:rPr>
      </w:pPr>
      <w:r>
        <w:rPr>
          <w:rFonts w:eastAsiaTheme="majorEastAsia"/>
          <w:noProof/>
          <w:sz w:val="28"/>
          <w:szCs w:val="28"/>
        </w:rPr>
        <w:drawing>
          <wp:inline distT="0" distB="0" distL="0" distR="0" wp14:anchorId="25D1C489" wp14:editId="363EABBD">
            <wp:extent cx="6181725" cy="2935705"/>
            <wp:effectExtent l="0" t="0" r="9525" b="1714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3A0F0E" w14:textId="77777777" w:rsidR="005B017F" w:rsidRPr="00D53BC6" w:rsidRDefault="005B017F" w:rsidP="00AA5726">
      <w:pPr>
        <w:ind w:firstLine="709"/>
        <w:jc w:val="both"/>
        <w:rPr>
          <w:sz w:val="28"/>
          <w:szCs w:val="28"/>
        </w:rPr>
      </w:pPr>
    </w:p>
    <w:p w14:paraId="1260505A" w14:textId="77777777" w:rsidR="005B017F" w:rsidRPr="00D53BC6" w:rsidRDefault="005B017F" w:rsidP="00AA5726">
      <w:pPr>
        <w:ind w:firstLine="709"/>
        <w:jc w:val="both"/>
        <w:rPr>
          <w:sz w:val="28"/>
          <w:szCs w:val="28"/>
        </w:rPr>
      </w:pPr>
    </w:p>
    <w:p w14:paraId="13F74305" w14:textId="77777777" w:rsidR="005B017F" w:rsidRPr="00D53BC6" w:rsidRDefault="005B017F" w:rsidP="00AA5726">
      <w:pPr>
        <w:ind w:firstLine="709"/>
        <w:jc w:val="both"/>
        <w:rPr>
          <w:sz w:val="28"/>
          <w:szCs w:val="28"/>
        </w:rPr>
      </w:pPr>
    </w:p>
    <w:p w14:paraId="436751BA" w14:textId="2F005964" w:rsidR="005B017F" w:rsidRDefault="005B017F" w:rsidP="00AA5726">
      <w:pPr>
        <w:pStyle w:val="2"/>
        <w:keepLines w:val="0"/>
        <w:autoSpaceDE w:val="0"/>
        <w:autoSpaceDN w:val="0"/>
        <w:adjustRightInd w:val="0"/>
        <w:spacing w:before="0"/>
        <w:jc w:val="both"/>
        <w:rPr>
          <w:rFonts w:ascii="Arial" w:hAnsi="Arial" w:cs="Arial"/>
          <w:color w:val="auto"/>
          <w:sz w:val="32"/>
          <w:szCs w:val="32"/>
        </w:rPr>
      </w:pPr>
      <w:bookmarkStart w:id="31" w:name="_Toc86939601"/>
      <w:r w:rsidRPr="00B826E6">
        <w:rPr>
          <w:rFonts w:ascii="Arial" w:hAnsi="Arial" w:cs="Arial"/>
          <w:color w:val="auto"/>
          <w:sz w:val="32"/>
          <w:szCs w:val="32"/>
        </w:rPr>
        <w:t>2.5. Отношение школьников к чтению</w:t>
      </w:r>
      <w:bookmarkEnd w:id="31"/>
    </w:p>
    <w:p w14:paraId="3B7219F0" w14:textId="77777777" w:rsidR="00CD5C9B" w:rsidRPr="00CD5C9B" w:rsidRDefault="00CD5C9B" w:rsidP="00AA5726"/>
    <w:p w14:paraId="6DB71FF7" w14:textId="77777777" w:rsidR="005B017F" w:rsidRDefault="005B017F" w:rsidP="00AA5726">
      <w:pPr>
        <w:tabs>
          <w:tab w:val="left" w:pos="4536"/>
        </w:tabs>
      </w:pPr>
      <w:r w:rsidRPr="000C67E3">
        <w:rPr>
          <w:noProof/>
        </w:rPr>
        <w:lastRenderedPageBreak/>
        <w:drawing>
          <wp:inline distT="0" distB="0" distL="0" distR="0" wp14:anchorId="48815216" wp14:editId="5673DD60">
            <wp:extent cx="6411595" cy="3907766"/>
            <wp:effectExtent l="0" t="0" r="8255" b="17145"/>
            <wp:docPr id="73"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55226F1" w14:textId="77777777" w:rsidR="005B017F" w:rsidRPr="00D06C9E" w:rsidRDefault="005B017F" w:rsidP="00AA5726">
      <w:pPr>
        <w:tabs>
          <w:tab w:val="left" w:pos="4536"/>
        </w:tabs>
      </w:pPr>
    </w:p>
    <w:p w14:paraId="5BACA7B8" w14:textId="77777777" w:rsidR="005B017F" w:rsidRPr="009A331D" w:rsidRDefault="005B017F" w:rsidP="00AA5726">
      <w:pPr>
        <w:ind w:firstLine="709"/>
        <w:jc w:val="both"/>
        <w:rPr>
          <w:sz w:val="28"/>
          <w:szCs w:val="28"/>
        </w:rPr>
      </w:pPr>
      <w:r>
        <w:rPr>
          <w:sz w:val="28"/>
          <w:szCs w:val="28"/>
        </w:rPr>
        <w:t xml:space="preserve">Большинство школьников, принявших участие в исследовании, убеждены в пользе чтения. </w:t>
      </w:r>
      <w:r w:rsidRPr="009A331D">
        <w:rPr>
          <w:sz w:val="28"/>
          <w:szCs w:val="28"/>
        </w:rPr>
        <w:t>Более половины опрошенных школьников (57,6%) согласны с тем, что чтение приносит много приятных эмоций. Около трети – считают, что чтение помогает найти темы для общения, а также что оно необходимо для того, чтобы добиться успеха в жизни (35,9% и 31,1% соответственно).</w:t>
      </w:r>
    </w:p>
    <w:p w14:paraId="09AB1237" w14:textId="77777777" w:rsidR="005B017F" w:rsidRDefault="005B017F" w:rsidP="00AA5726">
      <w:pPr>
        <w:ind w:firstLine="709"/>
        <w:jc w:val="both"/>
        <w:rPr>
          <w:sz w:val="28"/>
          <w:szCs w:val="28"/>
        </w:rPr>
      </w:pPr>
      <w:r>
        <w:rPr>
          <w:sz w:val="28"/>
          <w:szCs w:val="28"/>
        </w:rPr>
        <w:t>Однако достаточно часто встречались мнения о необязательности чтения и даже принуждении к нему со стороны взрослых. Так, ка</w:t>
      </w:r>
      <w:r w:rsidRPr="009A331D">
        <w:rPr>
          <w:sz w:val="28"/>
          <w:szCs w:val="28"/>
        </w:rPr>
        <w:t>ждый п</w:t>
      </w:r>
      <w:r>
        <w:rPr>
          <w:sz w:val="28"/>
          <w:szCs w:val="28"/>
        </w:rPr>
        <w:t>я</w:t>
      </w:r>
      <w:r w:rsidRPr="009A331D">
        <w:rPr>
          <w:sz w:val="28"/>
          <w:szCs w:val="28"/>
        </w:rPr>
        <w:t xml:space="preserve">тый школьник </w:t>
      </w:r>
      <w:r>
        <w:rPr>
          <w:sz w:val="28"/>
          <w:szCs w:val="28"/>
        </w:rPr>
        <w:t xml:space="preserve">(20,2%) </w:t>
      </w:r>
      <w:r w:rsidRPr="009A331D">
        <w:rPr>
          <w:sz w:val="28"/>
          <w:szCs w:val="28"/>
        </w:rPr>
        <w:t>считает, что читать нужно,</w:t>
      </w:r>
      <w:r>
        <w:rPr>
          <w:sz w:val="28"/>
          <w:szCs w:val="28"/>
        </w:rPr>
        <w:t xml:space="preserve"> только</w:t>
      </w:r>
      <w:r w:rsidRPr="009A331D">
        <w:rPr>
          <w:sz w:val="28"/>
          <w:szCs w:val="28"/>
        </w:rPr>
        <w:t xml:space="preserve"> чтобы закончить школу</w:t>
      </w:r>
      <w:r>
        <w:rPr>
          <w:sz w:val="28"/>
          <w:szCs w:val="28"/>
        </w:rPr>
        <w:t>, а каждый шестой (</w:t>
      </w:r>
      <w:r w:rsidRPr="009A331D">
        <w:rPr>
          <w:sz w:val="28"/>
          <w:szCs w:val="28"/>
        </w:rPr>
        <w:t>14,3%</w:t>
      </w:r>
      <w:r>
        <w:rPr>
          <w:sz w:val="28"/>
          <w:szCs w:val="28"/>
        </w:rPr>
        <w:t>)</w:t>
      </w:r>
      <w:r w:rsidRPr="009A331D">
        <w:rPr>
          <w:sz w:val="28"/>
          <w:szCs w:val="28"/>
        </w:rPr>
        <w:t xml:space="preserve"> чита</w:t>
      </w:r>
      <w:r>
        <w:rPr>
          <w:sz w:val="28"/>
          <w:szCs w:val="28"/>
        </w:rPr>
        <w:t>е</w:t>
      </w:r>
      <w:r w:rsidRPr="009A331D">
        <w:rPr>
          <w:sz w:val="28"/>
          <w:szCs w:val="28"/>
        </w:rPr>
        <w:t>т потому, что заставляют родители.</w:t>
      </w:r>
      <w:r>
        <w:rPr>
          <w:sz w:val="28"/>
          <w:szCs w:val="28"/>
        </w:rPr>
        <w:t xml:space="preserve"> </w:t>
      </w:r>
      <w:r w:rsidRPr="009A331D">
        <w:rPr>
          <w:sz w:val="28"/>
          <w:szCs w:val="28"/>
        </w:rPr>
        <w:t xml:space="preserve">12,3% предпочитают посмотреть фильм по книге, чем </w:t>
      </w:r>
      <w:r>
        <w:rPr>
          <w:sz w:val="28"/>
          <w:szCs w:val="28"/>
        </w:rPr>
        <w:t>про</w:t>
      </w:r>
      <w:r w:rsidRPr="009A331D">
        <w:rPr>
          <w:sz w:val="28"/>
          <w:szCs w:val="28"/>
        </w:rPr>
        <w:t>читать</w:t>
      </w:r>
      <w:r>
        <w:rPr>
          <w:sz w:val="28"/>
          <w:szCs w:val="28"/>
        </w:rPr>
        <w:t xml:space="preserve"> её</w:t>
      </w:r>
      <w:r w:rsidRPr="009A331D">
        <w:rPr>
          <w:sz w:val="28"/>
          <w:szCs w:val="28"/>
        </w:rPr>
        <w:t>, а 9,8% считают, что для полноценного представления о содержании книги достаточно прочитать её краткий пересказ.</w:t>
      </w:r>
    </w:p>
    <w:p w14:paraId="02E68FB1" w14:textId="77777777" w:rsidR="005B017F" w:rsidRDefault="005B017F" w:rsidP="00AA5726">
      <w:pPr>
        <w:ind w:firstLine="709"/>
        <w:jc w:val="both"/>
        <w:rPr>
          <w:sz w:val="28"/>
          <w:szCs w:val="28"/>
        </w:rPr>
      </w:pPr>
      <w:r>
        <w:rPr>
          <w:sz w:val="28"/>
          <w:szCs w:val="28"/>
        </w:rPr>
        <w:t>Значимых различий в отношении к чтению опрошенных школьников от территории проживания не з</w:t>
      </w:r>
      <w:r w:rsidRPr="000864AF">
        <w:rPr>
          <w:sz w:val="28"/>
          <w:szCs w:val="28"/>
        </w:rPr>
        <w:t>афиксирован</w:t>
      </w:r>
      <w:r>
        <w:rPr>
          <w:sz w:val="28"/>
          <w:szCs w:val="28"/>
        </w:rPr>
        <w:t>о.</w:t>
      </w:r>
      <w:r w:rsidRPr="000864AF">
        <w:rPr>
          <w:sz w:val="28"/>
          <w:szCs w:val="28"/>
        </w:rPr>
        <w:t xml:space="preserve"> </w:t>
      </w:r>
      <w:r>
        <w:rPr>
          <w:sz w:val="28"/>
          <w:szCs w:val="28"/>
        </w:rPr>
        <w:t>Однако можно отметить, что несколько реже, чем в среднем по выборке, получение приятных эмоций от чтения отмечали дети из малых городов (53,8%).</w:t>
      </w:r>
    </w:p>
    <w:p w14:paraId="62232642" w14:textId="77777777" w:rsidR="005B017F" w:rsidRDefault="005B017F" w:rsidP="00AA5726">
      <w:pPr>
        <w:jc w:val="both"/>
        <w:rPr>
          <w:sz w:val="28"/>
          <w:szCs w:val="28"/>
          <w:highlight w:val="yellow"/>
        </w:rPr>
      </w:pPr>
      <w:r w:rsidRPr="005E66D2">
        <w:rPr>
          <w:noProof/>
          <w:sz w:val="28"/>
          <w:szCs w:val="28"/>
        </w:rPr>
        <w:lastRenderedPageBreak/>
        <w:drawing>
          <wp:inline distT="0" distB="0" distL="0" distR="0" wp14:anchorId="6928C0BB" wp14:editId="3CB79C1B">
            <wp:extent cx="6423025" cy="4724400"/>
            <wp:effectExtent l="0" t="0" r="15875" b="0"/>
            <wp:docPr id="494" name="Диаграмма 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ED62F3">
        <w:rPr>
          <w:sz w:val="28"/>
          <w:szCs w:val="28"/>
          <w:highlight w:val="yellow"/>
        </w:rPr>
        <w:t xml:space="preserve"> </w:t>
      </w:r>
    </w:p>
    <w:p w14:paraId="797F8B37" w14:textId="0D5AC47C" w:rsidR="005B017F" w:rsidRPr="002105CA" w:rsidRDefault="005B017F" w:rsidP="00AA5726">
      <w:pPr>
        <w:ind w:firstLine="709"/>
        <w:jc w:val="both"/>
        <w:rPr>
          <w:sz w:val="28"/>
          <w:szCs w:val="28"/>
        </w:rPr>
      </w:pPr>
      <w:r w:rsidRPr="002105CA">
        <w:rPr>
          <w:sz w:val="28"/>
          <w:szCs w:val="28"/>
        </w:rPr>
        <w:t>Зафиксирована зависимость отношения к чтению от пола и возраста школьников. Девочки чаще, чем мальчики</w:t>
      </w:r>
      <w:r w:rsidR="0022050A">
        <w:rPr>
          <w:sz w:val="28"/>
          <w:szCs w:val="28"/>
        </w:rPr>
        <w:t>,</w:t>
      </w:r>
      <w:r w:rsidRPr="002105CA">
        <w:rPr>
          <w:sz w:val="28"/>
          <w:szCs w:val="28"/>
        </w:rPr>
        <w:t xml:space="preserve"> относятся к чтению как к приятному и полезному занятию: считают, что чтение приносит приятные эмоции</w:t>
      </w:r>
      <w:r>
        <w:rPr>
          <w:sz w:val="28"/>
          <w:szCs w:val="28"/>
        </w:rPr>
        <w:t>,</w:t>
      </w:r>
      <w:r w:rsidRPr="002105CA">
        <w:rPr>
          <w:sz w:val="28"/>
          <w:szCs w:val="28"/>
        </w:rPr>
        <w:t xml:space="preserve"> 62% девочек и 51,3% мальчиков, </w:t>
      </w:r>
      <w:r>
        <w:rPr>
          <w:sz w:val="28"/>
          <w:szCs w:val="28"/>
        </w:rPr>
        <w:t xml:space="preserve">а </w:t>
      </w:r>
      <w:r w:rsidRPr="002105CA">
        <w:rPr>
          <w:sz w:val="28"/>
          <w:szCs w:val="28"/>
        </w:rPr>
        <w:t>о том, что чтение помогает в общении, говорили 41,8% девочек и 27,6% мальчиков.</w:t>
      </w:r>
      <w:r>
        <w:rPr>
          <w:sz w:val="28"/>
          <w:szCs w:val="28"/>
        </w:rPr>
        <w:t xml:space="preserve"> Мальчики, напротив, чаще девочек говорили о том, что не любят читать (19,7% и 10,5% соответственно).</w:t>
      </w:r>
    </w:p>
    <w:p w14:paraId="2D0CBAA3" w14:textId="77777777" w:rsidR="005B017F" w:rsidRDefault="005B017F" w:rsidP="00AA5726">
      <w:pPr>
        <w:ind w:firstLine="709"/>
        <w:jc w:val="both"/>
        <w:rPr>
          <w:sz w:val="28"/>
          <w:szCs w:val="28"/>
        </w:rPr>
      </w:pPr>
      <w:r w:rsidRPr="00C86024">
        <w:rPr>
          <w:sz w:val="28"/>
          <w:szCs w:val="28"/>
        </w:rPr>
        <w:t>Школьники младше 12 лет чаще рассматривают чтение с практической стороны – 37,4% из них считают, что читать необходимо, чтобы добиться успеха в жизни, ещё 24,8% читают, чтобы закончить школу. И, напротив, с увеличением возраста опрошенных увеличивается доля респондентов, воспринимающих чтение как средство для нахождения общего языка с окружением (26,6% в группе младше 12 лет против 42,4% в группе 12 лет и старше).</w:t>
      </w:r>
    </w:p>
    <w:p w14:paraId="5C60CA37" w14:textId="77777777" w:rsidR="005B017F" w:rsidRDefault="005B017F" w:rsidP="00AA5726">
      <w:pPr>
        <w:jc w:val="both"/>
        <w:rPr>
          <w:sz w:val="28"/>
          <w:szCs w:val="28"/>
        </w:rPr>
      </w:pPr>
    </w:p>
    <w:p w14:paraId="083A995E" w14:textId="77777777" w:rsidR="005B017F" w:rsidRDefault="005B017F" w:rsidP="00AA5726">
      <w:pPr>
        <w:jc w:val="both"/>
        <w:rPr>
          <w:sz w:val="28"/>
          <w:szCs w:val="28"/>
        </w:rPr>
      </w:pPr>
      <w:r w:rsidRPr="00441C4A">
        <w:rPr>
          <w:noProof/>
          <w:sz w:val="28"/>
          <w:szCs w:val="28"/>
        </w:rPr>
        <w:lastRenderedPageBreak/>
        <w:drawing>
          <wp:inline distT="0" distB="0" distL="0" distR="0" wp14:anchorId="75B8E89A" wp14:editId="21F37ADD">
            <wp:extent cx="6452235" cy="4192438"/>
            <wp:effectExtent l="0" t="0" r="5715" b="17780"/>
            <wp:docPr id="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B1A6884" w14:textId="77777777" w:rsidR="005B017F" w:rsidRDefault="005B017F" w:rsidP="00AA5726">
      <w:pPr>
        <w:jc w:val="both"/>
        <w:rPr>
          <w:sz w:val="28"/>
          <w:szCs w:val="28"/>
        </w:rPr>
      </w:pPr>
      <w:r w:rsidRPr="00441C4A">
        <w:rPr>
          <w:noProof/>
          <w:sz w:val="28"/>
          <w:szCs w:val="28"/>
        </w:rPr>
        <w:drawing>
          <wp:inline distT="0" distB="0" distL="0" distR="0" wp14:anchorId="5896B26A" wp14:editId="33D094B1">
            <wp:extent cx="6452235" cy="4546121"/>
            <wp:effectExtent l="0" t="0" r="5715" b="6985"/>
            <wp:docPr id="2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F2860BA" w14:textId="77777777" w:rsidR="005B017F" w:rsidRDefault="005B017F" w:rsidP="00AA5726">
      <w:pPr>
        <w:ind w:firstLine="709"/>
        <w:jc w:val="both"/>
        <w:rPr>
          <w:sz w:val="28"/>
          <w:szCs w:val="28"/>
        </w:rPr>
      </w:pPr>
      <w:r w:rsidRPr="00B517BE">
        <w:rPr>
          <w:sz w:val="28"/>
          <w:szCs w:val="28"/>
        </w:rPr>
        <w:t>Также стоит обратить внимание на то, что отношение к чтению зависит от того, в како</w:t>
      </w:r>
      <w:r>
        <w:rPr>
          <w:sz w:val="28"/>
          <w:szCs w:val="28"/>
        </w:rPr>
        <w:t>м</w:t>
      </w:r>
      <w:r w:rsidRPr="00B517BE">
        <w:rPr>
          <w:sz w:val="28"/>
          <w:szCs w:val="28"/>
        </w:rPr>
        <w:t xml:space="preserve"> звене обучаются школьники.  Чаще испытывают приятные эмоции от </w:t>
      </w:r>
      <w:r w:rsidRPr="00B517BE">
        <w:rPr>
          <w:sz w:val="28"/>
          <w:szCs w:val="28"/>
        </w:rPr>
        <w:lastRenderedPageBreak/>
        <w:t>чтения и считают, что это занятие помогает им найти общий язык для общения со сверстниками и взрослыми, учащиеся старших классов (64,1% и 49,9%</w:t>
      </w:r>
      <w:r>
        <w:rPr>
          <w:sz w:val="28"/>
          <w:szCs w:val="28"/>
        </w:rPr>
        <w:t xml:space="preserve"> соответственно</w:t>
      </w:r>
      <w:r w:rsidRPr="00B517BE">
        <w:rPr>
          <w:sz w:val="28"/>
          <w:szCs w:val="28"/>
        </w:rPr>
        <w:t>).</w:t>
      </w:r>
      <w:r>
        <w:rPr>
          <w:sz w:val="28"/>
          <w:szCs w:val="28"/>
        </w:rPr>
        <w:t xml:space="preserve"> При этом старшеклассники намного реже отмечали, что не любят читать, и их заставляют это делать родители (6,4%).</w:t>
      </w:r>
    </w:p>
    <w:p w14:paraId="5B139211" w14:textId="77777777" w:rsidR="005B017F" w:rsidRPr="00B517BE" w:rsidRDefault="005B017F" w:rsidP="00AA5726">
      <w:pPr>
        <w:ind w:firstLine="709"/>
        <w:jc w:val="both"/>
        <w:rPr>
          <w:sz w:val="28"/>
          <w:szCs w:val="28"/>
        </w:rPr>
      </w:pPr>
      <w:r>
        <w:rPr>
          <w:sz w:val="28"/>
          <w:szCs w:val="28"/>
        </w:rPr>
        <w:t>Отвечали, что нужно много читать, чтобы добиться успеха в жизни, и чтобы закончить школу, преимущественно ученики младших классов (37,9% и 24% соответственно). А вот учащиеся среднего звена чаще остальных давали ответы, касающиеся необязательности чтения – 16,9% считают, что вместо чтения книги лучше посмотреть фильм по ней, а 14,2% думают, что достаточно краткого пересказа для полноценного представления о книге.</w:t>
      </w:r>
    </w:p>
    <w:p w14:paraId="18D76F7E" w14:textId="77777777" w:rsidR="005B017F" w:rsidRDefault="005B017F" w:rsidP="00AA5726">
      <w:pPr>
        <w:jc w:val="both"/>
        <w:rPr>
          <w:sz w:val="28"/>
          <w:szCs w:val="28"/>
        </w:rPr>
      </w:pPr>
      <w:r w:rsidRPr="00441C4A">
        <w:rPr>
          <w:noProof/>
          <w:sz w:val="28"/>
          <w:szCs w:val="28"/>
        </w:rPr>
        <w:drawing>
          <wp:inline distT="0" distB="0" distL="0" distR="0" wp14:anchorId="579B4594" wp14:editId="4FDAD33E">
            <wp:extent cx="6452262" cy="5215890"/>
            <wp:effectExtent l="0" t="0" r="5715" b="3810"/>
            <wp:docPr id="3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BDCFC08" w14:textId="77777777" w:rsidR="005B017F" w:rsidRPr="001A0544" w:rsidRDefault="005B017F" w:rsidP="00AA5726">
      <w:pPr>
        <w:ind w:firstLine="709"/>
        <w:jc w:val="both"/>
        <w:rPr>
          <w:sz w:val="28"/>
          <w:szCs w:val="28"/>
        </w:rPr>
      </w:pPr>
      <w:r w:rsidRPr="001A0544">
        <w:rPr>
          <w:sz w:val="28"/>
          <w:szCs w:val="28"/>
        </w:rPr>
        <w:t>Кроме того, школьники, которые в целом любят читать, чаще воспринимают чтение в качестве увлекательного занятия, помогающего в общении и дальнейшей успешной жизни – 76,5% из них чтение приносит много приятных эмоций, 46,9% чтение помогает найти общий язык с окружением, 38,1% считают, что чтение способствует успеху в жизни.</w:t>
      </w:r>
    </w:p>
    <w:p w14:paraId="07BD8EC9" w14:textId="77777777" w:rsidR="005B017F" w:rsidRDefault="005B017F" w:rsidP="00AA5726">
      <w:pPr>
        <w:jc w:val="both"/>
        <w:rPr>
          <w:sz w:val="28"/>
          <w:szCs w:val="28"/>
        </w:rPr>
      </w:pPr>
      <w:r w:rsidRPr="00441C4A">
        <w:rPr>
          <w:noProof/>
          <w:sz w:val="28"/>
          <w:szCs w:val="28"/>
        </w:rPr>
        <w:lastRenderedPageBreak/>
        <w:drawing>
          <wp:inline distT="0" distB="0" distL="0" distR="0" wp14:anchorId="11BE8D18" wp14:editId="2FA899BE">
            <wp:extent cx="6452235" cy="4632385"/>
            <wp:effectExtent l="0" t="0" r="5715" b="15875"/>
            <wp:docPr id="45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A627A61" w14:textId="77777777" w:rsidR="005B017F" w:rsidRDefault="005B017F" w:rsidP="00AA5726">
      <w:pPr>
        <w:ind w:firstLine="708"/>
        <w:jc w:val="both"/>
        <w:rPr>
          <w:sz w:val="28"/>
          <w:szCs w:val="28"/>
        </w:rPr>
      </w:pPr>
      <w:r w:rsidRPr="00B517BE">
        <w:rPr>
          <w:sz w:val="28"/>
          <w:szCs w:val="28"/>
        </w:rPr>
        <w:t>Стоит также отметить различие отношения школьников к чтению в зависимости от частоты посещения ими библиотек.</w:t>
      </w:r>
      <w:r>
        <w:rPr>
          <w:sz w:val="28"/>
          <w:szCs w:val="28"/>
        </w:rPr>
        <w:t xml:space="preserve"> </w:t>
      </w:r>
      <w:r w:rsidRPr="00B517BE">
        <w:rPr>
          <w:sz w:val="28"/>
          <w:szCs w:val="28"/>
        </w:rPr>
        <w:t>Дети, которые часто или хотя бы иногда посещают библиотеки, в большинстве своём считают чтение приятным и полезным делом – более 70% из них чтение приносит приятные эмоции, а 40-50% - помогает в общении и дальнейшем развитии для успеха в жизни.</w:t>
      </w:r>
      <w:r>
        <w:rPr>
          <w:sz w:val="28"/>
          <w:szCs w:val="28"/>
        </w:rPr>
        <w:t xml:space="preserve"> И напротив, школьники, редко посещающие библиотеки, в основном читают из необходимости (чтобы </w:t>
      </w:r>
      <w:proofErr w:type="gramStart"/>
      <w:r>
        <w:rPr>
          <w:sz w:val="28"/>
          <w:szCs w:val="28"/>
        </w:rPr>
        <w:t>закончить школу</w:t>
      </w:r>
      <w:proofErr w:type="gramEnd"/>
      <w:r>
        <w:rPr>
          <w:sz w:val="28"/>
          <w:szCs w:val="28"/>
        </w:rPr>
        <w:t xml:space="preserve"> - 25,2%, родители заставляют – 15%) или предпочитают чтению просмотр фильма по книге или её краткий пересказ (13,9% и 9,5% соответственно).</w:t>
      </w:r>
    </w:p>
    <w:p w14:paraId="3EFDC45D" w14:textId="77777777" w:rsidR="005B017F" w:rsidRDefault="005B017F" w:rsidP="00AA5726">
      <w:pPr>
        <w:jc w:val="both"/>
        <w:rPr>
          <w:sz w:val="28"/>
          <w:szCs w:val="28"/>
        </w:rPr>
      </w:pPr>
      <w:r w:rsidRPr="00441C4A">
        <w:rPr>
          <w:noProof/>
          <w:sz w:val="28"/>
          <w:szCs w:val="28"/>
        </w:rPr>
        <w:lastRenderedPageBreak/>
        <w:drawing>
          <wp:inline distT="0" distB="0" distL="0" distR="0" wp14:anchorId="2ADB2264" wp14:editId="6DB86BB4">
            <wp:extent cx="6452235" cy="5555411"/>
            <wp:effectExtent l="0" t="0" r="5715" b="7620"/>
            <wp:docPr id="3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862F78F" w14:textId="77777777" w:rsidR="005B017F" w:rsidRDefault="005B017F" w:rsidP="00AA5726">
      <w:pPr>
        <w:jc w:val="both"/>
        <w:rPr>
          <w:sz w:val="28"/>
          <w:szCs w:val="28"/>
        </w:rPr>
      </w:pPr>
    </w:p>
    <w:p w14:paraId="77BFDF45" w14:textId="77777777" w:rsidR="005B017F" w:rsidRDefault="005B017F" w:rsidP="00AA5726">
      <w:pPr>
        <w:jc w:val="both"/>
        <w:rPr>
          <w:sz w:val="28"/>
          <w:szCs w:val="28"/>
        </w:rPr>
      </w:pPr>
    </w:p>
    <w:p w14:paraId="16E54E5C" w14:textId="77777777" w:rsidR="005B017F" w:rsidRDefault="005B017F" w:rsidP="00AA5726">
      <w:pPr>
        <w:jc w:val="both"/>
        <w:rPr>
          <w:sz w:val="28"/>
          <w:szCs w:val="28"/>
        </w:rPr>
      </w:pPr>
    </w:p>
    <w:p w14:paraId="75FBCF4C" w14:textId="77777777" w:rsidR="005B017F" w:rsidRDefault="005B017F" w:rsidP="00AA5726">
      <w:pPr>
        <w:jc w:val="both"/>
        <w:rPr>
          <w:sz w:val="28"/>
          <w:szCs w:val="28"/>
        </w:rPr>
      </w:pPr>
    </w:p>
    <w:p w14:paraId="584C996F" w14:textId="77777777" w:rsidR="005B017F" w:rsidRDefault="005B017F" w:rsidP="00AA5726">
      <w:pPr>
        <w:ind w:firstLine="709"/>
        <w:jc w:val="both"/>
        <w:rPr>
          <w:sz w:val="28"/>
          <w:szCs w:val="28"/>
        </w:rPr>
      </w:pPr>
    </w:p>
    <w:p w14:paraId="0DA716DC" w14:textId="77777777" w:rsidR="005B017F" w:rsidRDefault="005B017F" w:rsidP="00AA5726">
      <w:pPr>
        <w:jc w:val="both"/>
        <w:rPr>
          <w:sz w:val="28"/>
          <w:szCs w:val="28"/>
        </w:rPr>
      </w:pPr>
    </w:p>
    <w:p w14:paraId="5E24C019" w14:textId="77777777" w:rsidR="005B017F" w:rsidRPr="00337510" w:rsidRDefault="005B017F" w:rsidP="00AA5726">
      <w:pPr>
        <w:ind w:firstLine="709"/>
        <w:jc w:val="both"/>
        <w:rPr>
          <w:i/>
          <w:sz w:val="28"/>
          <w:szCs w:val="28"/>
        </w:rPr>
      </w:pPr>
    </w:p>
    <w:p w14:paraId="42EA788A" w14:textId="77777777" w:rsidR="005B017F" w:rsidRDefault="005B017F" w:rsidP="00AA5726">
      <w:pPr>
        <w:rPr>
          <w:bCs/>
          <w:i/>
          <w:color w:val="FF0000"/>
          <w:sz w:val="28"/>
          <w:szCs w:val="28"/>
        </w:rPr>
      </w:pPr>
      <w:r>
        <w:rPr>
          <w:bCs/>
          <w:i/>
          <w:color w:val="FF0000"/>
          <w:sz w:val="28"/>
          <w:szCs w:val="28"/>
        </w:rPr>
        <w:br w:type="page"/>
      </w:r>
    </w:p>
    <w:p w14:paraId="381F30D5" w14:textId="77777777" w:rsidR="005B017F" w:rsidRPr="00B826E6" w:rsidRDefault="005B017F" w:rsidP="00AA5726">
      <w:pPr>
        <w:pStyle w:val="2"/>
        <w:keepLines w:val="0"/>
        <w:autoSpaceDE w:val="0"/>
        <w:autoSpaceDN w:val="0"/>
        <w:adjustRightInd w:val="0"/>
        <w:spacing w:before="0"/>
        <w:jc w:val="both"/>
        <w:rPr>
          <w:rFonts w:ascii="Arial" w:hAnsi="Arial" w:cs="Arial"/>
          <w:color w:val="auto"/>
          <w:sz w:val="32"/>
          <w:szCs w:val="32"/>
        </w:rPr>
      </w:pPr>
      <w:bookmarkStart w:id="32" w:name="_Toc469927066"/>
      <w:bookmarkStart w:id="33" w:name="_Toc30607032"/>
      <w:bookmarkStart w:id="34" w:name="_Toc86939602"/>
      <w:r w:rsidRPr="00B826E6">
        <w:rPr>
          <w:rFonts w:ascii="Arial" w:hAnsi="Arial" w:cs="Arial"/>
          <w:color w:val="auto"/>
          <w:sz w:val="32"/>
          <w:szCs w:val="32"/>
        </w:rPr>
        <w:lastRenderedPageBreak/>
        <w:t xml:space="preserve">2.6. </w:t>
      </w:r>
      <w:bookmarkEnd w:id="32"/>
      <w:bookmarkEnd w:id="33"/>
      <w:r w:rsidRPr="00B826E6">
        <w:rPr>
          <w:rFonts w:ascii="Arial" w:hAnsi="Arial" w:cs="Arial"/>
          <w:color w:val="auto"/>
          <w:sz w:val="32"/>
          <w:szCs w:val="32"/>
        </w:rPr>
        <w:t>Интерес к чтению у детей школьного возраста</w:t>
      </w:r>
      <w:bookmarkEnd w:id="34"/>
    </w:p>
    <w:p w14:paraId="1FA12808" w14:textId="77777777" w:rsidR="005B017F" w:rsidRDefault="005B017F" w:rsidP="00AA5726">
      <w:pPr>
        <w:tabs>
          <w:tab w:val="left" w:pos="4536"/>
        </w:tabs>
        <w:rPr>
          <w:color w:val="FF0000"/>
        </w:rPr>
      </w:pPr>
    </w:p>
    <w:p w14:paraId="04898DC8" w14:textId="77777777" w:rsidR="005B017F" w:rsidRPr="000A5ADC" w:rsidRDefault="005B017F" w:rsidP="00AA5726">
      <w:pPr>
        <w:tabs>
          <w:tab w:val="left" w:pos="4536"/>
        </w:tabs>
        <w:rPr>
          <w:color w:val="FF0000"/>
        </w:rPr>
      </w:pPr>
      <w:r w:rsidRPr="00C15404">
        <w:rPr>
          <w:rFonts w:ascii="Calibri" w:eastAsia="Calibri" w:hAnsi="Calibri"/>
          <w:noProof/>
        </w:rPr>
        <w:drawing>
          <wp:inline distT="0" distB="0" distL="0" distR="0" wp14:anchorId="5DF42324" wp14:editId="6D89B709">
            <wp:extent cx="6408420" cy="3032760"/>
            <wp:effectExtent l="0" t="0" r="11430" b="1524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10E116" w14:textId="77777777" w:rsidR="005B017F" w:rsidRDefault="005B017F" w:rsidP="00AA5726">
      <w:pPr>
        <w:ind w:firstLine="709"/>
        <w:jc w:val="both"/>
      </w:pPr>
      <w:r w:rsidRPr="007858DA">
        <w:t xml:space="preserve">Для анализа были выделены группы в зависимости от </w:t>
      </w:r>
      <w:r>
        <w:t>степени интереса детей к чтению</w:t>
      </w:r>
      <w:r w:rsidRPr="007858DA">
        <w:t xml:space="preserve">: </w:t>
      </w:r>
      <w:r w:rsidRPr="0089348E">
        <w:rPr>
          <w:b/>
          <w:bCs/>
        </w:rPr>
        <w:t>в целом любят читать</w:t>
      </w:r>
      <w:r w:rsidRPr="007858DA">
        <w:t xml:space="preserve"> («</w:t>
      </w:r>
      <w:r>
        <w:t>очень любят</w:t>
      </w:r>
      <w:r w:rsidRPr="007858DA">
        <w:t xml:space="preserve">» + «скорее </w:t>
      </w:r>
      <w:r>
        <w:t>любят, чем нет</w:t>
      </w:r>
      <w:r w:rsidRPr="007858DA">
        <w:t>»)</w:t>
      </w:r>
      <w:r>
        <w:t xml:space="preserve"> и </w:t>
      </w:r>
      <w:r w:rsidRPr="0089348E">
        <w:rPr>
          <w:b/>
          <w:bCs/>
        </w:rPr>
        <w:t>в целом не любят читать</w:t>
      </w:r>
      <w:r w:rsidRPr="007858DA">
        <w:t xml:space="preserve"> («</w:t>
      </w:r>
      <w:r>
        <w:t>скорее не любят</w:t>
      </w:r>
      <w:r w:rsidRPr="007858DA">
        <w:t>» + «</w:t>
      </w:r>
      <w:r>
        <w:t>совсем не любят</w:t>
      </w:r>
      <w:r w:rsidRPr="007858DA">
        <w:t>»).</w:t>
      </w:r>
    </w:p>
    <w:p w14:paraId="1E97E202" w14:textId="77777777" w:rsidR="005B017F" w:rsidRDefault="005B017F" w:rsidP="00AA5726">
      <w:pPr>
        <w:jc w:val="both"/>
      </w:pPr>
    </w:p>
    <w:p w14:paraId="43C63879" w14:textId="77777777" w:rsidR="005B017F" w:rsidRDefault="005B017F" w:rsidP="00AA5726">
      <w:pPr>
        <w:ind w:firstLine="709"/>
        <w:jc w:val="both"/>
        <w:rPr>
          <w:sz w:val="28"/>
          <w:szCs w:val="28"/>
        </w:rPr>
      </w:pPr>
      <w:r w:rsidRPr="00F96576">
        <w:rPr>
          <w:sz w:val="28"/>
          <w:szCs w:val="28"/>
        </w:rPr>
        <w:t>Вопрос об интересе к чтению задавался как самим школьникам, так и родителям. Характерно, что оценки степени интереса детей к чтению</w:t>
      </w:r>
      <w:r>
        <w:rPr>
          <w:sz w:val="28"/>
          <w:szCs w:val="28"/>
        </w:rPr>
        <w:t>, которые были даны</w:t>
      </w:r>
      <w:r w:rsidRPr="00F96576">
        <w:rPr>
          <w:sz w:val="28"/>
          <w:szCs w:val="28"/>
        </w:rPr>
        <w:t xml:space="preserve"> </w:t>
      </w:r>
      <w:r>
        <w:rPr>
          <w:sz w:val="28"/>
          <w:szCs w:val="28"/>
        </w:rPr>
        <w:t xml:space="preserve">самими детьми и родителями, </w:t>
      </w:r>
      <w:r w:rsidRPr="00F96576">
        <w:rPr>
          <w:sz w:val="28"/>
          <w:szCs w:val="28"/>
        </w:rPr>
        <w:t>несколько отличаются.</w:t>
      </w:r>
      <w:r>
        <w:rPr>
          <w:sz w:val="28"/>
          <w:szCs w:val="28"/>
        </w:rPr>
        <w:t xml:space="preserve"> Так, более половины опрошенных школьников (53,6%) любят читать – 14,1% очень любят и 39,5% скорее любят, чем нет. По мнению же родителей школьников, только 6,9% их детей очень любят читать, и 37,7% скорее любят читать, чем нет, а 42,8% - наоборот, скорее не любят читать. </w:t>
      </w:r>
    </w:p>
    <w:p w14:paraId="26715A51" w14:textId="77777777" w:rsidR="005B017F" w:rsidRPr="00F96576" w:rsidRDefault="005B017F" w:rsidP="00AA5726">
      <w:pPr>
        <w:ind w:firstLine="709"/>
        <w:jc w:val="both"/>
        <w:rPr>
          <w:sz w:val="28"/>
          <w:szCs w:val="28"/>
        </w:rPr>
      </w:pPr>
      <w:r>
        <w:rPr>
          <w:sz w:val="28"/>
          <w:szCs w:val="28"/>
        </w:rPr>
        <w:t>При этом наибольший разрыв в оценках степени интереса детей к чтению наблюдается среди респондентов, проживающих в крупных городах: здесь 55% школьников ответили, что любят читать, тогда как только 41,3% родителей школьников считают, что их дети проявляют интерес к чтению.</w:t>
      </w:r>
    </w:p>
    <w:p w14:paraId="65A29F87" w14:textId="77777777" w:rsidR="005B017F" w:rsidRPr="00B673C3" w:rsidRDefault="005B017F" w:rsidP="00AA5726">
      <w:pPr>
        <w:ind w:firstLine="709"/>
        <w:jc w:val="both"/>
        <w:rPr>
          <w:sz w:val="28"/>
          <w:szCs w:val="28"/>
        </w:rPr>
      </w:pPr>
      <w:r w:rsidRPr="00B673C3">
        <w:rPr>
          <w:sz w:val="28"/>
          <w:szCs w:val="28"/>
        </w:rPr>
        <w:t>Чаще, чем в среднем по выборке, о том, что их дети в целом не любят читать, заявляли респонденты 36-40 лет (55,4%) и люди с высоким уровнем образования (55,8%).</w:t>
      </w:r>
    </w:p>
    <w:p w14:paraId="2ACEF089" w14:textId="77777777" w:rsidR="005B017F" w:rsidRDefault="005B017F" w:rsidP="00AA5726">
      <w:pPr>
        <w:jc w:val="both"/>
      </w:pPr>
    </w:p>
    <w:p w14:paraId="5FEE8039" w14:textId="77777777" w:rsidR="005B017F" w:rsidRDefault="005B017F" w:rsidP="00AA5726">
      <w:pPr>
        <w:jc w:val="both"/>
      </w:pPr>
      <w:r w:rsidRPr="00C15404">
        <w:rPr>
          <w:rFonts w:ascii="Calibri" w:eastAsia="Calibri" w:hAnsi="Calibri"/>
          <w:noProof/>
        </w:rPr>
        <w:lastRenderedPageBreak/>
        <w:drawing>
          <wp:inline distT="0" distB="0" distL="0" distR="0" wp14:anchorId="49C3D96B" wp14:editId="7978A86C">
            <wp:extent cx="6408420" cy="3863340"/>
            <wp:effectExtent l="0" t="0" r="11430" b="3810"/>
            <wp:docPr id="3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BB9FD59" w14:textId="77777777" w:rsidR="005B017F" w:rsidRDefault="005B017F" w:rsidP="00AA5726">
      <w:pPr>
        <w:ind w:firstLine="709"/>
        <w:jc w:val="both"/>
      </w:pPr>
    </w:p>
    <w:p w14:paraId="093915BA" w14:textId="77777777" w:rsidR="005B017F" w:rsidRPr="000C72D2" w:rsidRDefault="005B017F" w:rsidP="00AA5726">
      <w:pPr>
        <w:ind w:firstLine="709"/>
        <w:jc w:val="both"/>
        <w:rPr>
          <w:sz w:val="28"/>
          <w:szCs w:val="28"/>
        </w:rPr>
      </w:pPr>
      <w:r w:rsidRPr="000C72D2">
        <w:rPr>
          <w:sz w:val="28"/>
          <w:szCs w:val="28"/>
        </w:rPr>
        <w:t xml:space="preserve">Зафиксированы различия в степени интереса к чтению в зависимости от пола ребенка – и сами школьники и их родители говорят о том, что девочки чаще проявляют интерес к чтению, чем мальчики. </w:t>
      </w:r>
    </w:p>
    <w:p w14:paraId="6E03449A" w14:textId="640C1217" w:rsidR="005B017F" w:rsidRDefault="005B017F" w:rsidP="00AA5726">
      <w:pPr>
        <w:jc w:val="both"/>
        <w:rPr>
          <w:sz w:val="28"/>
          <w:szCs w:val="28"/>
        </w:rPr>
      </w:pPr>
      <w:r w:rsidRPr="005E66D2">
        <w:rPr>
          <w:noProof/>
          <w:sz w:val="28"/>
          <w:szCs w:val="28"/>
        </w:rPr>
        <w:lastRenderedPageBreak/>
        <w:drawing>
          <wp:inline distT="0" distB="0" distL="0" distR="0" wp14:anchorId="24E22D2C" wp14:editId="0ECD1107">
            <wp:extent cx="3215640" cy="4028536"/>
            <wp:effectExtent l="0" t="0" r="3810" b="10160"/>
            <wp:docPr id="39" name="Диаграмма 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2D2EAC">
        <w:rPr>
          <w:noProof/>
          <w:sz w:val="28"/>
          <w:szCs w:val="28"/>
        </w:rPr>
        <w:t xml:space="preserve"> </w:t>
      </w:r>
      <w:r w:rsidR="002D2EAC" w:rsidRPr="005E66D2">
        <w:rPr>
          <w:noProof/>
          <w:sz w:val="28"/>
          <w:szCs w:val="28"/>
        </w:rPr>
        <w:drawing>
          <wp:inline distT="0" distB="0" distL="0" distR="0" wp14:anchorId="3E1EF0A5" wp14:editId="70EB529C">
            <wp:extent cx="3215640" cy="4036959"/>
            <wp:effectExtent l="0" t="0" r="3810" b="1905"/>
            <wp:docPr id="40" name="Диаграмма 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6BC574" w14:textId="77777777" w:rsidR="005B017F" w:rsidRPr="000C72D2" w:rsidRDefault="005B017F" w:rsidP="00AA5726">
      <w:pPr>
        <w:ind w:firstLine="709"/>
        <w:jc w:val="both"/>
        <w:rPr>
          <w:sz w:val="28"/>
          <w:szCs w:val="28"/>
        </w:rPr>
      </w:pPr>
      <w:r w:rsidRPr="000C72D2">
        <w:rPr>
          <w:sz w:val="28"/>
          <w:szCs w:val="28"/>
        </w:rPr>
        <w:t>Следует отметить, что наибольший интерес к чтению испытывают старшеклассники – 58,7% из них отвечали, что любят читать. Значительно ниже доля школьников, проявляющих интерес к чтению, среди учащихся среднего звена – 48,7%.</w:t>
      </w:r>
    </w:p>
    <w:p w14:paraId="5782B035" w14:textId="77777777" w:rsidR="005B017F" w:rsidRDefault="005B017F" w:rsidP="00AA5726">
      <w:pPr>
        <w:jc w:val="both"/>
        <w:rPr>
          <w:sz w:val="28"/>
          <w:szCs w:val="28"/>
        </w:rPr>
      </w:pPr>
      <w:r w:rsidRPr="00C15404">
        <w:rPr>
          <w:rFonts w:ascii="Calibri" w:eastAsia="Calibri" w:hAnsi="Calibri"/>
          <w:noProof/>
        </w:rPr>
        <w:lastRenderedPageBreak/>
        <w:drawing>
          <wp:inline distT="0" distB="0" distL="0" distR="0" wp14:anchorId="61D6FFFD" wp14:editId="29D9D2B2">
            <wp:extent cx="6408420" cy="2628900"/>
            <wp:effectExtent l="0" t="0" r="11430" b="0"/>
            <wp:docPr id="1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AEBC84" w14:textId="102314FC" w:rsidR="005B017F" w:rsidRDefault="005B017F" w:rsidP="00AA5726">
      <w:pPr>
        <w:jc w:val="both"/>
        <w:rPr>
          <w:sz w:val="28"/>
          <w:szCs w:val="28"/>
        </w:rPr>
      </w:pPr>
      <w:r w:rsidRPr="00441C4A">
        <w:rPr>
          <w:noProof/>
          <w:sz w:val="28"/>
          <w:szCs w:val="28"/>
        </w:rPr>
        <w:lastRenderedPageBreak/>
        <w:drawing>
          <wp:inline distT="0" distB="0" distL="0" distR="0" wp14:anchorId="52D722D6" wp14:editId="0969297E">
            <wp:extent cx="3219450" cy="4095750"/>
            <wp:effectExtent l="0" t="0" r="0" b="0"/>
            <wp:docPr id="4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2D2EAC">
        <w:rPr>
          <w:noProof/>
          <w:sz w:val="28"/>
          <w:szCs w:val="28"/>
        </w:rPr>
        <w:t xml:space="preserve"> </w:t>
      </w:r>
      <w:r w:rsidR="002D2EAC" w:rsidRPr="00441C4A">
        <w:rPr>
          <w:noProof/>
          <w:sz w:val="28"/>
          <w:szCs w:val="28"/>
        </w:rPr>
        <w:drawing>
          <wp:inline distT="0" distB="0" distL="0" distR="0" wp14:anchorId="2CE8C78A" wp14:editId="669BFDEC">
            <wp:extent cx="3219450" cy="4095750"/>
            <wp:effectExtent l="0" t="0" r="0" b="0"/>
            <wp:docPr id="4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982F6F0" w14:textId="77777777" w:rsidR="005B017F" w:rsidRPr="00C040FE" w:rsidRDefault="005B017F" w:rsidP="00AA5726">
      <w:pPr>
        <w:ind w:firstLine="709"/>
        <w:jc w:val="both"/>
        <w:rPr>
          <w:sz w:val="28"/>
          <w:szCs w:val="28"/>
        </w:rPr>
      </w:pPr>
      <w:r w:rsidRPr="00C040FE">
        <w:rPr>
          <w:sz w:val="28"/>
          <w:szCs w:val="28"/>
        </w:rPr>
        <w:t>В оценках школьников своего интереса к чтению прослеживается прямая взаимосвязь с частотой посещения ими библиотек. Так, среди тех, кто часто посещает библиотеки</w:t>
      </w:r>
      <w:r>
        <w:rPr>
          <w:sz w:val="28"/>
          <w:szCs w:val="28"/>
        </w:rPr>
        <w:t xml:space="preserve"> 82,9%</w:t>
      </w:r>
      <w:r w:rsidRPr="00C040FE">
        <w:rPr>
          <w:sz w:val="28"/>
          <w:szCs w:val="28"/>
        </w:rPr>
        <w:t xml:space="preserve"> детей, которые любят читать. И наоборот, 43,7% школьников, редко посещающих библиотеки, отвечали, что не любят читать.</w:t>
      </w:r>
      <w:r>
        <w:rPr>
          <w:sz w:val="28"/>
          <w:szCs w:val="28"/>
        </w:rPr>
        <w:t xml:space="preserve"> В </w:t>
      </w:r>
      <w:r>
        <w:rPr>
          <w:sz w:val="28"/>
          <w:szCs w:val="28"/>
        </w:rPr>
        <w:lastRenderedPageBreak/>
        <w:t>оценках родителей такая зависимость не прослеживается, возможно, вследствие неосведомлённости родителей о частоте посещения детьми библиотек.</w:t>
      </w:r>
    </w:p>
    <w:p w14:paraId="004806A5" w14:textId="77777777" w:rsidR="005B017F" w:rsidRPr="00627E01" w:rsidRDefault="005B017F" w:rsidP="00AA5726">
      <w:pPr>
        <w:ind w:firstLine="709"/>
        <w:jc w:val="both"/>
        <w:rPr>
          <w:b/>
          <w:bCs/>
          <w:sz w:val="28"/>
          <w:szCs w:val="28"/>
        </w:rPr>
      </w:pPr>
      <w:r>
        <w:rPr>
          <w:sz w:val="28"/>
          <w:szCs w:val="28"/>
          <w:highlight w:val="yellow"/>
        </w:rPr>
        <w:t xml:space="preserve"> </w:t>
      </w:r>
    </w:p>
    <w:p w14:paraId="663396EB" w14:textId="77777777" w:rsidR="005B017F" w:rsidRDefault="005B017F" w:rsidP="00AA5726">
      <w:pPr>
        <w:pStyle w:val="2"/>
        <w:keepLines w:val="0"/>
        <w:autoSpaceDE w:val="0"/>
        <w:autoSpaceDN w:val="0"/>
        <w:adjustRightInd w:val="0"/>
        <w:spacing w:before="0"/>
        <w:jc w:val="both"/>
        <w:rPr>
          <w:rFonts w:ascii="Arial" w:hAnsi="Arial" w:cs="Arial"/>
          <w:b w:val="0"/>
          <w:bCs w:val="0"/>
          <w:color w:val="8494A6"/>
          <w:sz w:val="32"/>
          <w:szCs w:val="32"/>
        </w:rPr>
      </w:pPr>
      <w:r w:rsidRPr="006D1B6E">
        <w:rPr>
          <w:rFonts w:ascii="Times New Roman" w:eastAsiaTheme="minorHAnsi" w:hAnsi="Times New Roman" w:cstheme="minorBidi"/>
          <w:b w:val="0"/>
          <w:bCs w:val="0"/>
          <w:i/>
          <w:color w:val="auto"/>
          <w:sz w:val="28"/>
          <w:szCs w:val="28"/>
        </w:rPr>
        <w:br w:type="page"/>
      </w:r>
    </w:p>
    <w:p w14:paraId="6431B14D" w14:textId="07D207D1" w:rsidR="005B017F" w:rsidRDefault="005B017F" w:rsidP="00AA5726">
      <w:pPr>
        <w:pStyle w:val="2"/>
        <w:keepLines w:val="0"/>
        <w:autoSpaceDE w:val="0"/>
        <w:autoSpaceDN w:val="0"/>
        <w:adjustRightInd w:val="0"/>
        <w:spacing w:before="0"/>
        <w:jc w:val="both"/>
        <w:rPr>
          <w:rFonts w:ascii="Arial" w:hAnsi="Arial" w:cs="Arial"/>
          <w:color w:val="auto"/>
          <w:sz w:val="32"/>
          <w:szCs w:val="32"/>
        </w:rPr>
      </w:pPr>
      <w:bookmarkStart w:id="35" w:name="_Toc86939603"/>
      <w:bookmarkStart w:id="36" w:name="_Toc469927069"/>
      <w:bookmarkStart w:id="37" w:name="_Toc469927067"/>
      <w:bookmarkStart w:id="38" w:name="_Toc532205351"/>
      <w:bookmarkStart w:id="39" w:name="_Toc532227825"/>
      <w:bookmarkStart w:id="40" w:name="_Toc532468801"/>
      <w:bookmarkStart w:id="41" w:name="_Toc532468802"/>
      <w:bookmarkStart w:id="42" w:name="_Toc30607035"/>
      <w:r w:rsidRPr="00B826E6">
        <w:rPr>
          <w:rFonts w:ascii="Arial" w:hAnsi="Arial" w:cs="Arial"/>
          <w:color w:val="auto"/>
          <w:sz w:val="32"/>
          <w:szCs w:val="32"/>
        </w:rPr>
        <w:lastRenderedPageBreak/>
        <w:t>2.7. Частота чтения книг</w:t>
      </w:r>
      <w:bookmarkEnd w:id="35"/>
    </w:p>
    <w:p w14:paraId="1F8281DE" w14:textId="77777777" w:rsidR="00CD5C9B" w:rsidRPr="00CD5C9B" w:rsidRDefault="00CD5C9B" w:rsidP="00AA5726"/>
    <w:p w14:paraId="616BCFD5" w14:textId="77777777" w:rsidR="005B017F" w:rsidRPr="002028E6" w:rsidRDefault="005B017F" w:rsidP="00AA5726">
      <w:r w:rsidRPr="00C15404">
        <w:rPr>
          <w:rFonts w:ascii="Calibri" w:eastAsia="Calibri" w:hAnsi="Calibri"/>
          <w:noProof/>
        </w:rPr>
        <w:drawing>
          <wp:inline distT="0" distB="0" distL="0" distR="0" wp14:anchorId="7FC84EE1" wp14:editId="637A570F">
            <wp:extent cx="6408420" cy="3032760"/>
            <wp:effectExtent l="0" t="0" r="11430" b="15240"/>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010F7B3" w14:textId="4D4510E7" w:rsidR="005B017F" w:rsidRPr="00595725" w:rsidRDefault="005B017F" w:rsidP="00AA5726">
      <w:pPr>
        <w:ind w:firstLine="709"/>
        <w:jc w:val="both"/>
        <w:rPr>
          <w:sz w:val="28"/>
          <w:szCs w:val="28"/>
        </w:rPr>
      </w:pPr>
      <w:r w:rsidRPr="00595725">
        <w:rPr>
          <w:sz w:val="28"/>
          <w:szCs w:val="28"/>
        </w:rPr>
        <w:t>П</w:t>
      </w:r>
      <w:r w:rsidR="003F272D">
        <w:rPr>
          <w:sz w:val="28"/>
          <w:szCs w:val="28"/>
        </w:rPr>
        <w:t>очти</w:t>
      </w:r>
      <w:r w:rsidRPr="00595725">
        <w:rPr>
          <w:sz w:val="28"/>
          <w:szCs w:val="28"/>
        </w:rPr>
        <w:t xml:space="preserve"> половина опрошенных школьников (46,8%) ответили, что читают книги каждый день (15,7%) или несколько раз в неделю (22,7%).</w:t>
      </w:r>
      <w:r>
        <w:rPr>
          <w:sz w:val="28"/>
          <w:szCs w:val="28"/>
        </w:rPr>
        <w:t xml:space="preserve"> При этом родители школьников считают, что их дети читают чаще – 22,7% каждый день, 32,5% несколько раз в неделю. Родители дошкольников читают книги с детьми чаще всего – 26,3% из них делают это каждый день и еще 46,9% несколько раз в неделю.</w:t>
      </w:r>
    </w:p>
    <w:p w14:paraId="3043E39C" w14:textId="77777777" w:rsidR="005B017F" w:rsidRDefault="005B017F" w:rsidP="00AA5726">
      <w:pPr>
        <w:ind w:firstLine="709"/>
        <w:jc w:val="both"/>
        <w:rPr>
          <w:sz w:val="28"/>
          <w:szCs w:val="28"/>
        </w:rPr>
      </w:pPr>
      <w:r w:rsidRPr="000C4F2A">
        <w:rPr>
          <w:sz w:val="28"/>
          <w:szCs w:val="28"/>
        </w:rPr>
        <w:t>Зафиксированы различия в частоте чтения книг в зависимости от возраста школьников – и по оценкам самих учеников, и с точки зрения их родителей, чаще читают дети в возрасте младше 12 лет (21,9-28,7% каждый день, 35,7-38,5% несколько раз в неделю).</w:t>
      </w:r>
      <w:r>
        <w:rPr>
          <w:sz w:val="28"/>
          <w:szCs w:val="28"/>
        </w:rPr>
        <w:t xml:space="preserve"> </w:t>
      </w:r>
    </w:p>
    <w:p w14:paraId="377FB0EA" w14:textId="2270CD1B" w:rsidR="005B017F" w:rsidRDefault="005B017F" w:rsidP="00AA5726">
      <w:pPr>
        <w:ind w:firstLine="709"/>
        <w:jc w:val="both"/>
        <w:rPr>
          <w:sz w:val="28"/>
          <w:szCs w:val="28"/>
        </w:rPr>
      </w:pPr>
      <w:r>
        <w:rPr>
          <w:sz w:val="28"/>
          <w:szCs w:val="28"/>
        </w:rPr>
        <w:t xml:space="preserve">Также подобная ситуация наблюдается и среди дошкольников – родители чаще читают книги с более младшими детьми. Так, можно отметить, что родители детей младше 3 лет чаще читают книги своим детям несколько раз в неделю (51,2% против 44% в более старших возрастных группах). И напротив, практически каждый пятый родитель дошкольника 6 лет (19,2%) отвечал, что читает с ребенком в среднем </w:t>
      </w:r>
      <w:r w:rsidR="002D2EAC">
        <w:rPr>
          <w:sz w:val="28"/>
          <w:szCs w:val="28"/>
        </w:rPr>
        <w:t>только 1</w:t>
      </w:r>
      <w:r>
        <w:rPr>
          <w:sz w:val="28"/>
          <w:szCs w:val="28"/>
        </w:rPr>
        <w:t xml:space="preserve"> раз в неделю.</w:t>
      </w:r>
    </w:p>
    <w:p w14:paraId="38B2C14C" w14:textId="77777777" w:rsidR="005B017F" w:rsidRDefault="005B017F" w:rsidP="00AA5726">
      <w:pPr>
        <w:jc w:val="both"/>
        <w:rPr>
          <w:b/>
          <w:noProof/>
        </w:rPr>
      </w:pPr>
    </w:p>
    <w:p w14:paraId="3CAE549B" w14:textId="77777777" w:rsidR="005B017F" w:rsidRDefault="005B017F" w:rsidP="00AA5726">
      <w:pPr>
        <w:rPr>
          <w:b/>
          <w:noProof/>
        </w:rPr>
      </w:pPr>
      <w:r w:rsidRPr="00441C4A">
        <w:rPr>
          <w:noProof/>
          <w:sz w:val="28"/>
          <w:szCs w:val="28"/>
        </w:rPr>
        <w:lastRenderedPageBreak/>
        <w:drawing>
          <wp:inline distT="0" distB="0" distL="0" distR="0" wp14:anchorId="531A5DB1" wp14:editId="32AC9B6C">
            <wp:extent cx="6438900" cy="3409950"/>
            <wp:effectExtent l="0" t="0" r="0" b="0"/>
            <wp:docPr id="1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6F0898A" w14:textId="77777777" w:rsidR="005B017F" w:rsidRPr="000C2D10" w:rsidRDefault="005B017F" w:rsidP="00AA5726">
      <w:pPr>
        <w:ind w:firstLine="709"/>
        <w:jc w:val="both"/>
        <w:rPr>
          <w:sz w:val="28"/>
          <w:szCs w:val="28"/>
        </w:rPr>
      </w:pPr>
      <w:r>
        <w:rPr>
          <w:sz w:val="28"/>
          <w:szCs w:val="28"/>
        </w:rPr>
        <w:t>С</w:t>
      </w:r>
      <w:r w:rsidRPr="00B517BE">
        <w:rPr>
          <w:sz w:val="28"/>
          <w:szCs w:val="28"/>
        </w:rPr>
        <w:t xml:space="preserve">тоит обратить внимание на то, что </w:t>
      </w:r>
      <w:r>
        <w:rPr>
          <w:sz w:val="28"/>
          <w:szCs w:val="28"/>
        </w:rPr>
        <w:t xml:space="preserve">частота </w:t>
      </w:r>
      <w:r w:rsidRPr="00B517BE">
        <w:rPr>
          <w:sz w:val="28"/>
          <w:szCs w:val="28"/>
        </w:rPr>
        <w:t>чтени</w:t>
      </w:r>
      <w:r>
        <w:rPr>
          <w:sz w:val="28"/>
          <w:szCs w:val="28"/>
        </w:rPr>
        <w:t>я</w:t>
      </w:r>
      <w:r w:rsidRPr="00B517BE">
        <w:rPr>
          <w:sz w:val="28"/>
          <w:szCs w:val="28"/>
        </w:rPr>
        <w:t xml:space="preserve"> зависит от того, в како</w:t>
      </w:r>
      <w:r>
        <w:rPr>
          <w:sz w:val="28"/>
          <w:szCs w:val="28"/>
        </w:rPr>
        <w:t>м</w:t>
      </w:r>
      <w:r w:rsidRPr="00B517BE">
        <w:rPr>
          <w:sz w:val="28"/>
          <w:szCs w:val="28"/>
        </w:rPr>
        <w:t xml:space="preserve"> звене обучаются школьники. </w:t>
      </w:r>
      <w:r>
        <w:rPr>
          <w:sz w:val="28"/>
          <w:szCs w:val="28"/>
        </w:rPr>
        <w:t>Отвечали, что читают каждый день или несколько раз в неделю, преимущественно ученики младших классов (21,7% и 38,9% соответственно), что в целом подтверждается ответами их родителей, хотя родители чаще отвечали, что дети читают каждый день (30,6%). О том, что читают реже, чем 1 раз в неделю, чаще заявляли старшеклассники (27,1%), а также родители учеников средних классов (26,6%).</w:t>
      </w:r>
    </w:p>
    <w:p w14:paraId="54D934B2" w14:textId="77777777" w:rsidR="005B017F" w:rsidRDefault="005B017F" w:rsidP="00AA5726">
      <w:pPr>
        <w:jc w:val="both"/>
        <w:rPr>
          <w:sz w:val="28"/>
          <w:szCs w:val="28"/>
          <w:highlight w:val="yellow"/>
        </w:rPr>
      </w:pPr>
      <w:r w:rsidRPr="00441C4A">
        <w:rPr>
          <w:noProof/>
          <w:sz w:val="28"/>
          <w:szCs w:val="28"/>
        </w:rPr>
        <w:drawing>
          <wp:inline distT="0" distB="0" distL="0" distR="0" wp14:anchorId="6C0FE3D3" wp14:editId="701F5EE8">
            <wp:extent cx="6452235" cy="3429000"/>
            <wp:effectExtent l="0" t="0" r="5715" b="0"/>
            <wp:docPr id="2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BC76808" w14:textId="77777777" w:rsidR="005B017F" w:rsidRPr="000C4F2A" w:rsidRDefault="005B017F" w:rsidP="00AA5726">
      <w:pPr>
        <w:ind w:firstLine="709"/>
        <w:jc w:val="both"/>
        <w:rPr>
          <w:sz w:val="28"/>
          <w:szCs w:val="28"/>
        </w:rPr>
      </w:pPr>
      <w:r w:rsidRPr="00C040FE">
        <w:rPr>
          <w:sz w:val="28"/>
          <w:szCs w:val="28"/>
        </w:rPr>
        <w:t xml:space="preserve">В оценках </w:t>
      </w:r>
      <w:r>
        <w:rPr>
          <w:sz w:val="28"/>
          <w:szCs w:val="28"/>
        </w:rPr>
        <w:t>частоты</w:t>
      </w:r>
      <w:r w:rsidRPr="00C040FE">
        <w:rPr>
          <w:sz w:val="28"/>
          <w:szCs w:val="28"/>
        </w:rPr>
        <w:t xml:space="preserve"> чтени</w:t>
      </w:r>
      <w:r>
        <w:rPr>
          <w:sz w:val="28"/>
          <w:szCs w:val="28"/>
        </w:rPr>
        <w:t>я школьниками книг</w:t>
      </w:r>
      <w:r w:rsidRPr="00C040FE">
        <w:rPr>
          <w:sz w:val="28"/>
          <w:szCs w:val="28"/>
        </w:rPr>
        <w:t xml:space="preserve"> прослеживается прямая взаимосвязь с</w:t>
      </w:r>
      <w:r>
        <w:rPr>
          <w:sz w:val="28"/>
          <w:szCs w:val="28"/>
        </w:rPr>
        <w:t xml:space="preserve">о степенью интереса к чтению. </w:t>
      </w:r>
      <w:r w:rsidRPr="00C040FE">
        <w:rPr>
          <w:sz w:val="28"/>
          <w:szCs w:val="28"/>
        </w:rPr>
        <w:t xml:space="preserve">Так, </w:t>
      </w:r>
      <w:r>
        <w:rPr>
          <w:sz w:val="28"/>
          <w:szCs w:val="28"/>
        </w:rPr>
        <w:t xml:space="preserve">среди детей, любящих читать, больше тех, кто читает каждый день (23,5%) или несколько раз в неделю (44,2%). </w:t>
      </w:r>
      <w:r w:rsidRPr="00C040FE">
        <w:rPr>
          <w:sz w:val="28"/>
          <w:szCs w:val="28"/>
        </w:rPr>
        <w:t xml:space="preserve">И наоборот, </w:t>
      </w:r>
      <w:r>
        <w:rPr>
          <w:sz w:val="28"/>
          <w:szCs w:val="28"/>
        </w:rPr>
        <w:t>38,9</w:t>
      </w:r>
      <w:r w:rsidRPr="00C040FE">
        <w:rPr>
          <w:sz w:val="28"/>
          <w:szCs w:val="28"/>
        </w:rPr>
        <w:t xml:space="preserve">% школьников, </w:t>
      </w:r>
      <w:r>
        <w:rPr>
          <w:sz w:val="28"/>
          <w:szCs w:val="28"/>
        </w:rPr>
        <w:t>не проявляющих интереса к чтению</w:t>
      </w:r>
      <w:r w:rsidRPr="00C040FE">
        <w:rPr>
          <w:sz w:val="28"/>
          <w:szCs w:val="28"/>
        </w:rPr>
        <w:t xml:space="preserve">, отвечали, что </w:t>
      </w:r>
      <w:r>
        <w:rPr>
          <w:sz w:val="28"/>
          <w:szCs w:val="28"/>
        </w:rPr>
        <w:lastRenderedPageBreak/>
        <w:t>читают реже, чем 1 раз в неделю</w:t>
      </w:r>
      <w:r w:rsidRPr="00C040FE">
        <w:rPr>
          <w:sz w:val="28"/>
          <w:szCs w:val="28"/>
        </w:rPr>
        <w:t>.</w:t>
      </w:r>
      <w:r>
        <w:rPr>
          <w:sz w:val="28"/>
          <w:szCs w:val="28"/>
        </w:rPr>
        <w:t xml:space="preserve"> Подобная взаимосвязь прослеживается и в оценках родителей школьников, но она не настолько ярко выражена.</w:t>
      </w:r>
    </w:p>
    <w:p w14:paraId="1BEECCCE" w14:textId="77777777" w:rsidR="005B017F" w:rsidRDefault="005B017F" w:rsidP="00AA5726">
      <w:pPr>
        <w:jc w:val="both"/>
        <w:rPr>
          <w:sz w:val="28"/>
          <w:szCs w:val="28"/>
          <w:highlight w:val="yellow"/>
        </w:rPr>
      </w:pPr>
      <w:r w:rsidRPr="00441C4A">
        <w:rPr>
          <w:noProof/>
          <w:sz w:val="28"/>
          <w:szCs w:val="28"/>
        </w:rPr>
        <w:drawing>
          <wp:inline distT="0" distB="0" distL="0" distR="0" wp14:anchorId="04D11EF8" wp14:editId="1B648A25">
            <wp:extent cx="6452235" cy="3771900"/>
            <wp:effectExtent l="0" t="0" r="5715" b="0"/>
            <wp:docPr id="2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333C2C5" w14:textId="77777777" w:rsidR="005B017F" w:rsidRDefault="005B017F" w:rsidP="00AA5726">
      <w:pPr>
        <w:ind w:firstLine="708"/>
        <w:jc w:val="both"/>
        <w:rPr>
          <w:sz w:val="28"/>
          <w:szCs w:val="28"/>
        </w:rPr>
      </w:pPr>
    </w:p>
    <w:p w14:paraId="63C3C16D" w14:textId="77777777" w:rsidR="005B017F" w:rsidRDefault="005B017F" w:rsidP="00AA5726">
      <w:pPr>
        <w:ind w:firstLine="708"/>
        <w:jc w:val="both"/>
        <w:rPr>
          <w:sz w:val="28"/>
          <w:szCs w:val="28"/>
        </w:rPr>
      </w:pPr>
      <w:r>
        <w:rPr>
          <w:sz w:val="28"/>
          <w:szCs w:val="28"/>
        </w:rPr>
        <w:t>Следует</w:t>
      </w:r>
      <w:r w:rsidRPr="00B517BE">
        <w:rPr>
          <w:sz w:val="28"/>
          <w:szCs w:val="28"/>
        </w:rPr>
        <w:t xml:space="preserve"> также отметить </w:t>
      </w:r>
      <w:r>
        <w:rPr>
          <w:sz w:val="28"/>
          <w:szCs w:val="28"/>
        </w:rPr>
        <w:t xml:space="preserve">взаимосвязь частоты чтения книг детьми и </w:t>
      </w:r>
      <w:r w:rsidRPr="00B517BE">
        <w:rPr>
          <w:sz w:val="28"/>
          <w:szCs w:val="28"/>
        </w:rPr>
        <w:t>частоты посещения ими библиотек.</w:t>
      </w:r>
      <w:r>
        <w:rPr>
          <w:sz w:val="28"/>
          <w:szCs w:val="28"/>
        </w:rPr>
        <w:t xml:space="preserve"> </w:t>
      </w:r>
      <w:r w:rsidRPr="00B517BE">
        <w:rPr>
          <w:sz w:val="28"/>
          <w:szCs w:val="28"/>
        </w:rPr>
        <w:t xml:space="preserve">Дети, которые часто посещают библиотеки, в большинстве своём </w:t>
      </w:r>
      <w:r>
        <w:rPr>
          <w:sz w:val="28"/>
          <w:szCs w:val="28"/>
        </w:rPr>
        <w:t>(83,3%) также часто читают – каждый день (38,3%) или несколько раз в неделю (45%). Ещё ярче эта зависимость прослеживается в ответах родителей школьников – 96,7% респондентов, чьи дети часто посещают библиотеки, считают, что их ребёнок читает каждый день (72,4%) или несколько раз в неделю (24,3%).</w:t>
      </w:r>
    </w:p>
    <w:p w14:paraId="67E065D6" w14:textId="77777777" w:rsidR="005B017F" w:rsidRDefault="005B017F" w:rsidP="00AA5726">
      <w:pPr>
        <w:jc w:val="both"/>
        <w:rPr>
          <w:sz w:val="28"/>
          <w:szCs w:val="28"/>
          <w:highlight w:val="yellow"/>
        </w:rPr>
      </w:pPr>
    </w:p>
    <w:p w14:paraId="26AFAA85" w14:textId="77777777" w:rsidR="005B017F" w:rsidRDefault="005B017F" w:rsidP="00AA5726">
      <w:pPr>
        <w:jc w:val="both"/>
        <w:rPr>
          <w:sz w:val="28"/>
          <w:szCs w:val="28"/>
        </w:rPr>
      </w:pPr>
      <w:r w:rsidRPr="00441C4A">
        <w:rPr>
          <w:noProof/>
          <w:sz w:val="28"/>
          <w:szCs w:val="28"/>
        </w:rPr>
        <w:lastRenderedPageBreak/>
        <w:drawing>
          <wp:inline distT="0" distB="0" distL="0" distR="0" wp14:anchorId="7078A8CE" wp14:editId="3B47A254">
            <wp:extent cx="6452235" cy="4480560"/>
            <wp:effectExtent l="0" t="0" r="5715" b="15240"/>
            <wp:docPr id="2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C2D79BF" w14:textId="77777777" w:rsidR="005B017F" w:rsidRDefault="005B017F" w:rsidP="00AA5726">
      <w:pPr>
        <w:jc w:val="both"/>
        <w:rPr>
          <w:sz w:val="28"/>
          <w:szCs w:val="28"/>
        </w:rPr>
      </w:pPr>
    </w:p>
    <w:p w14:paraId="37A46E87" w14:textId="77777777" w:rsidR="005B017F" w:rsidRDefault="005B017F" w:rsidP="00AA5726">
      <w:pPr>
        <w:rPr>
          <w:rFonts w:ascii="Arial" w:eastAsiaTheme="majorEastAsia" w:hAnsi="Arial" w:cs="Arial"/>
          <w:b/>
          <w:bCs/>
          <w:sz w:val="32"/>
          <w:szCs w:val="32"/>
        </w:rPr>
      </w:pPr>
      <w:r>
        <w:rPr>
          <w:rFonts w:ascii="Arial" w:hAnsi="Arial" w:cs="Arial"/>
          <w:sz w:val="32"/>
          <w:szCs w:val="32"/>
        </w:rPr>
        <w:br w:type="page"/>
      </w:r>
    </w:p>
    <w:p w14:paraId="3A30F83A" w14:textId="77777777" w:rsidR="005B017F" w:rsidRPr="00B826E6" w:rsidRDefault="005B017F" w:rsidP="00AA5726">
      <w:pPr>
        <w:pStyle w:val="2"/>
        <w:keepLines w:val="0"/>
        <w:autoSpaceDE w:val="0"/>
        <w:autoSpaceDN w:val="0"/>
        <w:adjustRightInd w:val="0"/>
        <w:spacing w:before="0"/>
        <w:jc w:val="both"/>
        <w:rPr>
          <w:rFonts w:ascii="Arial" w:hAnsi="Arial" w:cs="Arial"/>
          <w:color w:val="auto"/>
          <w:sz w:val="32"/>
          <w:szCs w:val="32"/>
        </w:rPr>
      </w:pPr>
      <w:bookmarkStart w:id="43" w:name="_Toc86939604"/>
      <w:r w:rsidRPr="00B826E6">
        <w:rPr>
          <w:rFonts w:ascii="Arial" w:hAnsi="Arial" w:cs="Arial"/>
          <w:color w:val="auto"/>
          <w:sz w:val="32"/>
          <w:szCs w:val="32"/>
        </w:rPr>
        <w:lastRenderedPageBreak/>
        <w:t>2.</w:t>
      </w:r>
      <w:r>
        <w:rPr>
          <w:rFonts w:ascii="Arial" w:hAnsi="Arial" w:cs="Arial"/>
          <w:color w:val="auto"/>
          <w:sz w:val="32"/>
          <w:szCs w:val="32"/>
        </w:rPr>
        <w:t>8</w:t>
      </w:r>
      <w:r w:rsidRPr="00B826E6">
        <w:rPr>
          <w:rFonts w:ascii="Arial" w:hAnsi="Arial" w:cs="Arial"/>
          <w:color w:val="auto"/>
          <w:sz w:val="32"/>
          <w:szCs w:val="32"/>
        </w:rPr>
        <w:t>. Участие ребенка в выборе книг для чтения</w:t>
      </w:r>
      <w:bookmarkEnd w:id="43"/>
    </w:p>
    <w:p w14:paraId="03AF91FB" w14:textId="77777777" w:rsidR="005B017F" w:rsidRPr="002028E6" w:rsidRDefault="005B017F" w:rsidP="00AA5726"/>
    <w:p w14:paraId="017FF38C" w14:textId="77777777" w:rsidR="005B017F" w:rsidRPr="002028E6" w:rsidRDefault="005B017F" w:rsidP="00AA5726">
      <w:r w:rsidRPr="00C15404">
        <w:rPr>
          <w:rFonts w:ascii="Calibri" w:eastAsia="Calibri" w:hAnsi="Calibri"/>
          <w:noProof/>
        </w:rPr>
        <w:drawing>
          <wp:inline distT="0" distB="0" distL="0" distR="0" wp14:anchorId="33784EDF" wp14:editId="09630631">
            <wp:extent cx="6408420" cy="3381375"/>
            <wp:effectExtent l="0" t="0" r="11430" b="9525"/>
            <wp:docPr id="4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4AEFF87" w14:textId="6DA6522B" w:rsidR="005B017F" w:rsidRDefault="005B017F" w:rsidP="00AA5726">
      <w:pPr>
        <w:ind w:firstLine="709"/>
        <w:jc w:val="both"/>
        <w:rPr>
          <w:sz w:val="28"/>
          <w:szCs w:val="28"/>
        </w:rPr>
      </w:pPr>
      <w:r>
        <w:rPr>
          <w:sz w:val="28"/>
          <w:szCs w:val="28"/>
        </w:rPr>
        <w:t xml:space="preserve">Более 70% опрошенных школьников и их родителей </w:t>
      </w:r>
      <w:r w:rsidRPr="00595725">
        <w:rPr>
          <w:sz w:val="28"/>
          <w:szCs w:val="28"/>
        </w:rPr>
        <w:t xml:space="preserve">ответили, что </w:t>
      </w:r>
      <w:r>
        <w:rPr>
          <w:sz w:val="28"/>
          <w:szCs w:val="28"/>
        </w:rPr>
        <w:t>дети в той или иной степени участвуют в выборе книг, которые читают, в том числе 42,8% школьников, по их собственным оценкам, всегда выбирают книги сами (такой же ответ был дан 35,7% родителей школьников). Родители дошкольников в основном отвечали, что их дети всегда участвуют в выборе книг для чтения (72,2%).</w:t>
      </w:r>
    </w:p>
    <w:p w14:paraId="688DA453" w14:textId="77777777" w:rsidR="005B017F" w:rsidRDefault="005B017F" w:rsidP="00AA5726">
      <w:pPr>
        <w:ind w:firstLine="709"/>
        <w:jc w:val="both"/>
        <w:rPr>
          <w:sz w:val="28"/>
          <w:szCs w:val="28"/>
        </w:rPr>
      </w:pPr>
      <w:r w:rsidRPr="00595725">
        <w:rPr>
          <w:sz w:val="28"/>
          <w:szCs w:val="28"/>
        </w:rPr>
        <w:t xml:space="preserve">Территориальной специфики </w:t>
      </w:r>
      <w:r>
        <w:rPr>
          <w:sz w:val="28"/>
          <w:szCs w:val="28"/>
        </w:rPr>
        <w:t xml:space="preserve">в оценке участия детей в выборе книг для чтения </w:t>
      </w:r>
      <w:r w:rsidRPr="00595725">
        <w:rPr>
          <w:sz w:val="28"/>
          <w:szCs w:val="28"/>
        </w:rPr>
        <w:t>не</w:t>
      </w:r>
      <w:r>
        <w:rPr>
          <w:sz w:val="28"/>
          <w:szCs w:val="28"/>
        </w:rPr>
        <w:t xml:space="preserve"> наблюдается.</w:t>
      </w:r>
    </w:p>
    <w:p w14:paraId="1CE5F808" w14:textId="77777777" w:rsidR="005B017F" w:rsidRDefault="005B017F" w:rsidP="00AA5726">
      <w:pPr>
        <w:ind w:firstLine="709"/>
        <w:jc w:val="both"/>
        <w:rPr>
          <w:sz w:val="28"/>
          <w:szCs w:val="28"/>
        </w:rPr>
      </w:pPr>
      <w:r>
        <w:rPr>
          <w:sz w:val="28"/>
          <w:szCs w:val="28"/>
        </w:rPr>
        <w:t>Родители дошкольников, имеющие высшее образование, в основном предоставляют возможность самостоятельного выбора книг для чтения своим детям (76,1%), в отличие от родителей с более низким уровнем образования, которые чаще сами участвуют в выборе.</w:t>
      </w:r>
    </w:p>
    <w:p w14:paraId="3D690E0B" w14:textId="77777777" w:rsidR="005B017F" w:rsidRPr="00CA2009" w:rsidRDefault="005B017F" w:rsidP="00AA5726">
      <w:pPr>
        <w:ind w:firstLine="709"/>
        <w:jc w:val="both"/>
        <w:rPr>
          <w:sz w:val="28"/>
          <w:szCs w:val="28"/>
          <w:highlight w:val="yellow"/>
        </w:rPr>
      </w:pPr>
      <w:r>
        <w:rPr>
          <w:sz w:val="28"/>
          <w:szCs w:val="28"/>
        </w:rPr>
        <w:t>Родители школьников, в семье которых т</w:t>
      </w:r>
      <w:r w:rsidRPr="00305BDA">
        <w:rPr>
          <w:sz w:val="28"/>
          <w:szCs w:val="28"/>
        </w:rPr>
        <w:t>рое детей и более</w:t>
      </w:r>
      <w:r>
        <w:rPr>
          <w:sz w:val="28"/>
          <w:szCs w:val="28"/>
        </w:rPr>
        <w:t>, чаще, чем в среднем по выборке, отвечали, что их ребёнок всегда выбирает книги для чтения самостоятельно (</w:t>
      </w:r>
      <w:r w:rsidRPr="00305BDA">
        <w:rPr>
          <w:sz w:val="28"/>
          <w:szCs w:val="28"/>
        </w:rPr>
        <w:t>43%</w:t>
      </w:r>
      <w:r>
        <w:rPr>
          <w:sz w:val="28"/>
          <w:szCs w:val="28"/>
        </w:rPr>
        <w:t>).</w:t>
      </w:r>
    </w:p>
    <w:p w14:paraId="024C8C40" w14:textId="77777777" w:rsidR="005B017F" w:rsidRPr="00595725" w:rsidRDefault="005B017F" w:rsidP="00AA5726">
      <w:pPr>
        <w:ind w:firstLine="709"/>
        <w:jc w:val="both"/>
        <w:rPr>
          <w:sz w:val="28"/>
          <w:szCs w:val="28"/>
        </w:rPr>
      </w:pPr>
      <w:r w:rsidRPr="000C72D2">
        <w:rPr>
          <w:sz w:val="28"/>
          <w:szCs w:val="28"/>
        </w:rPr>
        <w:t xml:space="preserve">Зафиксированы различия в степени </w:t>
      </w:r>
      <w:r>
        <w:rPr>
          <w:sz w:val="28"/>
          <w:szCs w:val="28"/>
        </w:rPr>
        <w:t>участия детей школьного возраста в выборе книг для чтения</w:t>
      </w:r>
      <w:r w:rsidRPr="000C72D2">
        <w:rPr>
          <w:sz w:val="28"/>
          <w:szCs w:val="28"/>
        </w:rPr>
        <w:t xml:space="preserve"> в зависимости от пола</w:t>
      </w:r>
      <w:r>
        <w:rPr>
          <w:sz w:val="28"/>
          <w:szCs w:val="28"/>
        </w:rPr>
        <w:t xml:space="preserve"> и возраста</w:t>
      </w:r>
      <w:r w:rsidRPr="000C72D2">
        <w:rPr>
          <w:sz w:val="28"/>
          <w:szCs w:val="28"/>
        </w:rPr>
        <w:t xml:space="preserve"> ребенка</w:t>
      </w:r>
      <w:r>
        <w:rPr>
          <w:sz w:val="28"/>
          <w:szCs w:val="28"/>
        </w:rPr>
        <w:t>. И</w:t>
      </w:r>
      <w:r w:rsidRPr="000C72D2">
        <w:rPr>
          <w:sz w:val="28"/>
          <w:szCs w:val="28"/>
        </w:rPr>
        <w:t xml:space="preserve"> сами школьники, и их родители говорят о том, что девочки чаще </w:t>
      </w:r>
      <w:r>
        <w:rPr>
          <w:sz w:val="28"/>
          <w:szCs w:val="28"/>
        </w:rPr>
        <w:t>сами делают выбор (43,3-51%)</w:t>
      </w:r>
      <w:r w:rsidRPr="000C72D2">
        <w:rPr>
          <w:sz w:val="28"/>
          <w:szCs w:val="28"/>
        </w:rPr>
        <w:t>, чем мальчики</w:t>
      </w:r>
      <w:r>
        <w:rPr>
          <w:sz w:val="28"/>
          <w:szCs w:val="28"/>
        </w:rPr>
        <w:t>, для которых чаще книги выбирают родители (15,9-16,6%)</w:t>
      </w:r>
      <w:r w:rsidRPr="000C72D2">
        <w:rPr>
          <w:sz w:val="28"/>
          <w:szCs w:val="28"/>
        </w:rPr>
        <w:t xml:space="preserve">. </w:t>
      </w:r>
      <w:r>
        <w:rPr>
          <w:sz w:val="28"/>
          <w:szCs w:val="28"/>
        </w:rPr>
        <w:t>Также достаточно единодушны респонденты в том, что самостоятельно выбирают книги для чтения чаще дети старше 12 лет (44,7-50%), а ребята младше 12 лет в основном также участвуют в выборе, но и родители предлагают им книги для чтения (42,7-43%).</w:t>
      </w:r>
    </w:p>
    <w:p w14:paraId="4DAD14F8" w14:textId="77777777" w:rsidR="005B017F" w:rsidRDefault="005B017F" w:rsidP="00AA5726">
      <w:pPr>
        <w:jc w:val="both"/>
        <w:rPr>
          <w:b/>
          <w:noProof/>
        </w:rPr>
      </w:pPr>
      <w:r w:rsidRPr="00441C4A">
        <w:rPr>
          <w:noProof/>
          <w:sz w:val="28"/>
          <w:szCs w:val="28"/>
        </w:rPr>
        <w:lastRenderedPageBreak/>
        <w:drawing>
          <wp:inline distT="0" distB="0" distL="0" distR="0" wp14:anchorId="46110F84" wp14:editId="2935BE24">
            <wp:extent cx="6438900" cy="3459480"/>
            <wp:effectExtent l="0" t="0" r="0" b="7620"/>
            <wp:docPr id="1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40A3DE6" w14:textId="77777777" w:rsidR="005B017F" w:rsidRDefault="005B017F" w:rsidP="00AA5726">
      <w:pPr>
        <w:rPr>
          <w:b/>
          <w:noProof/>
        </w:rPr>
      </w:pPr>
      <w:r w:rsidRPr="00441C4A">
        <w:rPr>
          <w:noProof/>
          <w:sz w:val="28"/>
          <w:szCs w:val="28"/>
        </w:rPr>
        <w:drawing>
          <wp:inline distT="0" distB="0" distL="0" distR="0" wp14:anchorId="17A900D9" wp14:editId="3968079B">
            <wp:extent cx="6438900" cy="3895725"/>
            <wp:effectExtent l="0" t="0" r="0" b="9525"/>
            <wp:docPr id="4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C6CE90E" w14:textId="77777777" w:rsidR="00841C44" w:rsidRDefault="00841C44" w:rsidP="00AA5726">
      <w:pPr>
        <w:rPr>
          <w:sz w:val="28"/>
          <w:szCs w:val="28"/>
        </w:rPr>
      </w:pPr>
      <w:r>
        <w:rPr>
          <w:sz w:val="28"/>
          <w:szCs w:val="28"/>
        </w:rPr>
        <w:br w:type="page"/>
      </w:r>
    </w:p>
    <w:p w14:paraId="17F555D5" w14:textId="08D19C7C" w:rsidR="005B017F" w:rsidRDefault="005B017F" w:rsidP="00AA5726">
      <w:pPr>
        <w:ind w:firstLine="709"/>
        <w:jc w:val="both"/>
        <w:rPr>
          <w:sz w:val="28"/>
          <w:szCs w:val="28"/>
        </w:rPr>
      </w:pPr>
      <w:r w:rsidRPr="000C72D2">
        <w:rPr>
          <w:sz w:val="28"/>
          <w:szCs w:val="28"/>
        </w:rPr>
        <w:lastRenderedPageBreak/>
        <w:t xml:space="preserve">Следует отметить, что </w:t>
      </w:r>
      <w:r>
        <w:rPr>
          <w:sz w:val="28"/>
          <w:szCs w:val="28"/>
        </w:rPr>
        <w:t>участие ребёнка в выборе книг для чтения зависит от степени его интереса к чтению. Около половины (54,3%) детей, любящих читать, склонны сами выбирать книги для чтения, тогда как за каждого пятого (19,1%) школьника, не проявляющего интереса к чтению, делают выбор родители.</w:t>
      </w:r>
    </w:p>
    <w:p w14:paraId="39EA857A" w14:textId="77777777" w:rsidR="005B017F" w:rsidRDefault="005B017F" w:rsidP="00AA5726">
      <w:pPr>
        <w:jc w:val="both"/>
        <w:rPr>
          <w:sz w:val="28"/>
          <w:szCs w:val="28"/>
        </w:rPr>
      </w:pPr>
      <w:r w:rsidRPr="00441C4A">
        <w:rPr>
          <w:noProof/>
          <w:sz w:val="28"/>
          <w:szCs w:val="28"/>
        </w:rPr>
        <w:drawing>
          <wp:inline distT="0" distB="0" distL="0" distR="0" wp14:anchorId="0A0E1A4C" wp14:editId="09B56B83">
            <wp:extent cx="6452235" cy="3550920"/>
            <wp:effectExtent l="0" t="0" r="5715" b="11430"/>
            <wp:docPr id="1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50F5C87" w14:textId="77777777" w:rsidR="005B017F" w:rsidRDefault="005B017F" w:rsidP="00AA5726">
      <w:pPr>
        <w:jc w:val="both"/>
        <w:rPr>
          <w:sz w:val="28"/>
          <w:szCs w:val="28"/>
          <w:highlight w:val="yellow"/>
        </w:rPr>
      </w:pPr>
      <w:r w:rsidRPr="00441C4A">
        <w:rPr>
          <w:noProof/>
          <w:sz w:val="28"/>
          <w:szCs w:val="28"/>
        </w:rPr>
        <w:drawing>
          <wp:inline distT="0" distB="0" distL="0" distR="0" wp14:anchorId="3A25C6AC" wp14:editId="55E9E9A6">
            <wp:extent cx="6452235" cy="4145280"/>
            <wp:effectExtent l="0" t="0" r="5715" b="7620"/>
            <wp:docPr id="1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bookmarkEnd w:id="36"/>
    <w:bookmarkEnd w:id="37"/>
    <w:bookmarkEnd w:id="38"/>
    <w:bookmarkEnd w:id="39"/>
    <w:bookmarkEnd w:id="40"/>
    <w:bookmarkEnd w:id="41"/>
    <w:bookmarkEnd w:id="42"/>
    <w:p w14:paraId="695DA49F" w14:textId="77777777" w:rsidR="005B017F" w:rsidRPr="007B0EB6" w:rsidRDefault="005B017F" w:rsidP="00AA5726">
      <w:pPr>
        <w:ind w:firstLine="708"/>
        <w:jc w:val="both"/>
        <w:rPr>
          <w:sz w:val="28"/>
          <w:szCs w:val="28"/>
        </w:rPr>
      </w:pPr>
      <w:r>
        <w:rPr>
          <w:sz w:val="28"/>
          <w:szCs w:val="28"/>
        </w:rPr>
        <w:t>Н</w:t>
      </w:r>
      <w:r w:rsidRPr="000C72D2">
        <w:rPr>
          <w:sz w:val="28"/>
          <w:szCs w:val="28"/>
        </w:rPr>
        <w:t>аибольш</w:t>
      </w:r>
      <w:r>
        <w:rPr>
          <w:sz w:val="28"/>
          <w:szCs w:val="28"/>
        </w:rPr>
        <w:t xml:space="preserve">ую самостоятельность в выборе книг для чтения проявляют </w:t>
      </w:r>
      <w:r w:rsidRPr="000C72D2">
        <w:rPr>
          <w:sz w:val="28"/>
          <w:szCs w:val="28"/>
        </w:rPr>
        <w:t xml:space="preserve">старшеклассники – </w:t>
      </w:r>
      <w:r>
        <w:rPr>
          <w:sz w:val="28"/>
          <w:szCs w:val="28"/>
        </w:rPr>
        <w:t>57,4</w:t>
      </w:r>
      <w:r w:rsidRPr="000C72D2">
        <w:rPr>
          <w:sz w:val="28"/>
          <w:szCs w:val="28"/>
        </w:rPr>
        <w:t xml:space="preserve">% из них отвечали, что </w:t>
      </w:r>
      <w:r>
        <w:rPr>
          <w:sz w:val="28"/>
          <w:szCs w:val="28"/>
        </w:rPr>
        <w:t>всегда выбирают книги сами</w:t>
      </w:r>
      <w:r w:rsidRPr="000C72D2">
        <w:rPr>
          <w:sz w:val="28"/>
          <w:szCs w:val="28"/>
        </w:rPr>
        <w:t xml:space="preserve">. </w:t>
      </w:r>
      <w:r>
        <w:rPr>
          <w:sz w:val="28"/>
          <w:szCs w:val="28"/>
        </w:rPr>
        <w:t xml:space="preserve">Для </w:t>
      </w:r>
      <w:r>
        <w:rPr>
          <w:sz w:val="28"/>
          <w:szCs w:val="28"/>
        </w:rPr>
        <w:lastRenderedPageBreak/>
        <w:t>учеников младших классов чаще в выборе книг для чтения в той или иной степени участвуют родители, но в основном ребёнок также принимает участие (42,6-44,3%).</w:t>
      </w:r>
    </w:p>
    <w:p w14:paraId="2F1AAAB6" w14:textId="4BEC71AE" w:rsidR="005B017F" w:rsidRDefault="005B017F" w:rsidP="00AA5726">
      <w:pPr>
        <w:rPr>
          <w:b/>
          <w:sz w:val="28"/>
          <w:szCs w:val="32"/>
        </w:rPr>
      </w:pPr>
      <w:r>
        <w:rPr>
          <w:b/>
          <w:sz w:val="28"/>
          <w:szCs w:val="32"/>
        </w:rPr>
        <w:br w:type="page"/>
      </w:r>
    </w:p>
    <w:p w14:paraId="6B12F2FC" w14:textId="77777777" w:rsidR="005B017F" w:rsidRPr="009E4F71" w:rsidRDefault="005B017F" w:rsidP="00AA5726">
      <w:pPr>
        <w:pStyle w:val="1"/>
        <w:jc w:val="both"/>
        <w:rPr>
          <w:rFonts w:ascii="Arial" w:hAnsi="Arial" w:cs="Arial"/>
          <w:color w:val="000000" w:themeColor="text1"/>
          <w:sz w:val="32"/>
          <w:szCs w:val="32"/>
        </w:rPr>
      </w:pPr>
      <w:bookmarkStart w:id="44" w:name="_Toc86939605"/>
      <w:r w:rsidRPr="009E4F71">
        <w:rPr>
          <w:rFonts w:ascii="Arial" w:hAnsi="Arial" w:cs="Arial"/>
          <w:color w:val="000000" w:themeColor="text1"/>
          <w:sz w:val="36"/>
          <w:szCs w:val="36"/>
        </w:rPr>
        <w:lastRenderedPageBreak/>
        <w:t>3. Литературные предпочтения</w:t>
      </w:r>
      <w:bookmarkEnd w:id="44"/>
    </w:p>
    <w:p w14:paraId="51009060" w14:textId="08BE1B40" w:rsidR="005B017F" w:rsidRDefault="005B017F" w:rsidP="00AA5726">
      <w:pPr>
        <w:pStyle w:val="2"/>
        <w:keepLines w:val="0"/>
        <w:autoSpaceDE w:val="0"/>
        <w:autoSpaceDN w:val="0"/>
        <w:adjustRightInd w:val="0"/>
        <w:spacing w:before="0"/>
        <w:jc w:val="both"/>
        <w:rPr>
          <w:rFonts w:ascii="Arial" w:hAnsi="Arial" w:cs="Arial"/>
          <w:color w:val="000000" w:themeColor="text1"/>
          <w:sz w:val="32"/>
          <w:szCs w:val="32"/>
        </w:rPr>
      </w:pPr>
      <w:bookmarkStart w:id="45" w:name="_Toc86939606"/>
      <w:r w:rsidRPr="00BC5D3E">
        <w:rPr>
          <w:rFonts w:ascii="Arial" w:hAnsi="Arial" w:cs="Arial"/>
          <w:color w:val="000000" w:themeColor="text1"/>
          <w:sz w:val="32"/>
          <w:szCs w:val="32"/>
        </w:rPr>
        <w:t>3.1. Предпочитаемый формат чтения книг</w:t>
      </w:r>
      <w:bookmarkEnd w:id="45"/>
    </w:p>
    <w:p w14:paraId="1EFF5445" w14:textId="77777777" w:rsidR="00792A70" w:rsidRDefault="00792A70" w:rsidP="00AA5726">
      <w:pPr>
        <w:pStyle w:val="3"/>
        <w:spacing w:before="0"/>
        <w:jc w:val="both"/>
        <w:rPr>
          <w:rFonts w:ascii="Arial" w:hAnsi="Arial" w:cs="Arial"/>
          <w:b/>
          <w:bCs/>
          <w:color w:val="000000" w:themeColor="text1"/>
          <w:sz w:val="32"/>
          <w:szCs w:val="32"/>
        </w:rPr>
      </w:pPr>
      <w:bookmarkStart w:id="46" w:name="_Toc86939607"/>
      <w:r w:rsidRPr="00792A70">
        <w:rPr>
          <w:rFonts w:ascii="Arial" w:hAnsi="Arial" w:cs="Arial"/>
          <w:b/>
          <w:bCs/>
          <w:color w:val="000000" w:themeColor="text1"/>
          <w:sz w:val="32"/>
          <w:szCs w:val="32"/>
        </w:rPr>
        <w:t>3.1.1. Предпочитаемый формат чтения книг в семьях с детьми дошкольного возраста</w:t>
      </w:r>
      <w:bookmarkEnd w:id="46"/>
    </w:p>
    <w:p w14:paraId="00282425" w14:textId="77777777" w:rsidR="00792A70" w:rsidRPr="00792A70" w:rsidRDefault="00792A70" w:rsidP="00AA5726"/>
    <w:p w14:paraId="53E44DB6" w14:textId="77777777" w:rsidR="009273F3" w:rsidRPr="009273F3" w:rsidRDefault="009273F3" w:rsidP="00AA5726"/>
    <w:p w14:paraId="7614735A" w14:textId="78862312" w:rsidR="005B017F" w:rsidRPr="009273F3" w:rsidRDefault="005B017F" w:rsidP="00AA5726">
      <w:pPr>
        <w:jc w:val="center"/>
        <w:rPr>
          <w:rFonts w:ascii="Arial" w:hAnsi="Arial" w:cs="Arial"/>
          <w:color w:val="000000" w:themeColor="text1"/>
          <w:sz w:val="32"/>
          <w:szCs w:val="32"/>
          <w:u w:val="single"/>
        </w:rPr>
      </w:pPr>
      <w:r w:rsidRPr="009273F3">
        <w:rPr>
          <w:noProof/>
          <w:sz w:val="28"/>
          <w:szCs w:val="28"/>
        </w:rPr>
        <w:drawing>
          <wp:inline distT="0" distB="0" distL="0" distR="0" wp14:anchorId="4A861308" wp14:editId="2A05F697">
            <wp:extent cx="5731510" cy="3829616"/>
            <wp:effectExtent l="0" t="0" r="254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CCCF013" w14:textId="3B4CDA7C" w:rsidR="005B017F" w:rsidRDefault="00F77BBF" w:rsidP="00AA5726">
      <w:pPr>
        <w:ind w:firstLine="709"/>
        <w:jc w:val="both"/>
        <w:rPr>
          <w:sz w:val="28"/>
          <w:szCs w:val="28"/>
        </w:rPr>
      </w:pPr>
      <w:r>
        <w:rPr>
          <w:sz w:val="28"/>
          <w:szCs w:val="28"/>
        </w:rPr>
        <w:t>Наиболее распространенный формат</w:t>
      </w:r>
      <w:r w:rsidR="005B017F">
        <w:rPr>
          <w:sz w:val="28"/>
          <w:szCs w:val="28"/>
        </w:rPr>
        <w:t xml:space="preserve"> чтения детских книг </w:t>
      </w:r>
      <w:r>
        <w:rPr>
          <w:sz w:val="28"/>
          <w:szCs w:val="28"/>
        </w:rPr>
        <w:t xml:space="preserve">традиционный – </w:t>
      </w:r>
      <w:r w:rsidR="005B017F">
        <w:rPr>
          <w:sz w:val="28"/>
          <w:szCs w:val="28"/>
        </w:rPr>
        <w:t>бумажный формат книг (96,3%). Электронные книги и аудиокниги пользуются значительно меньшей популярностью, данные форматы выбирают для чтения книг 10,1% и 9,9% родителей дошкольников соответственно.</w:t>
      </w:r>
    </w:p>
    <w:p w14:paraId="5D2313AB" w14:textId="5AC6A755" w:rsidR="005B017F" w:rsidRDefault="005B017F" w:rsidP="00AA5726">
      <w:pPr>
        <w:ind w:firstLine="709"/>
        <w:jc w:val="both"/>
        <w:rPr>
          <w:sz w:val="28"/>
          <w:szCs w:val="28"/>
        </w:rPr>
      </w:pPr>
      <w:r>
        <w:rPr>
          <w:sz w:val="28"/>
          <w:szCs w:val="28"/>
        </w:rPr>
        <w:t xml:space="preserve">Рассматривая территориальную специфику, </w:t>
      </w:r>
      <w:r w:rsidR="003F272D">
        <w:rPr>
          <w:sz w:val="28"/>
          <w:szCs w:val="28"/>
        </w:rPr>
        <w:t>можно отметить</w:t>
      </w:r>
      <w:r>
        <w:rPr>
          <w:sz w:val="28"/>
          <w:szCs w:val="28"/>
        </w:rPr>
        <w:t xml:space="preserve">, что опрошенные из малых ГО несколько чаще предпочитают электронный формат детских книг (13,3%) и несколько реже остальных аудиокниги (6,9%). </w:t>
      </w:r>
    </w:p>
    <w:p w14:paraId="25B6703F" w14:textId="77777777" w:rsidR="005B017F" w:rsidRDefault="005B017F" w:rsidP="00AA5726">
      <w:pPr>
        <w:ind w:firstLine="709"/>
        <w:jc w:val="both"/>
        <w:rPr>
          <w:sz w:val="28"/>
          <w:szCs w:val="28"/>
        </w:rPr>
      </w:pPr>
      <w:r>
        <w:rPr>
          <w:sz w:val="28"/>
          <w:szCs w:val="28"/>
        </w:rPr>
        <w:t xml:space="preserve">Наблюдается зависимость выбора книжного формата от уровня образования родителей дошкольников. Так, чем ниже уровень образования, тем ниже доля опрошенных, выбирающих книжный формат для чтения детских книг и, напротив, наибольшая доля, выбирающих, бумажный формат, зафиксирована среди родителей с высоким уровнем образования (89,8% среди родителей с низким уровнем образования и 97,6% среди родителей с высоким уровнем образования). Кроме того, такая зависимость наблюдается и с выбором аудио формата. Среди родителей дошкольников с начальным, неполным средним или общим средним образованием, аудиокниги предпочитают 4,8%, в то время как среди родителей с незаконченным высшим или высшим – 11,2%. </w:t>
      </w:r>
    </w:p>
    <w:p w14:paraId="1D36A813" w14:textId="77777777" w:rsidR="00F77BBF" w:rsidRPr="00BC5D3E" w:rsidRDefault="00F77BBF" w:rsidP="00AA5726">
      <w:pPr>
        <w:jc w:val="center"/>
      </w:pPr>
    </w:p>
    <w:p w14:paraId="05C17FC8" w14:textId="46EDBADA" w:rsidR="005B017F" w:rsidRDefault="005B017F" w:rsidP="00AA5726">
      <w:pPr>
        <w:jc w:val="center"/>
        <w:rPr>
          <w:rFonts w:ascii="Arial" w:eastAsiaTheme="majorEastAsia" w:hAnsi="Arial" w:cs="Arial"/>
          <w:b/>
          <w:bCs/>
          <w:color w:val="000000" w:themeColor="text1"/>
          <w:sz w:val="32"/>
          <w:szCs w:val="32"/>
        </w:rPr>
      </w:pPr>
      <w:r w:rsidRPr="003C717C">
        <w:rPr>
          <w:noProof/>
          <w:sz w:val="28"/>
          <w:szCs w:val="28"/>
        </w:rPr>
        <w:lastRenderedPageBreak/>
        <w:drawing>
          <wp:inline distT="0" distB="0" distL="0" distR="0" wp14:anchorId="6366C4EE" wp14:editId="730798B0">
            <wp:extent cx="5839460" cy="3041964"/>
            <wp:effectExtent l="0" t="0" r="8890" b="6350"/>
            <wp:docPr id="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9273F3">
        <w:rPr>
          <w:noProof/>
          <w:sz w:val="28"/>
          <w:szCs w:val="28"/>
        </w:rPr>
        <w:drawing>
          <wp:inline distT="0" distB="0" distL="0" distR="0" wp14:anchorId="55D6B217" wp14:editId="58E74422">
            <wp:extent cx="5731510" cy="3313569"/>
            <wp:effectExtent l="0" t="0" r="2540" b="127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11A6DE4" w14:textId="728C57BE" w:rsidR="005B017F" w:rsidRDefault="005B017F" w:rsidP="00AA5726">
      <w:pPr>
        <w:ind w:firstLine="709"/>
        <w:jc w:val="both"/>
        <w:rPr>
          <w:sz w:val="28"/>
          <w:szCs w:val="28"/>
        </w:rPr>
      </w:pPr>
      <w:r>
        <w:rPr>
          <w:sz w:val="28"/>
          <w:szCs w:val="28"/>
        </w:rPr>
        <w:t>Для определения любимого формата книг дошкольников, родителям</w:t>
      </w:r>
      <w:r w:rsidR="00AD3CC1">
        <w:rPr>
          <w:sz w:val="28"/>
          <w:szCs w:val="28"/>
        </w:rPr>
        <w:t>, которые читают с детьми,</w:t>
      </w:r>
      <w:r>
        <w:rPr>
          <w:sz w:val="28"/>
          <w:szCs w:val="28"/>
        </w:rPr>
        <w:t xml:space="preserve"> задавался вопрос «какой формат больше нравится вашему ребенку?». В ходе исследования выяснилось, что подавляющее большинство детей предпочитает бумажные книги (88,1%). </w:t>
      </w:r>
    </w:p>
    <w:p w14:paraId="1DF6ADDB" w14:textId="3B2DBD32" w:rsidR="005B017F" w:rsidRDefault="005B017F" w:rsidP="00AA5726">
      <w:pPr>
        <w:ind w:firstLine="709"/>
        <w:jc w:val="both"/>
        <w:rPr>
          <w:sz w:val="28"/>
          <w:szCs w:val="28"/>
        </w:rPr>
      </w:pPr>
      <w:r>
        <w:rPr>
          <w:sz w:val="28"/>
          <w:szCs w:val="28"/>
        </w:rPr>
        <w:t>Электронные книги и аудиокниги предпочитают всего 5,9% и 3,2% дошкольников соответственно. Таким образом</w:t>
      </w:r>
      <w:r w:rsidR="003F272D">
        <w:rPr>
          <w:sz w:val="28"/>
          <w:szCs w:val="28"/>
        </w:rPr>
        <w:t>,</w:t>
      </w:r>
      <w:r>
        <w:rPr>
          <w:sz w:val="28"/>
          <w:szCs w:val="28"/>
        </w:rPr>
        <w:t xml:space="preserve"> наблюдаем, что непосредственно дошкольники значительно реже предпочитают электронные книги и аудиокниги, чем их родители, среди которых выбирают электронные книги и аудиокниги 10,1% и 9,9% соответственно (см. </w:t>
      </w:r>
      <w:proofErr w:type="spellStart"/>
      <w:r>
        <w:rPr>
          <w:sz w:val="28"/>
          <w:szCs w:val="28"/>
        </w:rPr>
        <w:t>диаг</w:t>
      </w:r>
      <w:proofErr w:type="spellEnd"/>
      <w:r>
        <w:rPr>
          <w:sz w:val="28"/>
          <w:szCs w:val="28"/>
        </w:rPr>
        <w:t xml:space="preserve">. 3.1.1.). </w:t>
      </w:r>
    </w:p>
    <w:p w14:paraId="73DECF63" w14:textId="77777777" w:rsidR="005B017F" w:rsidRDefault="005B017F" w:rsidP="00AA5726">
      <w:pPr>
        <w:ind w:firstLine="709"/>
        <w:jc w:val="both"/>
        <w:rPr>
          <w:sz w:val="28"/>
          <w:szCs w:val="28"/>
        </w:rPr>
      </w:pPr>
      <w:r>
        <w:rPr>
          <w:sz w:val="28"/>
          <w:szCs w:val="28"/>
        </w:rPr>
        <w:t xml:space="preserve">Наблюдается закономерность: чем выше уровень образования родителей, тем чаще дошкольник предпочитает бумажный книги и, напротив, тем реже предпочитает электронные книги. Так, среди родителей дошкольников с высоким уровнем образования отметили, что их ребенок предпочитает бумажный формат книг 90,7%, а среди родителей с низким уровнем образования – 78,0%. Электронный </w:t>
      </w:r>
      <w:r>
        <w:rPr>
          <w:sz w:val="28"/>
          <w:szCs w:val="28"/>
        </w:rPr>
        <w:lastRenderedPageBreak/>
        <w:t xml:space="preserve">формат, по отметкам родителей с высшим или незаконченным высшим, предпочитают 3,8% детей, в то время как по отметкам родителей с начальным, неполным или общим средним образованием – 14,4%. </w:t>
      </w:r>
    </w:p>
    <w:p w14:paraId="7DFCDC48" w14:textId="77777777" w:rsidR="005B017F" w:rsidRDefault="005B017F" w:rsidP="00AA5726">
      <w:pPr>
        <w:jc w:val="center"/>
        <w:rPr>
          <w:rFonts w:ascii="Arial" w:eastAsiaTheme="majorEastAsia" w:hAnsi="Arial" w:cs="Arial"/>
          <w:b/>
          <w:bCs/>
          <w:color w:val="000000" w:themeColor="text1"/>
          <w:sz w:val="32"/>
          <w:szCs w:val="32"/>
        </w:rPr>
      </w:pPr>
      <w:r w:rsidRPr="009273F3">
        <w:rPr>
          <w:noProof/>
          <w:sz w:val="28"/>
          <w:szCs w:val="28"/>
        </w:rPr>
        <w:drawing>
          <wp:inline distT="0" distB="0" distL="0" distR="0" wp14:anchorId="1771E393" wp14:editId="5C96BB24">
            <wp:extent cx="5731510" cy="2978591"/>
            <wp:effectExtent l="0" t="0" r="2540" b="12700"/>
            <wp:docPr id="5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rFonts w:ascii="Arial" w:eastAsiaTheme="majorEastAsia" w:hAnsi="Arial" w:cs="Arial"/>
          <w:b/>
          <w:bCs/>
          <w:color w:val="000000" w:themeColor="text1"/>
          <w:sz w:val="32"/>
          <w:szCs w:val="32"/>
        </w:rPr>
        <w:br w:type="page"/>
      </w:r>
    </w:p>
    <w:p w14:paraId="689BAB58" w14:textId="309E54B1" w:rsidR="005B017F" w:rsidRPr="00792A70" w:rsidRDefault="005B017F" w:rsidP="00AA5726">
      <w:pPr>
        <w:pStyle w:val="3"/>
        <w:spacing w:before="0"/>
        <w:rPr>
          <w:rFonts w:ascii="Arial" w:hAnsi="Arial" w:cs="Arial"/>
          <w:b/>
          <w:bCs/>
          <w:color w:val="000000" w:themeColor="text1"/>
          <w:sz w:val="32"/>
          <w:szCs w:val="32"/>
        </w:rPr>
      </w:pPr>
      <w:bookmarkStart w:id="47" w:name="_Toc86939608"/>
      <w:r w:rsidRPr="00792A70">
        <w:rPr>
          <w:rFonts w:ascii="Arial" w:hAnsi="Arial" w:cs="Arial"/>
          <w:b/>
          <w:bCs/>
          <w:color w:val="000000" w:themeColor="text1"/>
          <w:sz w:val="32"/>
          <w:szCs w:val="32"/>
        </w:rPr>
        <w:lastRenderedPageBreak/>
        <w:t>3.1.</w:t>
      </w:r>
      <w:r w:rsidR="00792A70">
        <w:rPr>
          <w:rFonts w:ascii="Arial" w:hAnsi="Arial" w:cs="Arial"/>
          <w:b/>
          <w:bCs/>
          <w:color w:val="000000" w:themeColor="text1"/>
          <w:sz w:val="32"/>
          <w:szCs w:val="32"/>
        </w:rPr>
        <w:t>2</w:t>
      </w:r>
      <w:r w:rsidRPr="00792A70">
        <w:rPr>
          <w:rFonts w:ascii="Arial" w:hAnsi="Arial" w:cs="Arial"/>
          <w:b/>
          <w:bCs/>
          <w:color w:val="000000" w:themeColor="text1"/>
          <w:sz w:val="32"/>
          <w:szCs w:val="32"/>
        </w:rPr>
        <w:t>. Предпочитаемый формат чтения книг в семьях с детьми школьного возраста</w:t>
      </w:r>
      <w:bookmarkEnd w:id="47"/>
    </w:p>
    <w:p w14:paraId="096E7D99" w14:textId="77777777" w:rsidR="009273F3" w:rsidRPr="00BC5D3E" w:rsidRDefault="009273F3" w:rsidP="00AA5726">
      <w:pPr>
        <w:rPr>
          <w:rFonts w:ascii="Arial" w:eastAsiaTheme="majorEastAsia" w:hAnsi="Arial" w:cs="Arial"/>
          <w:b/>
          <w:bCs/>
          <w:color w:val="000000" w:themeColor="text1"/>
          <w:sz w:val="32"/>
          <w:szCs w:val="32"/>
        </w:rPr>
      </w:pPr>
    </w:p>
    <w:p w14:paraId="37092C1B" w14:textId="77777777" w:rsidR="005B017F" w:rsidRPr="00D06C9E" w:rsidRDefault="005B017F" w:rsidP="00AA5726">
      <w:pPr>
        <w:tabs>
          <w:tab w:val="left" w:pos="4536"/>
        </w:tabs>
      </w:pPr>
      <w:r w:rsidRPr="009273F3">
        <w:rPr>
          <w:noProof/>
        </w:rPr>
        <w:drawing>
          <wp:inline distT="0" distB="0" distL="0" distR="0" wp14:anchorId="7BC8AF9C" wp14:editId="70ABA4AB">
            <wp:extent cx="6410960" cy="3451860"/>
            <wp:effectExtent l="0" t="0" r="8890" b="15240"/>
            <wp:docPr id="5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5EDD92E" w14:textId="74932AB6" w:rsidR="005B017F" w:rsidRPr="00B174EB" w:rsidRDefault="004F15EF" w:rsidP="00AA5726">
      <w:pPr>
        <w:ind w:firstLine="709"/>
        <w:jc w:val="both"/>
        <w:rPr>
          <w:i/>
          <w:iCs/>
          <w:sz w:val="28"/>
          <w:szCs w:val="28"/>
          <w:u w:val="single"/>
        </w:rPr>
      </w:pPr>
      <w:r>
        <w:rPr>
          <w:sz w:val="28"/>
          <w:szCs w:val="28"/>
        </w:rPr>
        <w:t>П</w:t>
      </w:r>
      <w:r w:rsidR="007A3345">
        <w:rPr>
          <w:sz w:val="28"/>
          <w:szCs w:val="28"/>
        </w:rPr>
        <w:t>о</w:t>
      </w:r>
      <w:r>
        <w:rPr>
          <w:sz w:val="28"/>
          <w:szCs w:val="28"/>
        </w:rPr>
        <w:t xml:space="preserve"> мнению как учащихся, так и их родителей,</w:t>
      </w:r>
      <w:r w:rsidR="005B017F" w:rsidRPr="00341B9B">
        <w:rPr>
          <w:sz w:val="28"/>
          <w:szCs w:val="28"/>
        </w:rPr>
        <w:t xml:space="preserve"> </w:t>
      </w:r>
      <w:r w:rsidR="005B017F">
        <w:rPr>
          <w:sz w:val="28"/>
          <w:szCs w:val="28"/>
        </w:rPr>
        <w:t>школьники</w:t>
      </w:r>
      <w:r w:rsidR="005B017F" w:rsidRPr="00341B9B">
        <w:rPr>
          <w:sz w:val="28"/>
          <w:szCs w:val="28"/>
        </w:rPr>
        <w:t xml:space="preserve"> чаще </w:t>
      </w:r>
      <w:r w:rsidR="005B017F">
        <w:rPr>
          <w:sz w:val="28"/>
          <w:szCs w:val="28"/>
        </w:rPr>
        <w:t>предпочитают читать книги в бумажном формате (70,5% и 62,6% соответственно)</w:t>
      </w:r>
      <w:r w:rsidR="005B017F" w:rsidRPr="00341B9B">
        <w:rPr>
          <w:sz w:val="28"/>
          <w:szCs w:val="28"/>
        </w:rPr>
        <w:t>.</w:t>
      </w:r>
      <w:r w:rsidR="005B017F">
        <w:rPr>
          <w:sz w:val="28"/>
          <w:szCs w:val="28"/>
        </w:rPr>
        <w:t xml:space="preserve"> Вторым наиболее востребованным форматом, как по мнению родителей школьников, так и школьников является электронный формат книг (13,9% и 20,7% соответственно). Стоит отметить, что родители школьников несколько чаще отвечают, что их ребенок предпочитает бумажный формат, чем непосредственно сами школьники и, напротив, несколько реже, чем школьники, отмечают электронный формат. </w:t>
      </w:r>
    </w:p>
    <w:p w14:paraId="40B19D97" w14:textId="77777777" w:rsidR="005B017F" w:rsidRDefault="005B017F" w:rsidP="00AA5726">
      <w:pPr>
        <w:ind w:firstLine="709"/>
        <w:jc w:val="both"/>
        <w:rPr>
          <w:sz w:val="28"/>
          <w:szCs w:val="28"/>
        </w:rPr>
      </w:pPr>
      <w:r>
        <w:rPr>
          <w:sz w:val="28"/>
          <w:szCs w:val="28"/>
        </w:rPr>
        <w:t>Наименее популярны – аудиокниги, которые предпочитают менее 10% опрошенных в каждой группе (7% среди родителей школьников и 8,7% среди школьников). В целом на таком же уровне</w:t>
      </w:r>
      <w:r w:rsidRPr="00BC5D3E">
        <w:rPr>
          <w:color w:val="000000" w:themeColor="text1"/>
          <w:sz w:val="28"/>
          <w:szCs w:val="28"/>
        </w:rPr>
        <w:t xml:space="preserve">, в пределах 8%, находятся </w:t>
      </w:r>
      <w:r>
        <w:rPr>
          <w:sz w:val="28"/>
          <w:szCs w:val="28"/>
        </w:rPr>
        <w:t>доли респондентов, затруднившихся ответить.</w:t>
      </w:r>
    </w:p>
    <w:p w14:paraId="78F788A3" w14:textId="77777777" w:rsidR="005B017F" w:rsidRDefault="005B017F" w:rsidP="00AA5726">
      <w:pPr>
        <w:ind w:firstLine="709"/>
        <w:jc w:val="both"/>
        <w:rPr>
          <w:sz w:val="28"/>
          <w:szCs w:val="28"/>
        </w:rPr>
      </w:pPr>
      <w:r>
        <w:rPr>
          <w:sz w:val="28"/>
          <w:szCs w:val="28"/>
        </w:rPr>
        <w:t>Территориальных особенностей в предпочтении того или иного книжного формата не наблюдается ни среди школьников, ни среди родителей школьников.</w:t>
      </w:r>
    </w:p>
    <w:p w14:paraId="4B41CCCD" w14:textId="124EF920" w:rsidR="005B017F" w:rsidRDefault="005B017F" w:rsidP="00AA5726">
      <w:pPr>
        <w:jc w:val="both"/>
        <w:rPr>
          <w:sz w:val="28"/>
          <w:szCs w:val="28"/>
        </w:rPr>
      </w:pPr>
    </w:p>
    <w:p w14:paraId="365AAA6B" w14:textId="77777777" w:rsidR="005B017F" w:rsidRDefault="005B017F" w:rsidP="00AA5726">
      <w:pPr>
        <w:jc w:val="both"/>
        <w:rPr>
          <w:sz w:val="28"/>
          <w:szCs w:val="28"/>
        </w:rPr>
      </w:pPr>
    </w:p>
    <w:p w14:paraId="4F488B75" w14:textId="2F71DD82" w:rsidR="005B017F" w:rsidRDefault="005B017F" w:rsidP="00AA5726">
      <w:pPr>
        <w:jc w:val="both"/>
        <w:rPr>
          <w:sz w:val="28"/>
          <w:szCs w:val="28"/>
        </w:rPr>
      </w:pPr>
    </w:p>
    <w:p w14:paraId="2D1AF760" w14:textId="77777777" w:rsidR="005B017F" w:rsidRDefault="005B017F" w:rsidP="00AA5726">
      <w:pPr>
        <w:ind w:firstLine="709"/>
        <w:jc w:val="both"/>
        <w:rPr>
          <w:sz w:val="28"/>
          <w:szCs w:val="28"/>
        </w:rPr>
      </w:pPr>
      <w:r>
        <w:rPr>
          <w:sz w:val="28"/>
          <w:szCs w:val="28"/>
        </w:rPr>
        <w:t>З</w:t>
      </w:r>
      <w:r w:rsidRPr="00600090">
        <w:rPr>
          <w:sz w:val="28"/>
          <w:szCs w:val="28"/>
        </w:rPr>
        <w:t xml:space="preserve">афиксированы существенные различия в предпочитаемых </w:t>
      </w:r>
      <w:r>
        <w:rPr>
          <w:sz w:val="28"/>
          <w:szCs w:val="28"/>
        </w:rPr>
        <w:t>форматах книг</w:t>
      </w:r>
      <w:r w:rsidRPr="00600090">
        <w:rPr>
          <w:sz w:val="28"/>
          <w:szCs w:val="28"/>
        </w:rPr>
        <w:t xml:space="preserve"> по социально-демографическим характеристикам</w:t>
      </w:r>
      <w:r>
        <w:rPr>
          <w:sz w:val="28"/>
          <w:szCs w:val="28"/>
        </w:rPr>
        <w:t xml:space="preserve"> школьников и их родителей</w:t>
      </w:r>
      <w:r w:rsidRPr="00600090">
        <w:rPr>
          <w:sz w:val="28"/>
          <w:szCs w:val="28"/>
        </w:rPr>
        <w:t>.</w:t>
      </w:r>
      <w:r>
        <w:rPr>
          <w:sz w:val="28"/>
          <w:szCs w:val="28"/>
        </w:rPr>
        <w:t xml:space="preserve"> </w:t>
      </w:r>
      <w:r w:rsidRPr="00600090">
        <w:rPr>
          <w:sz w:val="28"/>
          <w:szCs w:val="28"/>
        </w:rPr>
        <w:t xml:space="preserve">Так, </w:t>
      </w:r>
      <w:r>
        <w:rPr>
          <w:sz w:val="28"/>
          <w:szCs w:val="28"/>
        </w:rPr>
        <w:t xml:space="preserve">значительно чаще предпочитают использовать бумажный формат книг для чтения учащиеся младше 12 лет, что косвенно подтверждается оценками их родителей (78,1% и 79,4% соответственно), при том, что среди школьников старше 12 лет 51,8% предпочитают бумажный формат, что косвенно подтверждается оценками </w:t>
      </w:r>
      <w:r w:rsidRPr="006625B5">
        <w:rPr>
          <w:sz w:val="28"/>
          <w:szCs w:val="28"/>
        </w:rPr>
        <w:t>родителей школьников</w:t>
      </w:r>
      <w:r w:rsidRPr="006329B7">
        <w:rPr>
          <w:sz w:val="28"/>
          <w:szCs w:val="28"/>
        </w:rPr>
        <w:t xml:space="preserve"> </w:t>
      </w:r>
      <w:r>
        <w:rPr>
          <w:sz w:val="28"/>
          <w:szCs w:val="28"/>
        </w:rPr>
        <w:t xml:space="preserve">данной возрастной группы, среди которых 51,4% отметили, что их дети предпочитают бумажные книги. Противоположная зависимость </w:t>
      </w:r>
      <w:r>
        <w:rPr>
          <w:sz w:val="28"/>
          <w:szCs w:val="28"/>
        </w:rPr>
        <w:lastRenderedPageBreak/>
        <w:t xml:space="preserve">наблюдается с предпочтением электронных книг: школьники старше 12 лет чаще </w:t>
      </w:r>
      <w:r w:rsidRPr="006625B5">
        <w:rPr>
          <w:color w:val="000000" w:themeColor="text1"/>
          <w:sz w:val="28"/>
          <w:szCs w:val="28"/>
        </w:rPr>
        <w:t xml:space="preserve">отвечали, что </w:t>
      </w:r>
      <w:r>
        <w:rPr>
          <w:sz w:val="28"/>
          <w:szCs w:val="28"/>
        </w:rPr>
        <w:t xml:space="preserve">предпочитают электронный формат книг, чем школьники до 12 лет. </w:t>
      </w:r>
    </w:p>
    <w:p w14:paraId="7E90D89E" w14:textId="73D6E9F3" w:rsidR="005B017F" w:rsidRDefault="005B017F" w:rsidP="00AA5726">
      <w:pPr>
        <w:ind w:firstLine="709"/>
        <w:jc w:val="both"/>
        <w:rPr>
          <w:sz w:val="28"/>
          <w:szCs w:val="28"/>
        </w:rPr>
      </w:pPr>
      <w:r>
        <w:rPr>
          <w:sz w:val="28"/>
          <w:szCs w:val="28"/>
        </w:rPr>
        <w:t xml:space="preserve">Кроме того, </w:t>
      </w:r>
      <w:r w:rsidR="00740E1C">
        <w:rPr>
          <w:sz w:val="28"/>
          <w:szCs w:val="28"/>
        </w:rPr>
        <w:t>зафиксировано</w:t>
      </w:r>
      <w:r>
        <w:rPr>
          <w:sz w:val="28"/>
          <w:szCs w:val="28"/>
        </w:rPr>
        <w:t>, что школьники, которые в целом любят читать</w:t>
      </w:r>
      <w:r w:rsidR="00740E1C">
        <w:rPr>
          <w:sz w:val="28"/>
          <w:szCs w:val="28"/>
        </w:rPr>
        <w:t>,</w:t>
      </w:r>
      <w:r>
        <w:rPr>
          <w:sz w:val="28"/>
          <w:szCs w:val="28"/>
        </w:rPr>
        <w:t xml:space="preserve"> значительно чаще предпочитают бумажные книги, ч</w:t>
      </w:r>
      <w:r w:rsidR="00740E1C">
        <w:rPr>
          <w:sz w:val="28"/>
          <w:szCs w:val="28"/>
        </w:rPr>
        <w:t xml:space="preserve">ем </w:t>
      </w:r>
      <w:r>
        <w:rPr>
          <w:sz w:val="28"/>
          <w:szCs w:val="28"/>
        </w:rPr>
        <w:t xml:space="preserve">школьники, которые в целом не любят читать (71,8% и 50,9% соответственно). С другой стороны, школьники, не любящие читать, несколько чаще, чем любящие читать, предпочитают электронные книги (24,0% и 19,6% соответственно) и аудиокниги (13,4% и 5,5% соответственно). </w:t>
      </w:r>
    </w:p>
    <w:p w14:paraId="15D30ED3" w14:textId="77777777" w:rsidR="005B017F" w:rsidRDefault="005B017F" w:rsidP="00AA5726">
      <w:pPr>
        <w:ind w:firstLine="709"/>
        <w:jc w:val="both"/>
        <w:rPr>
          <w:sz w:val="28"/>
          <w:szCs w:val="28"/>
        </w:rPr>
      </w:pPr>
      <w:r>
        <w:rPr>
          <w:sz w:val="28"/>
          <w:szCs w:val="28"/>
        </w:rPr>
        <w:t xml:space="preserve">Также наблюдается зависимость предпочтения книжного формата от принадлежности к школьному звену. Так, ученики младших классов значительно чаще, чем ученики средних и старших классов, предпочитают бумажный формат книг (80,9%, 53,0% и 53,3% соответственно). Кроме того, чем старше школьное звено, к которому относятся дети, тем выше среди них доля тех, кто предпочитает электронные книги: 7,0% среди учеников младших классов, 24,5% среди учеников средних классов и 31,6% среди учеников старших классов. </w:t>
      </w:r>
    </w:p>
    <w:p w14:paraId="5CEC7E01" w14:textId="77777777" w:rsidR="005B017F" w:rsidRDefault="005B017F" w:rsidP="00AA5726">
      <w:pPr>
        <w:jc w:val="center"/>
        <w:rPr>
          <w:rFonts w:ascii="Arial" w:hAnsi="Arial" w:cs="Arial"/>
          <w:color w:val="8494A6"/>
          <w:sz w:val="32"/>
          <w:szCs w:val="32"/>
        </w:rPr>
      </w:pPr>
      <w:r w:rsidRPr="00FB1B51">
        <w:rPr>
          <w:noProof/>
          <w:color w:val="FF0000"/>
          <w:sz w:val="28"/>
          <w:szCs w:val="28"/>
        </w:rPr>
        <w:lastRenderedPageBreak/>
        <w:drawing>
          <wp:inline distT="0" distB="0" distL="0" distR="0" wp14:anchorId="031C302B" wp14:editId="0E5E5921">
            <wp:extent cx="5731510" cy="2694432"/>
            <wp:effectExtent l="0" t="0" r="2540" b="10795"/>
            <wp:docPr id="5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FB1B51">
        <w:rPr>
          <w:noProof/>
          <w:color w:val="FF0000"/>
          <w:sz w:val="28"/>
          <w:szCs w:val="28"/>
        </w:rPr>
        <w:drawing>
          <wp:inline distT="0" distB="0" distL="0" distR="0" wp14:anchorId="574BA651" wp14:editId="3D48A93E">
            <wp:extent cx="5731510" cy="2704465"/>
            <wp:effectExtent l="0" t="0" r="2540" b="635"/>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FB1B51">
        <w:rPr>
          <w:noProof/>
          <w:color w:val="FF0000"/>
          <w:sz w:val="28"/>
          <w:szCs w:val="28"/>
        </w:rPr>
        <w:drawing>
          <wp:inline distT="0" distB="0" distL="0" distR="0" wp14:anchorId="6A835525" wp14:editId="69F809F4">
            <wp:extent cx="5731510" cy="2704465"/>
            <wp:effectExtent l="0" t="0" r="2540" b="635"/>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bookmarkStart w:id="48" w:name="_Toc469927070"/>
    </w:p>
    <w:p w14:paraId="77AAE5E5" w14:textId="77777777" w:rsidR="005B017F" w:rsidRDefault="005B017F" w:rsidP="00AA5726">
      <w:pPr>
        <w:jc w:val="both"/>
        <w:rPr>
          <w:rFonts w:ascii="Arial" w:hAnsi="Arial" w:cs="Arial"/>
          <w:color w:val="8494A6"/>
          <w:sz w:val="32"/>
          <w:szCs w:val="32"/>
        </w:rPr>
      </w:pPr>
    </w:p>
    <w:p w14:paraId="724273DB" w14:textId="77777777" w:rsidR="005B017F" w:rsidRPr="00C72CB9" w:rsidRDefault="005B017F" w:rsidP="00AA5726">
      <w:pPr>
        <w:ind w:firstLine="709"/>
        <w:jc w:val="both"/>
        <w:rPr>
          <w:sz w:val="28"/>
          <w:szCs w:val="28"/>
        </w:rPr>
      </w:pPr>
      <w:r>
        <w:rPr>
          <w:rFonts w:ascii="Arial" w:hAnsi="Arial" w:cs="Arial"/>
          <w:color w:val="8494A6"/>
          <w:sz w:val="32"/>
          <w:szCs w:val="32"/>
        </w:rPr>
        <w:br w:type="page"/>
      </w:r>
    </w:p>
    <w:p w14:paraId="7A638786" w14:textId="77777777" w:rsidR="005B017F" w:rsidRPr="00C72CB9" w:rsidRDefault="005B017F" w:rsidP="00AA5726">
      <w:pPr>
        <w:pStyle w:val="2"/>
        <w:keepLines w:val="0"/>
        <w:autoSpaceDE w:val="0"/>
        <w:autoSpaceDN w:val="0"/>
        <w:adjustRightInd w:val="0"/>
        <w:spacing w:before="0"/>
        <w:jc w:val="both"/>
        <w:rPr>
          <w:rFonts w:ascii="Arial" w:hAnsi="Arial" w:cs="Arial"/>
          <w:color w:val="000000" w:themeColor="text1"/>
          <w:sz w:val="32"/>
          <w:szCs w:val="32"/>
        </w:rPr>
      </w:pPr>
      <w:bookmarkStart w:id="49" w:name="_Toc30607037"/>
      <w:bookmarkStart w:id="50" w:name="_Toc86939609"/>
      <w:r w:rsidRPr="00C72CB9">
        <w:rPr>
          <w:rFonts w:ascii="Arial" w:hAnsi="Arial" w:cs="Arial"/>
          <w:color w:val="000000" w:themeColor="text1"/>
          <w:sz w:val="32"/>
          <w:szCs w:val="32"/>
        </w:rPr>
        <w:lastRenderedPageBreak/>
        <w:t xml:space="preserve">3.2. </w:t>
      </w:r>
      <w:bookmarkEnd w:id="48"/>
      <w:bookmarkEnd w:id="49"/>
      <w:r w:rsidRPr="00C72CB9">
        <w:rPr>
          <w:rFonts w:ascii="Arial" w:hAnsi="Arial" w:cs="Arial"/>
          <w:color w:val="000000" w:themeColor="text1"/>
          <w:sz w:val="32"/>
          <w:szCs w:val="32"/>
        </w:rPr>
        <w:t>Ориентиры при выборе книг</w:t>
      </w:r>
      <w:bookmarkEnd w:id="50"/>
    </w:p>
    <w:p w14:paraId="57532055" w14:textId="77777777" w:rsidR="005B017F" w:rsidRDefault="005B017F" w:rsidP="00AA5726">
      <w:pPr>
        <w:jc w:val="center"/>
        <w:rPr>
          <w:sz w:val="28"/>
          <w:szCs w:val="28"/>
        </w:rPr>
      </w:pPr>
      <w:r w:rsidRPr="0033637F">
        <w:rPr>
          <w:noProof/>
          <w:sz w:val="28"/>
          <w:szCs w:val="28"/>
        </w:rPr>
        <w:drawing>
          <wp:inline distT="0" distB="0" distL="0" distR="0" wp14:anchorId="2F12F947" wp14:editId="6A13820D">
            <wp:extent cx="5760000" cy="4396105"/>
            <wp:effectExtent l="0" t="0" r="12700" b="4445"/>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CEED584" w14:textId="77777777" w:rsidR="007A3345" w:rsidRDefault="007A3345" w:rsidP="00AA5726">
      <w:pPr>
        <w:ind w:firstLine="709"/>
        <w:jc w:val="both"/>
        <w:rPr>
          <w:sz w:val="28"/>
          <w:szCs w:val="28"/>
        </w:rPr>
      </w:pPr>
    </w:p>
    <w:p w14:paraId="2B0C3213" w14:textId="1FC17D40" w:rsidR="005B017F" w:rsidRDefault="007A3345" w:rsidP="00AA5726">
      <w:pPr>
        <w:ind w:firstLine="709"/>
        <w:jc w:val="both"/>
        <w:rPr>
          <w:sz w:val="28"/>
          <w:szCs w:val="28"/>
        </w:rPr>
      </w:pPr>
      <w:r>
        <w:rPr>
          <w:sz w:val="28"/>
          <w:szCs w:val="28"/>
        </w:rPr>
        <w:t>Ш</w:t>
      </w:r>
      <w:r w:rsidR="005B017F">
        <w:rPr>
          <w:sz w:val="28"/>
          <w:szCs w:val="28"/>
        </w:rPr>
        <w:t xml:space="preserve">кольники при выборе книг чаще всего ориентируются на </w:t>
      </w:r>
      <w:r w:rsidR="005B017F" w:rsidRPr="00740E1C">
        <w:rPr>
          <w:b/>
          <w:bCs/>
          <w:sz w:val="28"/>
          <w:szCs w:val="28"/>
        </w:rPr>
        <w:t>школьную программу</w:t>
      </w:r>
      <w:r w:rsidR="005B017F">
        <w:rPr>
          <w:sz w:val="28"/>
          <w:szCs w:val="28"/>
        </w:rPr>
        <w:t xml:space="preserve"> (28,8%) и </w:t>
      </w:r>
      <w:r w:rsidR="005B017F" w:rsidRPr="00740E1C">
        <w:rPr>
          <w:b/>
          <w:bCs/>
          <w:sz w:val="28"/>
          <w:szCs w:val="28"/>
        </w:rPr>
        <w:t>советы друзей</w:t>
      </w:r>
      <w:r w:rsidR="005B017F">
        <w:rPr>
          <w:sz w:val="28"/>
          <w:szCs w:val="28"/>
        </w:rPr>
        <w:t xml:space="preserve"> (25,7%). Ещё пятая часть школьников ориентируется на </w:t>
      </w:r>
      <w:r w:rsidR="005B017F" w:rsidRPr="00740E1C">
        <w:rPr>
          <w:b/>
          <w:bCs/>
          <w:sz w:val="28"/>
          <w:szCs w:val="28"/>
        </w:rPr>
        <w:t>отзывы родителей, родственников</w:t>
      </w:r>
      <w:r w:rsidR="005B017F">
        <w:rPr>
          <w:sz w:val="28"/>
          <w:szCs w:val="28"/>
        </w:rPr>
        <w:t xml:space="preserve"> и на </w:t>
      </w:r>
      <w:r w:rsidR="005B017F" w:rsidRPr="00740E1C">
        <w:rPr>
          <w:b/>
          <w:bCs/>
          <w:sz w:val="28"/>
          <w:szCs w:val="28"/>
        </w:rPr>
        <w:t>отзывы экспертов</w:t>
      </w:r>
      <w:r w:rsidR="005B017F">
        <w:rPr>
          <w:sz w:val="28"/>
          <w:szCs w:val="28"/>
        </w:rPr>
        <w:t xml:space="preserve"> (21,2% и 19,0% соответственно). Кроме того, каждый десятый школьник отметил свой вариант (9,8%) и чаще всего расшифровывал его как «свои интересы, вкусы».  </w:t>
      </w:r>
    </w:p>
    <w:p w14:paraId="0DE9CA8A" w14:textId="77777777" w:rsidR="005B017F" w:rsidRDefault="005B017F" w:rsidP="00AA5726">
      <w:pPr>
        <w:rPr>
          <w:sz w:val="28"/>
          <w:szCs w:val="28"/>
        </w:rPr>
      </w:pPr>
    </w:p>
    <w:p w14:paraId="5D0BB61F" w14:textId="77777777" w:rsidR="005B017F" w:rsidRDefault="005B017F" w:rsidP="00AA5726">
      <w:pPr>
        <w:jc w:val="center"/>
        <w:rPr>
          <w:i/>
          <w:iCs/>
          <w:sz w:val="28"/>
          <w:szCs w:val="28"/>
          <w:highlight w:val="cyan"/>
          <w:u w:val="single"/>
        </w:rPr>
      </w:pPr>
      <w:r w:rsidRPr="0033637F">
        <w:rPr>
          <w:noProof/>
          <w:sz w:val="28"/>
          <w:szCs w:val="28"/>
        </w:rPr>
        <w:lastRenderedPageBreak/>
        <w:drawing>
          <wp:inline distT="0" distB="0" distL="0" distR="0" wp14:anchorId="2994F4F6" wp14:editId="3A43FA3F">
            <wp:extent cx="5759450" cy="5536504"/>
            <wp:effectExtent l="0" t="0" r="12700" b="762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556A0A0" w14:textId="77777777" w:rsidR="005B017F" w:rsidRDefault="005B017F" w:rsidP="00AA5726">
      <w:pPr>
        <w:ind w:firstLine="709"/>
        <w:jc w:val="both"/>
        <w:rPr>
          <w:sz w:val="28"/>
          <w:szCs w:val="28"/>
        </w:rPr>
      </w:pPr>
      <w:r>
        <w:rPr>
          <w:sz w:val="28"/>
          <w:szCs w:val="28"/>
        </w:rPr>
        <w:t xml:space="preserve">Родители дошкольников чаще всего при выборе книг для детей ориентируются на подборки (43,0%). При этом среди родителей школьников данный ориентир используют всего 18,7%. </w:t>
      </w:r>
    </w:p>
    <w:p w14:paraId="075CDA0B" w14:textId="77777777" w:rsidR="005B017F" w:rsidRDefault="005B017F" w:rsidP="00AA5726">
      <w:pPr>
        <w:ind w:firstLine="709"/>
        <w:jc w:val="both"/>
        <w:rPr>
          <w:sz w:val="28"/>
          <w:szCs w:val="28"/>
        </w:rPr>
      </w:pPr>
      <w:r>
        <w:rPr>
          <w:sz w:val="28"/>
          <w:szCs w:val="28"/>
        </w:rPr>
        <w:t xml:space="preserve">Пятая часть родителей дошкольников ориентируется на отзывы родственников, знакомых (20,5%), что в целом соотносится с долей родителей школьников, имеющих такой же ориентир (17,8%). </w:t>
      </w:r>
    </w:p>
    <w:p w14:paraId="10258927" w14:textId="77777777" w:rsidR="005B017F" w:rsidRDefault="005B017F" w:rsidP="00AA5726">
      <w:pPr>
        <w:ind w:firstLine="709"/>
        <w:jc w:val="both"/>
        <w:rPr>
          <w:sz w:val="28"/>
          <w:szCs w:val="28"/>
        </w:rPr>
      </w:pPr>
      <w:r>
        <w:rPr>
          <w:sz w:val="28"/>
          <w:szCs w:val="28"/>
        </w:rPr>
        <w:t>Около десятой части родителей дошкольников ориентируются на отзывы экспертов (13,3%), книжные рейтинги (12,0%) и советы библиотекарей (7,3%). Среди родителей школьников в целом наблюдаются схожие показатели, кроме ориентира на советы библиотекарей, который родителями школьников используются несколько чаще (15,7%).</w:t>
      </w:r>
    </w:p>
    <w:p w14:paraId="0B0B56A4" w14:textId="77777777" w:rsidR="005B017F" w:rsidRDefault="005B017F" w:rsidP="00AA5726">
      <w:pPr>
        <w:ind w:firstLine="709"/>
        <w:jc w:val="both"/>
        <w:rPr>
          <w:sz w:val="28"/>
          <w:szCs w:val="28"/>
        </w:rPr>
      </w:pPr>
      <w:r>
        <w:rPr>
          <w:sz w:val="28"/>
          <w:szCs w:val="28"/>
        </w:rPr>
        <w:t>Тем не менее, родители школьников чаще всего ориентируются на интересы детей при выборе книг для них (70,0%). Также, среди родителей школьников вариант ответа «на интересы ребенка» был наиболее частой расшифровкой ответа «свой вариант».</w:t>
      </w:r>
    </w:p>
    <w:p w14:paraId="4D079144" w14:textId="77777777" w:rsidR="005B017F" w:rsidRPr="00B933A4" w:rsidRDefault="005B017F" w:rsidP="00AA5726">
      <w:pPr>
        <w:ind w:firstLine="709"/>
        <w:jc w:val="both"/>
        <w:rPr>
          <w:sz w:val="28"/>
          <w:szCs w:val="28"/>
        </w:rPr>
      </w:pPr>
      <w:r w:rsidRPr="00B933A4">
        <w:rPr>
          <w:sz w:val="28"/>
          <w:szCs w:val="28"/>
        </w:rPr>
        <w:t>Рассматривая территориальную специфику</w:t>
      </w:r>
      <w:r>
        <w:rPr>
          <w:sz w:val="28"/>
          <w:szCs w:val="28"/>
        </w:rPr>
        <w:t xml:space="preserve">, наблюдаем в целом равное распределение ответов по территориям, с той особенностью, что школьники из малых ГО </w:t>
      </w:r>
      <w:r w:rsidRPr="003738BA">
        <w:rPr>
          <w:sz w:val="28"/>
          <w:szCs w:val="28"/>
        </w:rPr>
        <w:t>при выборе книг для чтения</w:t>
      </w:r>
      <w:r>
        <w:rPr>
          <w:sz w:val="28"/>
          <w:szCs w:val="28"/>
        </w:rPr>
        <w:t xml:space="preserve"> несколько чаще ориентируются на советы </w:t>
      </w:r>
      <w:r>
        <w:rPr>
          <w:sz w:val="28"/>
          <w:szCs w:val="28"/>
        </w:rPr>
        <w:lastRenderedPageBreak/>
        <w:t xml:space="preserve">друзей, нежели школьники из муниципальных районов (30,9% и 19,9% соответственно). </w:t>
      </w:r>
    </w:p>
    <w:p w14:paraId="365CC6AE" w14:textId="77777777" w:rsidR="005B017F" w:rsidRDefault="005B017F" w:rsidP="00AA5726">
      <w:pPr>
        <w:jc w:val="center"/>
        <w:rPr>
          <w:sz w:val="28"/>
          <w:szCs w:val="28"/>
        </w:rPr>
      </w:pPr>
      <w:r w:rsidRPr="00D52169">
        <w:rPr>
          <w:noProof/>
          <w:sz w:val="28"/>
          <w:szCs w:val="28"/>
        </w:rPr>
        <w:drawing>
          <wp:inline distT="0" distB="0" distL="0" distR="0" wp14:anchorId="06B959B0" wp14:editId="426E2DAB">
            <wp:extent cx="5731510" cy="3399790"/>
            <wp:effectExtent l="0" t="0" r="2540" b="10160"/>
            <wp:docPr id="448" name="Диаграмма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03EC70C" w14:textId="77777777" w:rsidR="005B017F" w:rsidRDefault="005B017F" w:rsidP="00AA5726">
      <w:pPr>
        <w:ind w:firstLine="709"/>
        <w:jc w:val="both"/>
        <w:rPr>
          <w:sz w:val="28"/>
          <w:szCs w:val="28"/>
        </w:rPr>
      </w:pPr>
      <w:r>
        <w:rPr>
          <w:sz w:val="28"/>
          <w:szCs w:val="28"/>
        </w:rPr>
        <w:t xml:space="preserve">Зафиксировано, что девочки чаще, чем мальчики ориентируются на советы друзей и на отзывы экспертов, в то время как </w:t>
      </w:r>
      <w:r w:rsidRPr="00B46B2B">
        <w:rPr>
          <w:sz w:val="28"/>
          <w:szCs w:val="28"/>
        </w:rPr>
        <w:t>мальчики</w:t>
      </w:r>
      <w:r>
        <w:rPr>
          <w:sz w:val="28"/>
          <w:szCs w:val="28"/>
        </w:rPr>
        <w:t xml:space="preserve"> чаще ориентируются на школьную программу.  </w:t>
      </w:r>
    </w:p>
    <w:p w14:paraId="2366D5ED" w14:textId="77777777" w:rsidR="005B017F" w:rsidRDefault="005B017F" w:rsidP="00AA5726">
      <w:pPr>
        <w:jc w:val="center"/>
        <w:rPr>
          <w:sz w:val="28"/>
          <w:szCs w:val="28"/>
        </w:rPr>
      </w:pPr>
      <w:r w:rsidRPr="002B3F49">
        <w:rPr>
          <w:noProof/>
          <w:sz w:val="28"/>
          <w:szCs w:val="28"/>
        </w:rPr>
        <w:drawing>
          <wp:inline distT="0" distB="0" distL="0" distR="0" wp14:anchorId="4CDA9F78" wp14:editId="382C9A47">
            <wp:extent cx="5731510" cy="1973495"/>
            <wp:effectExtent l="0" t="0" r="2540" b="8255"/>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B29B246" w14:textId="66E288DE" w:rsidR="005B017F" w:rsidRPr="00B933A4" w:rsidRDefault="005B017F" w:rsidP="00AA5726">
      <w:pPr>
        <w:ind w:firstLine="709"/>
        <w:jc w:val="both"/>
        <w:rPr>
          <w:sz w:val="28"/>
          <w:szCs w:val="28"/>
        </w:rPr>
      </w:pPr>
      <w:r>
        <w:rPr>
          <w:sz w:val="28"/>
          <w:szCs w:val="28"/>
        </w:rPr>
        <w:t>Среди родителей школьников зафиксирована зависимость уровня образования и</w:t>
      </w:r>
      <w:r w:rsidR="007A3345">
        <w:rPr>
          <w:sz w:val="28"/>
          <w:szCs w:val="28"/>
        </w:rPr>
        <w:t xml:space="preserve"> </w:t>
      </w:r>
      <w:r>
        <w:rPr>
          <w:sz w:val="28"/>
          <w:szCs w:val="28"/>
        </w:rPr>
        <w:t>ориент</w:t>
      </w:r>
      <w:r w:rsidR="007A3345">
        <w:rPr>
          <w:sz w:val="28"/>
          <w:szCs w:val="28"/>
        </w:rPr>
        <w:t>ации</w:t>
      </w:r>
      <w:r>
        <w:rPr>
          <w:sz w:val="28"/>
          <w:szCs w:val="28"/>
        </w:rPr>
        <w:t xml:space="preserve"> на интересы ребенка при выборе книг. Среди родителей школьников с незаконченным или высшим образованием 76,3% ориентируются на интересы ребенка, в то время как среди родителей школьников с начальным, неполным средним или общим средним образованием ориентируются на интересы ребенка</w:t>
      </w:r>
      <w:r w:rsidRPr="00576347">
        <w:rPr>
          <w:sz w:val="28"/>
          <w:szCs w:val="28"/>
        </w:rPr>
        <w:t xml:space="preserve"> </w:t>
      </w:r>
      <w:r>
        <w:rPr>
          <w:sz w:val="28"/>
          <w:szCs w:val="28"/>
        </w:rPr>
        <w:t xml:space="preserve">всего 47% опрошенных.  </w:t>
      </w:r>
      <w:bookmarkStart w:id="51" w:name="_Toc469927075"/>
    </w:p>
    <w:p w14:paraId="49A904B7" w14:textId="77777777" w:rsidR="005B017F" w:rsidRDefault="005B017F" w:rsidP="00AA5726">
      <w:pPr>
        <w:jc w:val="center"/>
        <w:rPr>
          <w:rFonts w:ascii="Arial" w:hAnsi="Arial" w:cs="Arial"/>
          <w:color w:val="8494A6"/>
          <w:sz w:val="32"/>
          <w:szCs w:val="32"/>
        </w:rPr>
      </w:pPr>
      <w:r w:rsidRPr="00D52169">
        <w:rPr>
          <w:noProof/>
          <w:sz w:val="28"/>
          <w:szCs w:val="28"/>
        </w:rPr>
        <w:lastRenderedPageBreak/>
        <w:drawing>
          <wp:inline distT="0" distB="0" distL="0" distR="0" wp14:anchorId="69C7A2AF" wp14:editId="013E25E2">
            <wp:extent cx="6181344" cy="2267585"/>
            <wp:effectExtent l="0" t="0" r="10160" b="18415"/>
            <wp:docPr id="8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F8E3FD6" w14:textId="77777777" w:rsidR="00CB55E2" w:rsidRDefault="00CB55E2" w:rsidP="00AA5726">
      <w:pPr>
        <w:ind w:firstLine="709"/>
        <w:jc w:val="both"/>
        <w:rPr>
          <w:sz w:val="28"/>
          <w:szCs w:val="28"/>
        </w:rPr>
      </w:pPr>
    </w:p>
    <w:p w14:paraId="7426BFC9" w14:textId="30802813" w:rsidR="005B017F" w:rsidRDefault="005B017F" w:rsidP="00AA5726">
      <w:pPr>
        <w:ind w:firstLine="709"/>
        <w:jc w:val="both"/>
        <w:rPr>
          <w:sz w:val="28"/>
          <w:szCs w:val="28"/>
        </w:rPr>
      </w:pPr>
      <w:r w:rsidRPr="00384735">
        <w:rPr>
          <w:sz w:val="28"/>
          <w:szCs w:val="28"/>
        </w:rPr>
        <w:t xml:space="preserve">Среди родителей дошкольников </w:t>
      </w:r>
      <w:r>
        <w:rPr>
          <w:sz w:val="28"/>
          <w:szCs w:val="28"/>
        </w:rPr>
        <w:t xml:space="preserve">наблюдается зависимость доли, ориентирующихся на подборки книг при выборе детских книг, от частоты посещения библиотек. Так, чем реже родители дошкольников посещают библиотеки, тем чаще они ориентируются на подборки при выборе книг для своих детей: 31,0% среди тех, кто часто посещает библиотеки, 36,9% среди тех, кто иногда посещает и 40,4% среди тех, кто редко посещает библиотеки выбирают книги, ориентируясь на подборки.  </w:t>
      </w:r>
    </w:p>
    <w:p w14:paraId="0D988406" w14:textId="568A23B1" w:rsidR="005B017F" w:rsidRPr="00384735" w:rsidRDefault="005B017F" w:rsidP="00AA5726">
      <w:pPr>
        <w:ind w:firstLine="709"/>
        <w:jc w:val="both"/>
        <w:rPr>
          <w:sz w:val="28"/>
          <w:szCs w:val="28"/>
        </w:rPr>
      </w:pPr>
      <w:r>
        <w:rPr>
          <w:sz w:val="28"/>
          <w:szCs w:val="28"/>
        </w:rPr>
        <w:t>Кроме того, наблюдается зависимость доли родителей дошкольников, ориентирующихся на книжные рейтинги при выборе детских книг, от уровня образования. Так, чем выше уровень образования, тем выше доля ориентирующихся на книжные рейтинги: от 6,7% среди родителей дошкольников с низким уровнем образования до 14,0% среди родителей дошкольников с высоким уровнем образования.</w:t>
      </w:r>
    </w:p>
    <w:p w14:paraId="2F0D935A" w14:textId="77777777" w:rsidR="005B017F" w:rsidRDefault="005B017F" w:rsidP="00AA5726">
      <w:pPr>
        <w:jc w:val="center"/>
        <w:rPr>
          <w:color w:val="C0504D" w:themeColor="accent2"/>
          <w:sz w:val="28"/>
          <w:szCs w:val="28"/>
        </w:rPr>
      </w:pPr>
      <w:r w:rsidRPr="00D52169">
        <w:rPr>
          <w:noProof/>
          <w:sz w:val="28"/>
          <w:szCs w:val="28"/>
        </w:rPr>
        <w:drawing>
          <wp:inline distT="0" distB="0" distL="0" distR="0" wp14:anchorId="14F43C1D" wp14:editId="66A48B7E">
            <wp:extent cx="6402070" cy="1941195"/>
            <wp:effectExtent l="0" t="0" r="17780" b="1905"/>
            <wp:docPr id="44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6DAADE0" w14:textId="77777777" w:rsidR="005B017F" w:rsidRPr="00384735" w:rsidRDefault="005B017F" w:rsidP="00AA5726">
      <w:pPr>
        <w:jc w:val="center"/>
        <w:rPr>
          <w:color w:val="C0504D" w:themeColor="accent2"/>
          <w:sz w:val="28"/>
          <w:szCs w:val="28"/>
        </w:rPr>
      </w:pPr>
      <w:r w:rsidRPr="00D52169">
        <w:rPr>
          <w:noProof/>
          <w:sz w:val="28"/>
          <w:szCs w:val="28"/>
        </w:rPr>
        <w:drawing>
          <wp:inline distT="0" distB="0" distL="0" distR="0" wp14:anchorId="7EFC096F" wp14:editId="4C0A16AC">
            <wp:extent cx="6430010" cy="2166620"/>
            <wp:effectExtent l="0" t="0" r="8890" b="5080"/>
            <wp:docPr id="4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E4D3D78" w14:textId="77777777" w:rsidR="005B017F" w:rsidRDefault="005B017F" w:rsidP="00AA5726">
      <w:pPr>
        <w:jc w:val="center"/>
        <w:rPr>
          <w:rFonts w:ascii="Arial" w:eastAsiaTheme="majorEastAsia" w:hAnsi="Arial" w:cs="Arial"/>
          <w:b/>
          <w:bCs/>
          <w:color w:val="000000" w:themeColor="text1"/>
          <w:sz w:val="32"/>
          <w:szCs w:val="32"/>
        </w:rPr>
      </w:pPr>
      <w:bookmarkStart w:id="52" w:name="_Toc30607038"/>
      <w:r>
        <w:rPr>
          <w:rFonts w:ascii="Arial" w:hAnsi="Arial" w:cs="Arial"/>
          <w:color w:val="000000" w:themeColor="text1"/>
          <w:sz w:val="32"/>
          <w:szCs w:val="32"/>
        </w:rPr>
        <w:lastRenderedPageBreak/>
        <w:br w:type="page"/>
      </w:r>
    </w:p>
    <w:p w14:paraId="743C0F4A" w14:textId="484030B3" w:rsidR="005B017F" w:rsidRDefault="005B017F" w:rsidP="00AA5726">
      <w:pPr>
        <w:pStyle w:val="2"/>
        <w:spacing w:before="0"/>
        <w:rPr>
          <w:rFonts w:ascii="Arial" w:hAnsi="Arial" w:cs="Arial"/>
          <w:color w:val="000000" w:themeColor="text1"/>
          <w:sz w:val="32"/>
          <w:szCs w:val="32"/>
        </w:rPr>
      </w:pPr>
      <w:bookmarkStart w:id="53" w:name="_Toc86939610"/>
      <w:r w:rsidRPr="00A877A8">
        <w:rPr>
          <w:rFonts w:ascii="Arial" w:hAnsi="Arial" w:cs="Arial"/>
          <w:color w:val="000000" w:themeColor="text1"/>
          <w:sz w:val="32"/>
          <w:szCs w:val="32"/>
        </w:rPr>
        <w:lastRenderedPageBreak/>
        <w:t xml:space="preserve">3.3. </w:t>
      </w:r>
      <w:bookmarkEnd w:id="51"/>
      <w:bookmarkEnd w:id="52"/>
      <w:r w:rsidRPr="00A877A8">
        <w:rPr>
          <w:rFonts w:ascii="Arial" w:hAnsi="Arial" w:cs="Arial"/>
          <w:color w:val="000000" w:themeColor="text1"/>
          <w:sz w:val="32"/>
          <w:szCs w:val="32"/>
        </w:rPr>
        <w:t>Литературные предпочтения</w:t>
      </w:r>
      <w:bookmarkEnd w:id="53"/>
    </w:p>
    <w:p w14:paraId="6199179F" w14:textId="77777777" w:rsidR="009273F3" w:rsidRPr="009273F3" w:rsidRDefault="009273F3" w:rsidP="00AA5726"/>
    <w:p w14:paraId="3F237CE6" w14:textId="77777777" w:rsidR="005B017F" w:rsidRDefault="005B017F" w:rsidP="00AA5726">
      <w:pPr>
        <w:jc w:val="center"/>
        <w:rPr>
          <w:rFonts w:ascii="Arial" w:hAnsi="Arial" w:cs="Arial"/>
          <w:color w:val="000000" w:themeColor="text1"/>
          <w:sz w:val="32"/>
          <w:szCs w:val="32"/>
        </w:rPr>
      </w:pPr>
      <w:r w:rsidRPr="004A2D1E">
        <w:rPr>
          <w:noProof/>
        </w:rPr>
        <w:drawing>
          <wp:inline distT="0" distB="0" distL="0" distR="0" wp14:anchorId="55B017DD" wp14:editId="6B2858FA">
            <wp:extent cx="6241796" cy="5412740"/>
            <wp:effectExtent l="0" t="0" r="6985" b="16510"/>
            <wp:docPr id="45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CF65B55" w14:textId="77777777" w:rsidR="00F0734C" w:rsidRDefault="00F0734C" w:rsidP="00AA5726">
      <w:pPr>
        <w:ind w:firstLine="709"/>
        <w:jc w:val="both"/>
        <w:rPr>
          <w:sz w:val="28"/>
          <w:szCs w:val="28"/>
        </w:rPr>
      </w:pPr>
    </w:p>
    <w:p w14:paraId="4F7B5680" w14:textId="293F3183" w:rsidR="005B017F" w:rsidRDefault="00F0734C" w:rsidP="00AA5726">
      <w:pPr>
        <w:ind w:firstLine="709"/>
        <w:jc w:val="both"/>
        <w:rPr>
          <w:sz w:val="28"/>
          <w:szCs w:val="28"/>
        </w:rPr>
      </w:pPr>
      <w:r>
        <w:rPr>
          <w:sz w:val="28"/>
          <w:szCs w:val="28"/>
        </w:rPr>
        <w:t>Ш</w:t>
      </w:r>
      <w:r w:rsidR="005B017F">
        <w:rPr>
          <w:sz w:val="28"/>
          <w:szCs w:val="28"/>
        </w:rPr>
        <w:t xml:space="preserve">кольники чаще предпочитают книги, которые позволяют переносится в вымышленный, фантастический мир (42,9%), такого же мнения о книжных предпочтениях школьников придерживаются и их родители (39,8%). </w:t>
      </w:r>
    </w:p>
    <w:p w14:paraId="49B24943" w14:textId="77777777" w:rsidR="005B017F" w:rsidRDefault="005B017F" w:rsidP="00AA5726">
      <w:pPr>
        <w:ind w:firstLine="709"/>
        <w:jc w:val="both"/>
        <w:rPr>
          <w:sz w:val="28"/>
          <w:szCs w:val="28"/>
        </w:rPr>
      </w:pPr>
      <w:r>
        <w:rPr>
          <w:sz w:val="28"/>
          <w:szCs w:val="28"/>
        </w:rPr>
        <w:t xml:space="preserve">Вторую строчку рейтинга, по мнению школьников, делят книги, которые заставляют смеяться и книги с непредсказуемым сюжетом (31,7% и 29,2% соответственно). В то время как родители школьников на вторую строчку популярности среди школьников ставят книги, заставляющие смеяться и книги, которые знакомят с природным и культурным разнообразием (30,7% и 26,3% соответственно). </w:t>
      </w:r>
    </w:p>
    <w:p w14:paraId="57B1643C" w14:textId="77777777" w:rsidR="005B017F" w:rsidRDefault="005B017F" w:rsidP="00AA5726">
      <w:pPr>
        <w:ind w:firstLine="709"/>
        <w:jc w:val="both"/>
        <w:rPr>
          <w:sz w:val="28"/>
          <w:szCs w:val="28"/>
        </w:rPr>
      </w:pPr>
      <w:r>
        <w:rPr>
          <w:sz w:val="28"/>
          <w:szCs w:val="28"/>
        </w:rPr>
        <w:t xml:space="preserve">Наименее популярны среди школьников из предоставленных вариантов – книги, которые можно рассматривать (9,4%). В то время как родители школьников реже всего отмечали, что их дети предпочитают книги, сюжет которых пугает и устрашает (3,4%). </w:t>
      </w:r>
    </w:p>
    <w:p w14:paraId="4B5F23EB" w14:textId="20C58DEC" w:rsidR="005B017F" w:rsidRPr="00FA65E3" w:rsidRDefault="005B017F" w:rsidP="00AA5726">
      <w:pPr>
        <w:ind w:firstLine="709"/>
        <w:jc w:val="both"/>
        <w:rPr>
          <w:sz w:val="28"/>
          <w:szCs w:val="28"/>
        </w:rPr>
      </w:pPr>
      <w:r>
        <w:rPr>
          <w:sz w:val="28"/>
          <w:szCs w:val="28"/>
        </w:rPr>
        <w:t xml:space="preserve">Наблюдаемые различия показывают, что родители школьников </w:t>
      </w:r>
      <w:r w:rsidR="00BF444F">
        <w:rPr>
          <w:sz w:val="28"/>
          <w:szCs w:val="28"/>
        </w:rPr>
        <w:t xml:space="preserve">не всегда </w:t>
      </w:r>
      <w:r>
        <w:rPr>
          <w:sz w:val="28"/>
          <w:szCs w:val="28"/>
        </w:rPr>
        <w:t>верно осведомлены о книжных предпочтениях своих детей.</w:t>
      </w:r>
    </w:p>
    <w:p w14:paraId="1BF1CB36" w14:textId="77777777" w:rsidR="005B017F" w:rsidRPr="00FA65E3" w:rsidRDefault="005B017F" w:rsidP="00AA5726">
      <w:pPr>
        <w:jc w:val="center"/>
        <w:rPr>
          <w:rFonts w:ascii="Arial" w:hAnsi="Arial" w:cs="Arial"/>
          <w:color w:val="000000" w:themeColor="text1"/>
          <w:sz w:val="32"/>
          <w:szCs w:val="32"/>
        </w:rPr>
      </w:pPr>
      <w:r w:rsidRPr="004A2D1E">
        <w:rPr>
          <w:noProof/>
        </w:rPr>
        <w:lastRenderedPageBreak/>
        <w:drawing>
          <wp:inline distT="0" distB="0" distL="0" distR="0" wp14:anchorId="3DBAF0D8" wp14:editId="0D7C3347">
            <wp:extent cx="5759450" cy="4663440"/>
            <wp:effectExtent l="0" t="0" r="12700" b="3810"/>
            <wp:docPr id="3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60D8C1E" w14:textId="77777777" w:rsidR="005B017F" w:rsidRPr="00FA65E3" w:rsidRDefault="005B017F" w:rsidP="00AA5726">
      <w:pPr>
        <w:ind w:firstLine="709"/>
        <w:jc w:val="both"/>
        <w:rPr>
          <w:color w:val="000000" w:themeColor="text1"/>
          <w:sz w:val="28"/>
          <w:szCs w:val="28"/>
        </w:rPr>
      </w:pPr>
      <w:r w:rsidRPr="00FA65E3">
        <w:rPr>
          <w:color w:val="000000" w:themeColor="text1"/>
          <w:sz w:val="28"/>
          <w:szCs w:val="28"/>
        </w:rPr>
        <w:t>Родители дошкольников примерно в равной степени</w:t>
      </w:r>
      <w:r>
        <w:rPr>
          <w:color w:val="000000" w:themeColor="text1"/>
          <w:sz w:val="28"/>
          <w:szCs w:val="28"/>
        </w:rPr>
        <w:t xml:space="preserve">, в диапазоне от 32% до 35%, </w:t>
      </w:r>
      <w:r w:rsidRPr="00FA65E3">
        <w:rPr>
          <w:color w:val="000000" w:themeColor="text1"/>
          <w:sz w:val="28"/>
          <w:szCs w:val="28"/>
        </w:rPr>
        <w:t>отмечают, что их детям нравятся все перечисленные книги.</w:t>
      </w:r>
      <w:r>
        <w:rPr>
          <w:color w:val="000000" w:themeColor="text1"/>
          <w:sz w:val="28"/>
          <w:szCs w:val="28"/>
        </w:rPr>
        <w:t xml:space="preserve"> Свой вариант отметили 12,9% опрошенных родителей дошкольников и чаще всего раскрывали свой ответ как «сказки».</w:t>
      </w:r>
    </w:p>
    <w:p w14:paraId="121EC501" w14:textId="77777777" w:rsidR="009273F3" w:rsidRDefault="005B017F" w:rsidP="00AA5726">
      <w:pPr>
        <w:ind w:firstLine="709"/>
        <w:jc w:val="both"/>
        <w:rPr>
          <w:sz w:val="28"/>
          <w:szCs w:val="28"/>
        </w:rPr>
      </w:pPr>
      <w:r>
        <w:rPr>
          <w:sz w:val="28"/>
          <w:szCs w:val="28"/>
        </w:rPr>
        <w:t xml:space="preserve">Наблюдается, что родители школьников, проживающие в малых ГО несколько реже, чем родители школьников из других территорий, считают, что их дети предпочитают книги, позволяющие перенестись в вымышленный, фантастический мир: 31,4% среди родителей школьников из малых ГО; 41,3% из крупных ГО и 45,3% из муниципальных районов. </w:t>
      </w:r>
      <w:r w:rsidRPr="00AB1498">
        <w:rPr>
          <w:sz w:val="28"/>
          <w:szCs w:val="28"/>
        </w:rPr>
        <w:t xml:space="preserve">При </w:t>
      </w:r>
      <w:r>
        <w:rPr>
          <w:sz w:val="28"/>
          <w:szCs w:val="28"/>
        </w:rPr>
        <w:t xml:space="preserve">этом, если рассматривать ответы школьников, такой особенности не наблюдается. </w:t>
      </w:r>
    </w:p>
    <w:p w14:paraId="70C528E5" w14:textId="5AE4AF1D" w:rsidR="005B017F" w:rsidRDefault="005B017F" w:rsidP="00AA5726">
      <w:pPr>
        <w:jc w:val="center"/>
        <w:rPr>
          <w:sz w:val="28"/>
          <w:szCs w:val="28"/>
        </w:rPr>
      </w:pPr>
      <w:r w:rsidRPr="002B3F49">
        <w:rPr>
          <w:noProof/>
          <w:sz w:val="28"/>
          <w:szCs w:val="28"/>
        </w:rPr>
        <w:lastRenderedPageBreak/>
        <w:drawing>
          <wp:inline distT="0" distB="0" distL="0" distR="0" wp14:anchorId="3865778F" wp14:editId="243F1249">
            <wp:extent cx="5731510" cy="3399790"/>
            <wp:effectExtent l="0" t="0" r="2540" b="10160"/>
            <wp:docPr id="455" name="Диаграмма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6BEDCC4" w14:textId="77777777" w:rsidR="005B017F" w:rsidRDefault="005B017F" w:rsidP="00AA5726">
      <w:pPr>
        <w:jc w:val="center"/>
        <w:rPr>
          <w:sz w:val="28"/>
          <w:szCs w:val="28"/>
        </w:rPr>
      </w:pPr>
      <w:r w:rsidRPr="002B3F49">
        <w:rPr>
          <w:noProof/>
          <w:sz w:val="28"/>
          <w:szCs w:val="28"/>
        </w:rPr>
        <w:drawing>
          <wp:inline distT="0" distB="0" distL="0" distR="0" wp14:anchorId="04050FB5" wp14:editId="0F0779D3">
            <wp:extent cx="5731510" cy="3399790"/>
            <wp:effectExtent l="0" t="0" r="2540" b="10160"/>
            <wp:docPr id="456" name="Диаграмма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328238A" w14:textId="28E353A2" w:rsidR="005B017F" w:rsidRDefault="00F0734C" w:rsidP="00AA5726">
      <w:pPr>
        <w:ind w:firstLine="851"/>
        <w:jc w:val="both"/>
        <w:rPr>
          <w:sz w:val="28"/>
          <w:szCs w:val="28"/>
        </w:rPr>
      </w:pPr>
      <w:r>
        <w:rPr>
          <w:sz w:val="28"/>
          <w:szCs w:val="28"/>
        </w:rPr>
        <w:t>Р</w:t>
      </w:r>
      <w:r w:rsidR="005B017F">
        <w:rPr>
          <w:sz w:val="28"/>
          <w:szCs w:val="28"/>
        </w:rPr>
        <w:t>одители дошкольников из муниципальных районов несколько реже отмечают, что их детям нравятся книги, которые заставляют смеяться (29,9%), а также несколько чаще, что их дети любят книги, которые знакомят с природным и культурным разнообразием мира (39,4%).</w:t>
      </w:r>
    </w:p>
    <w:p w14:paraId="65E86B41" w14:textId="77777777" w:rsidR="005B017F" w:rsidRPr="00AB1498" w:rsidRDefault="005B017F" w:rsidP="00AA5726">
      <w:pPr>
        <w:jc w:val="center"/>
        <w:rPr>
          <w:sz w:val="28"/>
          <w:szCs w:val="28"/>
        </w:rPr>
      </w:pPr>
      <w:r w:rsidRPr="002B3F49">
        <w:rPr>
          <w:noProof/>
          <w:sz w:val="28"/>
          <w:szCs w:val="28"/>
        </w:rPr>
        <w:lastRenderedPageBreak/>
        <w:drawing>
          <wp:inline distT="0" distB="0" distL="0" distR="0" wp14:anchorId="797D597D" wp14:editId="30017CD4">
            <wp:extent cx="5731510" cy="3399790"/>
            <wp:effectExtent l="0" t="0" r="2540" b="1016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0677BD9" w14:textId="77777777" w:rsidR="005B017F" w:rsidRDefault="005B017F" w:rsidP="00AA5726">
      <w:pPr>
        <w:ind w:firstLine="709"/>
        <w:jc w:val="both"/>
        <w:rPr>
          <w:sz w:val="28"/>
          <w:szCs w:val="28"/>
        </w:rPr>
      </w:pPr>
      <w:r w:rsidRPr="003F2EF2">
        <w:rPr>
          <w:sz w:val="28"/>
          <w:szCs w:val="28"/>
        </w:rPr>
        <w:t xml:space="preserve">Наблюдаются различия </w:t>
      </w:r>
      <w:r>
        <w:rPr>
          <w:sz w:val="28"/>
          <w:szCs w:val="28"/>
        </w:rPr>
        <w:t xml:space="preserve">в литературных предпочтениях по принадлежности к школьному звену. Так, чем ниже ступень обучения, тем выше доля учеников, предпочитающих книги, которые заставляют смеяться (42,2% среди учеников младших классов и 20,4% среди учеников старших классов) и книги, которые знакомят с природным и культурным разнообразием мира (27,4% среди учеников младших классов и 10,5% среди учеников старших классов). В то же время чем старше ступень обучения, тем чаще предпочитают книги с непредсказуемым сюжетом (17,0% среди учеников младших классов и 43,5% среди учеников старших классов) и книги, помогающие представить жизнь других людей (13,2% среди учеников младших классов и 39,5% среди учеников старших классов). </w:t>
      </w:r>
    </w:p>
    <w:p w14:paraId="3D070880" w14:textId="77777777" w:rsidR="005B017F" w:rsidRPr="003F2EF2" w:rsidRDefault="005B017F" w:rsidP="00AA5726">
      <w:pPr>
        <w:ind w:firstLine="709"/>
        <w:jc w:val="both"/>
        <w:rPr>
          <w:sz w:val="28"/>
          <w:szCs w:val="28"/>
        </w:rPr>
      </w:pPr>
      <w:r>
        <w:rPr>
          <w:sz w:val="28"/>
          <w:szCs w:val="28"/>
        </w:rPr>
        <w:t xml:space="preserve">Кроме того, наблюдается зависимость литературных предпочтений от частоты посещения библиотек. Так, чем чаще школьник посещает библиотеки, тем чаще он предпочитает книги, которые знакомят с культурным и природным разнообразием мира и тем реже предпочитает книги, которые можно рассматривать. </w:t>
      </w:r>
    </w:p>
    <w:p w14:paraId="51DDFA14" w14:textId="77777777" w:rsidR="005B017F" w:rsidRDefault="005B017F" w:rsidP="00AA5726">
      <w:pPr>
        <w:jc w:val="center"/>
      </w:pPr>
      <w:r w:rsidRPr="002B3F49">
        <w:rPr>
          <w:noProof/>
          <w:sz w:val="28"/>
          <w:szCs w:val="28"/>
        </w:rPr>
        <w:lastRenderedPageBreak/>
        <w:drawing>
          <wp:inline distT="0" distB="0" distL="0" distR="0" wp14:anchorId="7D097155" wp14:editId="2A5811EC">
            <wp:extent cx="5760000" cy="4015409"/>
            <wp:effectExtent l="0" t="0" r="12700" b="4445"/>
            <wp:docPr id="45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BCFBA77" w14:textId="77777777" w:rsidR="005B017F" w:rsidRPr="00F269F7" w:rsidRDefault="005B017F" w:rsidP="00AA5726">
      <w:pPr>
        <w:jc w:val="center"/>
      </w:pPr>
      <w:r w:rsidRPr="00D52169">
        <w:rPr>
          <w:noProof/>
          <w:sz w:val="28"/>
          <w:szCs w:val="28"/>
        </w:rPr>
        <w:drawing>
          <wp:inline distT="0" distB="0" distL="0" distR="0" wp14:anchorId="3928FB22" wp14:editId="6F6CEC5C">
            <wp:extent cx="5731510" cy="3090672"/>
            <wp:effectExtent l="0" t="0" r="2540" b="14605"/>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B3141F7" w14:textId="77777777" w:rsidR="005B017F" w:rsidRPr="00D06C9E" w:rsidRDefault="005B017F" w:rsidP="00AA5726">
      <w:pPr>
        <w:tabs>
          <w:tab w:val="left" w:pos="4536"/>
        </w:tabs>
      </w:pPr>
    </w:p>
    <w:p w14:paraId="2BBC9FA9" w14:textId="77777777" w:rsidR="005B017F" w:rsidRDefault="005B017F" w:rsidP="00AA5726">
      <w:pPr>
        <w:ind w:firstLine="709"/>
        <w:jc w:val="both"/>
        <w:rPr>
          <w:sz w:val="28"/>
          <w:szCs w:val="28"/>
        </w:rPr>
      </w:pPr>
      <w:r>
        <w:rPr>
          <w:sz w:val="28"/>
          <w:szCs w:val="28"/>
        </w:rPr>
        <w:t xml:space="preserve">В литературных предпочтениях дошкольников наблюдаются некоторые особенности в связи с принадлежностью к старшей или младшей возрастной группе. Так, родители младших дошкольников чаще отмечают, что их детям нравятся книги, которые можно рассматривать, чем родители старших дошкольников (37,8% и 26,2% соответственно). Родители старших дошкольников, напротив, несколько чаще отмечают, что их дети предпочитают книги, которые позволяют перенестись в вымышленный, фантастический мир и книги, которые заставляют смеяться. </w:t>
      </w:r>
    </w:p>
    <w:p w14:paraId="7E45E4D7" w14:textId="77777777" w:rsidR="005B017F" w:rsidRPr="00181A14" w:rsidRDefault="005B017F" w:rsidP="00AA5726">
      <w:pPr>
        <w:ind w:firstLine="709"/>
        <w:jc w:val="both"/>
        <w:rPr>
          <w:sz w:val="28"/>
          <w:szCs w:val="28"/>
        </w:rPr>
      </w:pPr>
      <w:r>
        <w:rPr>
          <w:sz w:val="28"/>
          <w:szCs w:val="28"/>
        </w:rPr>
        <w:t xml:space="preserve">Кроме того, фиксируются некоторые особенности литературных предпочтений дошкольников в зависимости от частоты посещения библиотек. Так, родители дошкольников, которые редко посещают библиотеки, значительно реже </w:t>
      </w:r>
      <w:r>
        <w:rPr>
          <w:sz w:val="28"/>
          <w:szCs w:val="28"/>
        </w:rPr>
        <w:lastRenderedPageBreak/>
        <w:t xml:space="preserve">остальных отмечают, что их детям нравятся книги, которые позволяют перенестись в вымышленный, фантастический мир (11,9%). В свою очередь, родители дошкольников, которые часто посещают библиотеку, несколько реже остальных отмечают, что их дети предпочитают книги, которые заставляют смеяться (32,3%). </w:t>
      </w:r>
    </w:p>
    <w:p w14:paraId="5A691320" w14:textId="77777777" w:rsidR="005B017F" w:rsidRDefault="005B017F" w:rsidP="00AA5726">
      <w:pPr>
        <w:jc w:val="center"/>
        <w:rPr>
          <w:sz w:val="28"/>
          <w:szCs w:val="28"/>
        </w:rPr>
      </w:pPr>
      <w:r w:rsidRPr="002B3F49">
        <w:rPr>
          <w:noProof/>
          <w:sz w:val="28"/>
          <w:szCs w:val="28"/>
        </w:rPr>
        <w:drawing>
          <wp:inline distT="0" distB="0" distL="0" distR="0" wp14:anchorId="00913708" wp14:editId="0FF8D5AE">
            <wp:extent cx="5760000" cy="3090672"/>
            <wp:effectExtent l="0" t="0" r="12700" b="14605"/>
            <wp:docPr id="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C0F98C1" w14:textId="77777777" w:rsidR="005B017F" w:rsidRDefault="005B017F" w:rsidP="00AA5726">
      <w:pPr>
        <w:jc w:val="center"/>
        <w:rPr>
          <w:sz w:val="28"/>
          <w:szCs w:val="28"/>
        </w:rPr>
      </w:pPr>
      <w:r w:rsidRPr="00FB1B51">
        <w:rPr>
          <w:noProof/>
          <w:color w:val="FF0000"/>
          <w:sz w:val="28"/>
          <w:szCs w:val="28"/>
        </w:rPr>
        <w:drawing>
          <wp:inline distT="0" distB="0" distL="0" distR="0" wp14:anchorId="2E6FCF59" wp14:editId="463BE4D8">
            <wp:extent cx="5731510" cy="3687097"/>
            <wp:effectExtent l="0" t="0" r="2540" b="8890"/>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D63EDB1" w14:textId="77777777" w:rsidR="005B017F" w:rsidRPr="0044651C" w:rsidRDefault="005B017F" w:rsidP="00AA5726">
      <w:pPr>
        <w:jc w:val="both"/>
        <w:rPr>
          <w:color w:val="FF0000"/>
          <w:sz w:val="28"/>
          <w:szCs w:val="28"/>
        </w:rPr>
      </w:pPr>
      <w:r>
        <w:rPr>
          <w:i/>
          <w:color w:val="FF0000"/>
          <w:sz w:val="28"/>
          <w:szCs w:val="28"/>
        </w:rPr>
        <w:br w:type="page"/>
      </w:r>
    </w:p>
    <w:p w14:paraId="0DA28761" w14:textId="77777777" w:rsidR="005B017F" w:rsidRDefault="005B017F" w:rsidP="00AA5726">
      <w:pPr>
        <w:pStyle w:val="2"/>
        <w:keepLines w:val="0"/>
        <w:autoSpaceDE w:val="0"/>
        <w:autoSpaceDN w:val="0"/>
        <w:adjustRightInd w:val="0"/>
        <w:spacing w:before="0"/>
        <w:jc w:val="both"/>
        <w:rPr>
          <w:rFonts w:ascii="Arial" w:hAnsi="Arial" w:cs="Arial"/>
          <w:color w:val="000000" w:themeColor="text1"/>
          <w:sz w:val="32"/>
          <w:szCs w:val="32"/>
        </w:rPr>
      </w:pPr>
      <w:bookmarkStart w:id="54" w:name="_Toc30607039"/>
      <w:bookmarkStart w:id="55" w:name="_Toc86939611"/>
      <w:bookmarkStart w:id="56" w:name="_Toc469927076"/>
      <w:bookmarkStart w:id="57" w:name="_Toc531887610"/>
      <w:r w:rsidRPr="004C1B53">
        <w:rPr>
          <w:rFonts w:ascii="Arial" w:hAnsi="Arial" w:cs="Arial"/>
          <w:color w:val="000000" w:themeColor="text1"/>
          <w:sz w:val="32"/>
          <w:szCs w:val="32"/>
        </w:rPr>
        <w:lastRenderedPageBreak/>
        <w:t xml:space="preserve">3.4. </w:t>
      </w:r>
      <w:bookmarkEnd w:id="54"/>
      <w:r w:rsidRPr="004C1B53">
        <w:rPr>
          <w:rFonts w:ascii="Arial" w:hAnsi="Arial" w:cs="Arial"/>
          <w:color w:val="000000" w:themeColor="text1"/>
          <w:sz w:val="32"/>
          <w:szCs w:val="32"/>
        </w:rPr>
        <w:t>Любимые книги</w:t>
      </w:r>
      <w:bookmarkEnd w:id="55"/>
    </w:p>
    <w:p w14:paraId="2F30532E" w14:textId="77777777" w:rsidR="005B017F" w:rsidRPr="009273F3" w:rsidRDefault="005B017F" w:rsidP="00AA5726">
      <w:pPr>
        <w:pStyle w:val="3"/>
        <w:spacing w:before="0"/>
        <w:rPr>
          <w:rFonts w:ascii="Arial" w:hAnsi="Arial" w:cs="Arial"/>
          <w:b/>
          <w:bCs/>
          <w:color w:val="000000" w:themeColor="text1"/>
          <w:sz w:val="32"/>
          <w:szCs w:val="32"/>
        </w:rPr>
      </w:pPr>
      <w:bookmarkStart w:id="58" w:name="_Toc86939612"/>
      <w:r w:rsidRPr="009273F3">
        <w:rPr>
          <w:rFonts w:ascii="Arial" w:hAnsi="Arial" w:cs="Arial"/>
          <w:b/>
          <w:bCs/>
          <w:color w:val="000000" w:themeColor="text1"/>
          <w:sz w:val="32"/>
          <w:szCs w:val="32"/>
        </w:rPr>
        <w:t>3.4.1. Любимые книги детей младшего дошкольного возраста</w:t>
      </w:r>
      <w:bookmarkEnd w:id="58"/>
      <w:r w:rsidRPr="009273F3">
        <w:rPr>
          <w:rFonts w:ascii="Arial" w:hAnsi="Arial" w:cs="Arial"/>
          <w:b/>
          <w:bCs/>
          <w:color w:val="000000" w:themeColor="text1"/>
          <w:sz w:val="32"/>
          <w:szCs w:val="32"/>
        </w:rPr>
        <w:t xml:space="preserve"> </w:t>
      </w:r>
    </w:p>
    <w:p w14:paraId="49C3399A" w14:textId="77777777" w:rsidR="009273F3" w:rsidRDefault="005B017F" w:rsidP="00AA5726">
      <w:pPr>
        <w:keepNext/>
      </w:pPr>
      <w:r>
        <w:rPr>
          <w:noProof/>
        </w:rPr>
        <w:drawing>
          <wp:inline distT="0" distB="0" distL="0" distR="0" wp14:anchorId="4642A3F6" wp14:editId="0598FA46">
            <wp:extent cx="5731510" cy="30613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70">
                      <a:extLst>
                        <a:ext uri="{28A0092B-C50C-407E-A947-70E740481C1C}">
                          <a14:useLocalDpi xmlns:a14="http://schemas.microsoft.com/office/drawing/2010/main" val="0"/>
                        </a:ext>
                      </a:extLst>
                    </a:blip>
                    <a:stretch>
                      <a:fillRect/>
                    </a:stretch>
                  </pic:blipFill>
                  <pic:spPr>
                    <a:xfrm>
                      <a:off x="0" y="0"/>
                      <a:ext cx="5731510" cy="3061335"/>
                    </a:xfrm>
                    <a:prstGeom prst="rect">
                      <a:avLst/>
                    </a:prstGeom>
                  </pic:spPr>
                </pic:pic>
              </a:graphicData>
            </a:graphic>
          </wp:inline>
        </w:drawing>
      </w:r>
    </w:p>
    <w:p w14:paraId="6BF3D55D" w14:textId="39417792" w:rsidR="005B017F" w:rsidRPr="009273F3" w:rsidRDefault="009273F3" w:rsidP="00AA5726">
      <w:pPr>
        <w:pStyle w:val="af2"/>
        <w:spacing w:after="0"/>
        <w:jc w:val="center"/>
        <w:rPr>
          <w:color w:val="000000" w:themeColor="text1"/>
          <w:sz w:val="24"/>
          <w:szCs w:val="24"/>
        </w:rPr>
      </w:pPr>
      <w:r w:rsidRPr="009273F3">
        <w:rPr>
          <w:color w:val="000000" w:themeColor="text1"/>
          <w:sz w:val="24"/>
          <w:szCs w:val="24"/>
        </w:rPr>
        <w:t xml:space="preserve">Рисунок </w:t>
      </w:r>
      <w:r w:rsidR="006E487C">
        <w:rPr>
          <w:color w:val="000000" w:themeColor="text1"/>
          <w:sz w:val="24"/>
          <w:szCs w:val="24"/>
        </w:rPr>
        <w:t xml:space="preserve">3.4.1. </w:t>
      </w:r>
      <w:r w:rsidR="006E487C" w:rsidRPr="006E487C">
        <w:rPr>
          <w:color w:val="000000" w:themeColor="text1"/>
          <w:sz w:val="24"/>
          <w:szCs w:val="24"/>
        </w:rPr>
        <w:t>Любимые книги детей младшего дошкольного возраста</w:t>
      </w:r>
    </w:p>
    <w:p w14:paraId="22968959" w14:textId="66C9ECA1" w:rsidR="005B017F" w:rsidRDefault="005B017F" w:rsidP="00AA5726">
      <w:pPr>
        <w:ind w:firstLine="709"/>
        <w:jc w:val="both"/>
        <w:rPr>
          <w:sz w:val="28"/>
          <w:szCs w:val="28"/>
        </w:rPr>
      </w:pPr>
      <w:r w:rsidRPr="00181A14">
        <w:rPr>
          <w:sz w:val="28"/>
          <w:szCs w:val="28"/>
        </w:rPr>
        <w:t>Родители</w:t>
      </w:r>
      <w:r>
        <w:rPr>
          <w:rFonts w:ascii="Arial" w:hAnsi="Arial" w:cs="Arial"/>
          <w:color w:val="000000" w:themeColor="text1"/>
          <w:sz w:val="32"/>
          <w:szCs w:val="32"/>
        </w:rPr>
        <w:t xml:space="preserve"> </w:t>
      </w:r>
      <w:r w:rsidRPr="00181A14">
        <w:rPr>
          <w:sz w:val="28"/>
          <w:szCs w:val="28"/>
        </w:rPr>
        <w:t>младших дошкольников</w:t>
      </w:r>
      <w:r>
        <w:rPr>
          <w:rFonts w:ascii="Arial" w:hAnsi="Arial" w:cs="Arial"/>
          <w:color w:val="000000" w:themeColor="text1"/>
          <w:sz w:val="32"/>
          <w:szCs w:val="32"/>
        </w:rPr>
        <w:t xml:space="preserve"> </w:t>
      </w:r>
      <w:r w:rsidRPr="00181A14">
        <w:rPr>
          <w:sz w:val="28"/>
          <w:szCs w:val="28"/>
        </w:rPr>
        <w:t>чаще всего отмечали, что любим</w:t>
      </w:r>
      <w:r w:rsidR="00DD365C">
        <w:rPr>
          <w:sz w:val="28"/>
          <w:szCs w:val="28"/>
        </w:rPr>
        <w:t>ые</w:t>
      </w:r>
      <w:r w:rsidRPr="00181A14">
        <w:rPr>
          <w:sz w:val="28"/>
          <w:szCs w:val="28"/>
        </w:rPr>
        <w:t xml:space="preserve"> книг</w:t>
      </w:r>
      <w:r w:rsidR="00DD365C">
        <w:rPr>
          <w:sz w:val="28"/>
          <w:szCs w:val="28"/>
        </w:rPr>
        <w:t>и</w:t>
      </w:r>
      <w:r w:rsidRPr="00181A14">
        <w:rPr>
          <w:sz w:val="28"/>
          <w:szCs w:val="28"/>
        </w:rPr>
        <w:t xml:space="preserve"> их детей – это сказки</w:t>
      </w:r>
      <w:r>
        <w:rPr>
          <w:sz w:val="28"/>
          <w:szCs w:val="28"/>
        </w:rPr>
        <w:t xml:space="preserve">. Вторую строчку рейтинга любимых книг дошкольников занимает </w:t>
      </w:r>
      <w:r w:rsidR="00DD365C">
        <w:rPr>
          <w:sz w:val="28"/>
          <w:szCs w:val="28"/>
        </w:rPr>
        <w:t>конкретная сказка – «</w:t>
      </w:r>
      <w:r>
        <w:rPr>
          <w:sz w:val="28"/>
          <w:szCs w:val="28"/>
        </w:rPr>
        <w:t xml:space="preserve">Колобок». Третью строчку делят между собой русские народные сказки </w:t>
      </w:r>
      <w:r w:rsidR="00DD365C">
        <w:rPr>
          <w:sz w:val="28"/>
          <w:szCs w:val="28"/>
        </w:rPr>
        <w:t xml:space="preserve">в целом </w:t>
      </w:r>
      <w:r>
        <w:rPr>
          <w:sz w:val="28"/>
          <w:szCs w:val="28"/>
        </w:rPr>
        <w:t xml:space="preserve">и </w:t>
      </w:r>
      <w:r w:rsidR="00DD365C">
        <w:rPr>
          <w:sz w:val="28"/>
          <w:szCs w:val="28"/>
        </w:rPr>
        <w:t xml:space="preserve">сказка </w:t>
      </w:r>
      <w:r>
        <w:rPr>
          <w:sz w:val="28"/>
          <w:szCs w:val="28"/>
        </w:rPr>
        <w:t xml:space="preserve">«Репка», которые около </w:t>
      </w:r>
      <w:r w:rsidR="00DD365C">
        <w:rPr>
          <w:sz w:val="28"/>
          <w:szCs w:val="28"/>
        </w:rPr>
        <w:t>6%</w:t>
      </w:r>
      <w:r>
        <w:rPr>
          <w:sz w:val="28"/>
          <w:szCs w:val="28"/>
        </w:rPr>
        <w:t xml:space="preserve"> родителей младших дошкольников отметили как любимую книгу своих детей.</w:t>
      </w:r>
    </w:p>
    <w:p w14:paraId="041FF34D" w14:textId="07A39D17" w:rsidR="005B017F" w:rsidRDefault="005B017F" w:rsidP="00AA5726">
      <w:pPr>
        <w:ind w:firstLine="709"/>
        <w:jc w:val="both"/>
        <w:rPr>
          <w:sz w:val="28"/>
          <w:szCs w:val="28"/>
        </w:rPr>
      </w:pPr>
      <w:r>
        <w:rPr>
          <w:sz w:val="28"/>
          <w:szCs w:val="28"/>
        </w:rPr>
        <w:t xml:space="preserve">Около двадцати </w:t>
      </w:r>
      <w:r w:rsidR="00AA4757">
        <w:rPr>
          <w:sz w:val="28"/>
          <w:szCs w:val="28"/>
        </w:rPr>
        <w:t>раз назывались</w:t>
      </w:r>
      <w:r>
        <w:rPr>
          <w:sz w:val="28"/>
          <w:szCs w:val="28"/>
        </w:rPr>
        <w:t xml:space="preserve"> такие книги как: «Доктор Айболит», «Курочка Ряба», стихотворения и книги таких авторов</w:t>
      </w:r>
      <w:r w:rsidR="00200051">
        <w:rPr>
          <w:sz w:val="28"/>
          <w:szCs w:val="28"/>
        </w:rPr>
        <w:t>,</w:t>
      </w:r>
      <w:r>
        <w:rPr>
          <w:sz w:val="28"/>
          <w:szCs w:val="28"/>
        </w:rPr>
        <w:t xml:space="preserve"> как Корней Чуковский и Агния </w:t>
      </w:r>
      <w:proofErr w:type="spellStart"/>
      <w:r>
        <w:rPr>
          <w:sz w:val="28"/>
          <w:szCs w:val="28"/>
        </w:rPr>
        <w:t>Барто</w:t>
      </w:r>
      <w:proofErr w:type="spellEnd"/>
      <w:r>
        <w:rPr>
          <w:sz w:val="28"/>
          <w:szCs w:val="28"/>
        </w:rPr>
        <w:t>.</w:t>
      </w:r>
    </w:p>
    <w:p w14:paraId="58C58DE3" w14:textId="550F8437" w:rsidR="005B017F" w:rsidRDefault="00200051" w:rsidP="00AA5726">
      <w:pPr>
        <w:ind w:firstLine="709"/>
        <w:jc w:val="both"/>
        <w:rPr>
          <w:sz w:val="28"/>
          <w:szCs w:val="28"/>
        </w:rPr>
      </w:pPr>
      <w:r>
        <w:rPr>
          <w:sz w:val="28"/>
          <w:szCs w:val="28"/>
        </w:rPr>
        <w:t>2-3% родителей</w:t>
      </w:r>
      <w:r w:rsidR="005B017F">
        <w:rPr>
          <w:sz w:val="28"/>
          <w:szCs w:val="28"/>
        </w:rPr>
        <w:t xml:space="preserve"> назвали </w:t>
      </w:r>
      <w:r>
        <w:rPr>
          <w:sz w:val="28"/>
          <w:szCs w:val="28"/>
        </w:rPr>
        <w:t xml:space="preserve">в качестве </w:t>
      </w:r>
      <w:r w:rsidR="005B017F">
        <w:rPr>
          <w:sz w:val="28"/>
          <w:szCs w:val="28"/>
        </w:rPr>
        <w:t>любимы</w:t>
      </w:r>
      <w:r>
        <w:rPr>
          <w:sz w:val="28"/>
          <w:szCs w:val="28"/>
        </w:rPr>
        <w:t>х</w:t>
      </w:r>
      <w:r w:rsidR="005B017F">
        <w:rPr>
          <w:sz w:val="28"/>
          <w:szCs w:val="28"/>
        </w:rPr>
        <w:t xml:space="preserve"> книг детей младшего дошкольного возраста такие </w:t>
      </w:r>
      <w:r w:rsidR="00DD365C">
        <w:rPr>
          <w:sz w:val="28"/>
          <w:szCs w:val="28"/>
        </w:rPr>
        <w:t>книги, как:</w:t>
      </w:r>
      <w:r w:rsidR="005B017F">
        <w:rPr>
          <w:sz w:val="28"/>
          <w:szCs w:val="28"/>
        </w:rPr>
        <w:t xml:space="preserve"> «Три кота», «Маша и медведь», «Мойдодыр», книги про животных, «Теремок», «Три поросенка» и энциклопедии. </w:t>
      </w:r>
    </w:p>
    <w:p w14:paraId="2DE13128" w14:textId="77777777" w:rsidR="005B017F" w:rsidRPr="00181A14" w:rsidRDefault="005B017F" w:rsidP="00AA5726">
      <w:pPr>
        <w:ind w:firstLine="709"/>
        <w:jc w:val="both"/>
        <w:rPr>
          <w:sz w:val="28"/>
          <w:szCs w:val="28"/>
        </w:rPr>
      </w:pPr>
    </w:p>
    <w:p w14:paraId="0FDB2366" w14:textId="77777777" w:rsidR="005B017F" w:rsidRPr="006E487C" w:rsidRDefault="005B017F" w:rsidP="00AA5726">
      <w:pPr>
        <w:pStyle w:val="3"/>
        <w:spacing w:before="0"/>
        <w:rPr>
          <w:rFonts w:ascii="Arial" w:hAnsi="Arial" w:cs="Arial"/>
          <w:b/>
          <w:bCs/>
          <w:color w:val="000000" w:themeColor="text1"/>
          <w:sz w:val="32"/>
          <w:szCs w:val="32"/>
        </w:rPr>
      </w:pPr>
      <w:bookmarkStart w:id="59" w:name="_Toc86939613"/>
      <w:r w:rsidRPr="006E487C">
        <w:rPr>
          <w:rFonts w:ascii="Arial" w:hAnsi="Arial" w:cs="Arial"/>
          <w:b/>
          <w:bCs/>
          <w:color w:val="000000" w:themeColor="text1"/>
          <w:sz w:val="32"/>
          <w:szCs w:val="32"/>
        </w:rPr>
        <w:t>3.4.2. Любимые книги детей старшего дошкольного возраста</w:t>
      </w:r>
      <w:bookmarkEnd w:id="59"/>
      <w:r w:rsidRPr="006E487C">
        <w:rPr>
          <w:rFonts w:ascii="Arial" w:hAnsi="Arial" w:cs="Arial"/>
          <w:b/>
          <w:bCs/>
          <w:color w:val="000000" w:themeColor="text1"/>
          <w:sz w:val="32"/>
          <w:szCs w:val="32"/>
        </w:rPr>
        <w:t xml:space="preserve"> </w:t>
      </w:r>
    </w:p>
    <w:p w14:paraId="64E9B613" w14:textId="17C9C9FE" w:rsidR="005B017F" w:rsidRDefault="005B017F" w:rsidP="00AA5726">
      <w:r>
        <w:rPr>
          <w:noProof/>
        </w:rPr>
        <w:drawing>
          <wp:inline distT="0" distB="0" distL="0" distR="0" wp14:anchorId="58C6041A" wp14:editId="3F984DE2">
            <wp:extent cx="5731510" cy="30613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71">
                      <a:extLst>
                        <a:ext uri="{28A0092B-C50C-407E-A947-70E740481C1C}">
                          <a14:useLocalDpi xmlns:a14="http://schemas.microsoft.com/office/drawing/2010/main" val="0"/>
                        </a:ext>
                      </a:extLst>
                    </a:blip>
                    <a:stretch>
                      <a:fillRect/>
                    </a:stretch>
                  </pic:blipFill>
                  <pic:spPr>
                    <a:xfrm>
                      <a:off x="0" y="0"/>
                      <a:ext cx="5731510" cy="3061335"/>
                    </a:xfrm>
                    <a:prstGeom prst="rect">
                      <a:avLst/>
                    </a:prstGeom>
                  </pic:spPr>
                </pic:pic>
              </a:graphicData>
            </a:graphic>
          </wp:inline>
        </w:drawing>
      </w:r>
    </w:p>
    <w:p w14:paraId="255FE867" w14:textId="1EF1F76A" w:rsidR="006E487C" w:rsidRPr="009273F3" w:rsidRDefault="006E487C" w:rsidP="00AA5726">
      <w:pPr>
        <w:pStyle w:val="af2"/>
        <w:spacing w:after="0"/>
        <w:jc w:val="center"/>
        <w:rPr>
          <w:color w:val="000000" w:themeColor="text1"/>
          <w:sz w:val="24"/>
          <w:szCs w:val="24"/>
        </w:rPr>
      </w:pPr>
      <w:r w:rsidRPr="009273F3">
        <w:rPr>
          <w:color w:val="000000" w:themeColor="text1"/>
          <w:sz w:val="24"/>
          <w:szCs w:val="24"/>
        </w:rPr>
        <w:lastRenderedPageBreak/>
        <w:t xml:space="preserve">Рисунок </w:t>
      </w:r>
      <w:r>
        <w:rPr>
          <w:color w:val="000000" w:themeColor="text1"/>
          <w:sz w:val="24"/>
          <w:szCs w:val="24"/>
        </w:rPr>
        <w:t xml:space="preserve">3.4.2. </w:t>
      </w:r>
      <w:r w:rsidRPr="006E487C">
        <w:rPr>
          <w:color w:val="000000" w:themeColor="text1"/>
          <w:sz w:val="24"/>
          <w:szCs w:val="24"/>
        </w:rPr>
        <w:t>Любимые книги детей старшего дошкольного возраста</w:t>
      </w:r>
    </w:p>
    <w:p w14:paraId="3356D616" w14:textId="77777777" w:rsidR="006E487C" w:rsidRPr="00181A14" w:rsidRDefault="006E487C" w:rsidP="00AA5726"/>
    <w:p w14:paraId="74FAF5AE" w14:textId="77777777" w:rsidR="005B017F" w:rsidRPr="00181A14" w:rsidRDefault="005B017F" w:rsidP="00AA5726"/>
    <w:p w14:paraId="5AAFFAF0" w14:textId="20FE37FD" w:rsidR="005B017F" w:rsidRDefault="005B017F" w:rsidP="00AA5726">
      <w:pPr>
        <w:ind w:firstLine="709"/>
        <w:jc w:val="both"/>
        <w:rPr>
          <w:sz w:val="28"/>
          <w:szCs w:val="28"/>
        </w:rPr>
      </w:pPr>
      <w:r>
        <w:rPr>
          <w:sz w:val="28"/>
          <w:szCs w:val="28"/>
        </w:rPr>
        <w:t>Родители д</w:t>
      </w:r>
      <w:r w:rsidRPr="00897F73">
        <w:rPr>
          <w:sz w:val="28"/>
          <w:szCs w:val="28"/>
        </w:rPr>
        <w:t>ет</w:t>
      </w:r>
      <w:r>
        <w:rPr>
          <w:sz w:val="28"/>
          <w:szCs w:val="28"/>
        </w:rPr>
        <w:t>ей</w:t>
      </w:r>
      <w:r w:rsidRPr="00897F73">
        <w:rPr>
          <w:sz w:val="28"/>
          <w:szCs w:val="28"/>
        </w:rPr>
        <w:t xml:space="preserve"> старшего дошкольного возраста</w:t>
      </w:r>
      <w:r w:rsidR="00AA4757">
        <w:rPr>
          <w:sz w:val="28"/>
          <w:szCs w:val="28"/>
        </w:rPr>
        <w:t xml:space="preserve"> также</w:t>
      </w:r>
      <w:r w:rsidRPr="00897F73">
        <w:rPr>
          <w:sz w:val="28"/>
          <w:szCs w:val="28"/>
        </w:rPr>
        <w:t xml:space="preserve"> </w:t>
      </w:r>
      <w:r>
        <w:rPr>
          <w:sz w:val="28"/>
          <w:szCs w:val="28"/>
        </w:rPr>
        <w:t>чаще всего отмечают, что любим</w:t>
      </w:r>
      <w:r w:rsidR="00200051">
        <w:rPr>
          <w:sz w:val="28"/>
          <w:szCs w:val="28"/>
        </w:rPr>
        <w:t>ые</w:t>
      </w:r>
      <w:r>
        <w:rPr>
          <w:sz w:val="28"/>
          <w:szCs w:val="28"/>
        </w:rPr>
        <w:t xml:space="preserve"> книг</w:t>
      </w:r>
      <w:r w:rsidR="00200051">
        <w:rPr>
          <w:sz w:val="28"/>
          <w:szCs w:val="28"/>
        </w:rPr>
        <w:t>и</w:t>
      </w:r>
      <w:r>
        <w:rPr>
          <w:sz w:val="28"/>
          <w:szCs w:val="28"/>
        </w:rPr>
        <w:t xml:space="preserve"> их детей – </w:t>
      </w:r>
      <w:r w:rsidR="00200051">
        <w:rPr>
          <w:sz w:val="28"/>
          <w:szCs w:val="28"/>
        </w:rPr>
        <w:t xml:space="preserve">это различные </w:t>
      </w:r>
      <w:r>
        <w:rPr>
          <w:sz w:val="28"/>
          <w:szCs w:val="28"/>
        </w:rPr>
        <w:t xml:space="preserve">сказки. </w:t>
      </w:r>
    </w:p>
    <w:p w14:paraId="2C3AA43A" w14:textId="77777777" w:rsidR="005B017F" w:rsidRDefault="005B017F" w:rsidP="00AA5726">
      <w:pPr>
        <w:ind w:firstLine="709"/>
        <w:jc w:val="both"/>
        <w:rPr>
          <w:sz w:val="28"/>
          <w:szCs w:val="28"/>
        </w:rPr>
      </w:pPr>
      <w:r>
        <w:rPr>
          <w:sz w:val="28"/>
          <w:szCs w:val="28"/>
        </w:rPr>
        <w:t>Вторую строчку рейтинга любимых книг старших дошкольников занимают энциклопедии, русские народные сказки и «Колобок».</w:t>
      </w:r>
    </w:p>
    <w:p w14:paraId="60BB1325" w14:textId="0E94D23E" w:rsidR="005B017F" w:rsidRDefault="00200051" w:rsidP="00AA5726">
      <w:pPr>
        <w:ind w:firstLine="709"/>
        <w:jc w:val="both"/>
        <w:rPr>
          <w:sz w:val="28"/>
          <w:szCs w:val="28"/>
        </w:rPr>
      </w:pPr>
      <w:r>
        <w:rPr>
          <w:sz w:val="28"/>
          <w:szCs w:val="28"/>
        </w:rPr>
        <w:t xml:space="preserve">2-3% родителей старших дошкольников </w:t>
      </w:r>
      <w:r w:rsidR="005B017F">
        <w:rPr>
          <w:sz w:val="28"/>
          <w:szCs w:val="28"/>
        </w:rPr>
        <w:t xml:space="preserve">называли любимой книгой детей старшего дошкольного возраста: азбуку, книги про животных, стихотворения, «Буратино» и «Доктор Айболит». </w:t>
      </w:r>
    </w:p>
    <w:p w14:paraId="03DA56A0" w14:textId="0C98A512" w:rsidR="005B017F" w:rsidRDefault="005B017F" w:rsidP="00AA5726">
      <w:pPr>
        <w:ind w:firstLine="709"/>
        <w:jc w:val="both"/>
        <w:rPr>
          <w:sz w:val="28"/>
          <w:szCs w:val="28"/>
        </w:rPr>
      </w:pPr>
      <w:r>
        <w:rPr>
          <w:sz w:val="28"/>
          <w:szCs w:val="28"/>
        </w:rPr>
        <w:t xml:space="preserve">В сравнении с любимыми книгами детей младшего дошкольного возраста, </w:t>
      </w:r>
      <w:r w:rsidR="00AA4757">
        <w:rPr>
          <w:sz w:val="28"/>
          <w:szCs w:val="28"/>
        </w:rPr>
        <w:t>очевидно</w:t>
      </w:r>
      <w:r>
        <w:rPr>
          <w:sz w:val="28"/>
          <w:szCs w:val="28"/>
        </w:rPr>
        <w:t>, что среди любимых книг старшего дошкольного возраста появилось больше энциклопедий и книг, в сюжетах которых главные герои – люди («Золушка», «Денискины рассказы»), в то время как среди любимых книг младших дошкольников чаще упоминались книги, где главные герои – животные («Три кота», «Курочка ряба»).</w:t>
      </w:r>
    </w:p>
    <w:p w14:paraId="6A39E5FB" w14:textId="77777777" w:rsidR="005B017F" w:rsidRPr="00897F73" w:rsidRDefault="005B017F" w:rsidP="00AA5726">
      <w:pPr>
        <w:ind w:firstLine="709"/>
        <w:jc w:val="both"/>
        <w:rPr>
          <w:sz w:val="28"/>
          <w:szCs w:val="28"/>
        </w:rPr>
      </w:pPr>
      <w:r w:rsidRPr="00897F73">
        <w:rPr>
          <w:sz w:val="28"/>
          <w:szCs w:val="28"/>
        </w:rPr>
        <w:br w:type="page"/>
      </w:r>
    </w:p>
    <w:p w14:paraId="4A38AE51" w14:textId="77777777" w:rsidR="005B017F" w:rsidRPr="006E487C" w:rsidRDefault="005B017F" w:rsidP="00AA5726">
      <w:pPr>
        <w:pStyle w:val="3"/>
        <w:spacing w:before="0"/>
        <w:rPr>
          <w:rFonts w:ascii="Arial" w:hAnsi="Arial" w:cs="Arial"/>
          <w:b/>
          <w:bCs/>
          <w:color w:val="000000" w:themeColor="text1"/>
          <w:sz w:val="32"/>
          <w:szCs w:val="32"/>
        </w:rPr>
      </w:pPr>
      <w:bookmarkStart w:id="60" w:name="_Toc86939614"/>
      <w:r w:rsidRPr="006E487C">
        <w:rPr>
          <w:rFonts w:ascii="Arial" w:hAnsi="Arial" w:cs="Arial"/>
          <w:b/>
          <w:bCs/>
          <w:color w:val="000000" w:themeColor="text1"/>
          <w:sz w:val="32"/>
          <w:szCs w:val="32"/>
        </w:rPr>
        <w:lastRenderedPageBreak/>
        <w:t>3.4.3. Любимые книги детей младшего школьного возраста</w:t>
      </w:r>
      <w:bookmarkEnd w:id="60"/>
      <w:r w:rsidRPr="006E487C">
        <w:rPr>
          <w:rFonts w:ascii="Arial" w:hAnsi="Arial" w:cs="Arial"/>
          <w:b/>
          <w:bCs/>
          <w:color w:val="000000" w:themeColor="text1"/>
          <w:sz w:val="32"/>
          <w:szCs w:val="32"/>
        </w:rPr>
        <w:t xml:space="preserve"> </w:t>
      </w:r>
    </w:p>
    <w:p w14:paraId="7B8434FC" w14:textId="77777777" w:rsidR="005B017F" w:rsidRDefault="005B017F" w:rsidP="00AA5726">
      <w:pPr>
        <w:jc w:val="center"/>
      </w:pPr>
      <w:r>
        <w:rPr>
          <w:noProof/>
        </w:rPr>
        <w:drawing>
          <wp:inline distT="0" distB="0" distL="0" distR="0" wp14:anchorId="50F0BB48" wp14:editId="3E4D8D60">
            <wp:extent cx="5731510" cy="306133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72">
                      <a:extLst>
                        <a:ext uri="{28A0092B-C50C-407E-A947-70E740481C1C}">
                          <a14:useLocalDpi xmlns:a14="http://schemas.microsoft.com/office/drawing/2010/main" val="0"/>
                        </a:ext>
                      </a:extLst>
                    </a:blip>
                    <a:stretch>
                      <a:fillRect/>
                    </a:stretch>
                  </pic:blipFill>
                  <pic:spPr>
                    <a:xfrm>
                      <a:off x="0" y="0"/>
                      <a:ext cx="5731510" cy="3061335"/>
                    </a:xfrm>
                    <a:prstGeom prst="rect">
                      <a:avLst/>
                    </a:prstGeom>
                  </pic:spPr>
                </pic:pic>
              </a:graphicData>
            </a:graphic>
          </wp:inline>
        </w:drawing>
      </w:r>
    </w:p>
    <w:p w14:paraId="353C33E7" w14:textId="70CC9E70" w:rsidR="006E487C" w:rsidRPr="009273F3" w:rsidRDefault="006E487C" w:rsidP="00AA5726">
      <w:pPr>
        <w:pStyle w:val="af2"/>
        <w:spacing w:after="0"/>
        <w:jc w:val="center"/>
        <w:rPr>
          <w:color w:val="000000" w:themeColor="text1"/>
          <w:sz w:val="24"/>
          <w:szCs w:val="24"/>
        </w:rPr>
      </w:pPr>
      <w:r w:rsidRPr="009273F3">
        <w:rPr>
          <w:color w:val="000000" w:themeColor="text1"/>
          <w:sz w:val="24"/>
          <w:szCs w:val="24"/>
        </w:rPr>
        <w:t xml:space="preserve">Рисунок </w:t>
      </w:r>
      <w:r>
        <w:rPr>
          <w:color w:val="000000" w:themeColor="text1"/>
          <w:sz w:val="24"/>
          <w:szCs w:val="24"/>
        </w:rPr>
        <w:t xml:space="preserve">3.4.3. </w:t>
      </w:r>
      <w:r w:rsidRPr="006E487C">
        <w:rPr>
          <w:color w:val="000000" w:themeColor="text1"/>
          <w:sz w:val="24"/>
          <w:szCs w:val="24"/>
        </w:rPr>
        <w:t>Любимые книги детей младшего школьного возраста</w:t>
      </w:r>
    </w:p>
    <w:p w14:paraId="668984D3" w14:textId="4B11E908" w:rsidR="005B017F" w:rsidRDefault="005B017F" w:rsidP="00AA5726">
      <w:pPr>
        <w:ind w:firstLine="709"/>
        <w:jc w:val="both"/>
        <w:rPr>
          <w:sz w:val="28"/>
          <w:szCs w:val="28"/>
        </w:rPr>
      </w:pPr>
      <w:r>
        <w:rPr>
          <w:sz w:val="28"/>
          <w:szCs w:val="28"/>
        </w:rPr>
        <w:t xml:space="preserve">Для изучения любимых книг школьников, им предлагалось самостоятельно назвать их любимую книгу. Наибольшее количество школьников младшего возраста назвали своей любимой книгой </w:t>
      </w:r>
      <w:r w:rsidRPr="00200051">
        <w:rPr>
          <w:b/>
          <w:bCs/>
          <w:sz w:val="28"/>
          <w:szCs w:val="28"/>
        </w:rPr>
        <w:t>сказки</w:t>
      </w:r>
      <w:r>
        <w:rPr>
          <w:sz w:val="28"/>
          <w:szCs w:val="28"/>
        </w:rPr>
        <w:t xml:space="preserve">. На второй строчке, с примерно равным упоминанием, находятся энциклопедии, цикл книг «Гарри Поттер», а также рассказы. Кроме того, </w:t>
      </w:r>
      <w:r w:rsidR="00921CAA">
        <w:rPr>
          <w:sz w:val="28"/>
          <w:szCs w:val="28"/>
        </w:rPr>
        <w:t>почти 4%</w:t>
      </w:r>
      <w:r>
        <w:rPr>
          <w:sz w:val="28"/>
          <w:szCs w:val="28"/>
        </w:rPr>
        <w:t xml:space="preserve"> </w:t>
      </w:r>
      <w:r w:rsidR="00921CAA">
        <w:rPr>
          <w:sz w:val="28"/>
          <w:szCs w:val="28"/>
        </w:rPr>
        <w:t xml:space="preserve">младших школьников </w:t>
      </w:r>
      <w:r>
        <w:rPr>
          <w:sz w:val="28"/>
          <w:szCs w:val="28"/>
        </w:rPr>
        <w:t>упоминали такие книги</w:t>
      </w:r>
      <w:r w:rsidR="00200051">
        <w:rPr>
          <w:sz w:val="28"/>
          <w:szCs w:val="28"/>
        </w:rPr>
        <w:t>,</w:t>
      </w:r>
      <w:r>
        <w:rPr>
          <w:sz w:val="28"/>
          <w:szCs w:val="28"/>
        </w:rPr>
        <w:t xml:space="preserve"> как русские народные сказки и книги про животных.  </w:t>
      </w:r>
    </w:p>
    <w:p w14:paraId="44B97076" w14:textId="5814C3BF" w:rsidR="005B017F" w:rsidRPr="00243F90" w:rsidRDefault="00921CAA" w:rsidP="00AA5726">
      <w:pPr>
        <w:ind w:firstLine="709"/>
        <w:jc w:val="both"/>
        <w:rPr>
          <w:sz w:val="28"/>
          <w:szCs w:val="28"/>
        </w:rPr>
      </w:pPr>
      <w:r>
        <w:rPr>
          <w:sz w:val="28"/>
          <w:szCs w:val="28"/>
        </w:rPr>
        <w:t>Р</w:t>
      </w:r>
      <w:r w:rsidR="005B017F">
        <w:rPr>
          <w:sz w:val="28"/>
          <w:szCs w:val="28"/>
        </w:rPr>
        <w:t xml:space="preserve">одители школьников младших классов несколько реже, чем сами ученики, называют </w:t>
      </w:r>
      <w:r w:rsidR="00AA4757">
        <w:rPr>
          <w:sz w:val="28"/>
          <w:szCs w:val="28"/>
        </w:rPr>
        <w:t>в качестве любимых</w:t>
      </w:r>
      <w:r w:rsidR="005B017F">
        <w:rPr>
          <w:sz w:val="28"/>
          <w:szCs w:val="28"/>
        </w:rPr>
        <w:t xml:space="preserve"> цикл книг «Гарри Поттер» и книги о животных, и</w:t>
      </w:r>
      <w:r>
        <w:rPr>
          <w:sz w:val="28"/>
          <w:szCs w:val="28"/>
        </w:rPr>
        <w:t>,</w:t>
      </w:r>
      <w:r w:rsidR="005B017F">
        <w:rPr>
          <w:sz w:val="28"/>
          <w:szCs w:val="28"/>
        </w:rPr>
        <w:t xml:space="preserve"> наоборот</w:t>
      </w:r>
      <w:r>
        <w:rPr>
          <w:sz w:val="28"/>
          <w:szCs w:val="28"/>
        </w:rPr>
        <w:t>,</w:t>
      </w:r>
      <w:r w:rsidR="005B017F">
        <w:rPr>
          <w:sz w:val="28"/>
          <w:szCs w:val="28"/>
        </w:rPr>
        <w:t xml:space="preserve"> несколько чаще – русские народные сказки.</w:t>
      </w:r>
    </w:p>
    <w:p w14:paraId="191C4898" w14:textId="6599FEE8" w:rsidR="005B017F" w:rsidRPr="00181A14" w:rsidRDefault="005B017F" w:rsidP="00AA5726">
      <w:pPr>
        <w:ind w:firstLine="709"/>
        <w:jc w:val="both"/>
        <w:rPr>
          <w:sz w:val="28"/>
          <w:szCs w:val="28"/>
        </w:rPr>
      </w:pPr>
      <w:r>
        <w:rPr>
          <w:sz w:val="28"/>
          <w:szCs w:val="28"/>
        </w:rPr>
        <w:t>Данные ответы школьников младших классов в целом соотносятся с тем жанром литературы, который они или их родители указывали как предпочитаемый: сказки и цикл книг «Гарри Поттер» - книги, которые позволяют перенестись в вымышленный или фантастический мир, в то время как энциклопедии, книги про животных и рассказы – книги, что знакомят с природным и культурным разнообразием мира</w:t>
      </w:r>
      <w:bookmarkEnd w:id="56"/>
      <w:bookmarkEnd w:id="57"/>
      <w:r w:rsidR="0004043C">
        <w:rPr>
          <w:sz w:val="28"/>
          <w:szCs w:val="28"/>
        </w:rPr>
        <w:t>, назывались реже.</w:t>
      </w:r>
      <w:r>
        <w:rPr>
          <w:rFonts w:ascii="Arial" w:hAnsi="Arial" w:cs="Arial"/>
          <w:color w:val="000000" w:themeColor="text1"/>
          <w:sz w:val="32"/>
          <w:szCs w:val="32"/>
        </w:rPr>
        <w:br w:type="page"/>
      </w:r>
    </w:p>
    <w:p w14:paraId="6D19AE02" w14:textId="77777777" w:rsidR="005B017F" w:rsidRPr="006E487C" w:rsidRDefault="005B017F" w:rsidP="00AA5726">
      <w:pPr>
        <w:pStyle w:val="3"/>
        <w:spacing w:before="0"/>
        <w:rPr>
          <w:rFonts w:ascii="Arial" w:hAnsi="Arial" w:cs="Arial"/>
          <w:b/>
          <w:bCs/>
          <w:color w:val="000000" w:themeColor="text1"/>
          <w:sz w:val="32"/>
          <w:szCs w:val="32"/>
        </w:rPr>
      </w:pPr>
      <w:bookmarkStart w:id="61" w:name="_Toc86939615"/>
      <w:r w:rsidRPr="006E487C">
        <w:rPr>
          <w:rFonts w:ascii="Arial" w:hAnsi="Arial" w:cs="Arial"/>
          <w:b/>
          <w:bCs/>
          <w:color w:val="000000" w:themeColor="text1"/>
          <w:sz w:val="32"/>
          <w:szCs w:val="32"/>
        </w:rPr>
        <w:lastRenderedPageBreak/>
        <w:t>3.4.4. Любимые книги детей среднего школьного возраста</w:t>
      </w:r>
      <w:bookmarkEnd w:id="61"/>
      <w:r w:rsidRPr="006E487C">
        <w:rPr>
          <w:rFonts w:ascii="Arial" w:hAnsi="Arial" w:cs="Arial"/>
          <w:b/>
          <w:bCs/>
          <w:color w:val="000000" w:themeColor="text1"/>
          <w:sz w:val="32"/>
          <w:szCs w:val="32"/>
        </w:rPr>
        <w:t xml:space="preserve"> </w:t>
      </w:r>
    </w:p>
    <w:p w14:paraId="0D3564D0" w14:textId="77777777" w:rsidR="005B017F" w:rsidRDefault="005B017F" w:rsidP="00AA5726">
      <w:r>
        <w:rPr>
          <w:noProof/>
        </w:rPr>
        <w:drawing>
          <wp:inline distT="0" distB="0" distL="0" distR="0" wp14:anchorId="40357C02" wp14:editId="5EE3344A">
            <wp:extent cx="5731510" cy="306133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73">
                      <a:extLst>
                        <a:ext uri="{28A0092B-C50C-407E-A947-70E740481C1C}">
                          <a14:useLocalDpi xmlns:a14="http://schemas.microsoft.com/office/drawing/2010/main" val="0"/>
                        </a:ext>
                      </a:extLst>
                    </a:blip>
                    <a:stretch>
                      <a:fillRect/>
                    </a:stretch>
                  </pic:blipFill>
                  <pic:spPr>
                    <a:xfrm>
                      <a:off x="0" y="0"/>
                      <a:ext cx="5731510" cy="3061335"/>
                    </a:xfrm>
                    <a:prstGeom prst="rect">
                      <a:avLst/>
                    </a:prstGeom>
                  </pic:spPr>
                </pic:pic>
              </a:graphicData>
            </a:graphic>
          </wp:inline>
        </w:drawing>
      </w:r>
    </w:p>
    <w:p w14:paraId="5B03EB8A" w14:textId="6964AA23" w:rsidR="006E487C" w:rsidRPr="009273F3" w:rsidRDefault="006E487C" w:rsidP="00AA5726">
      <w:pPr>
        <w:pStyle w:val="af2"/>
        <w:spacing w:after="0"/>
        <w:jc w:val="center"/>
        <w:rPr>
          <w:color w:val="000000" w:themeColor="text1"/>
          <w:sz w:val="24"/>
          <w:szCs w:val="24"/>
        </w:rPr>
      </w:pPr>
      <w:r w:rsidRPr="009273F3">
        <w:rPr>
          <w:color w:val="000000" w:themeColor="text1"/>
          <w:sz w:val="24"/>
          <w:szCs w:val="24"/>
        </w:rPr>
        <w:t xml:space="preserve">Рисунок </w:t>
      </w:r>
      <w:r>
        <w:rPr>
          <w:color w:val="000000" w:themeColor="text1"/>
          <w:sz w:val="24"/>
          <w:szCs w:val="24"/>
        </w:rPr>
        <w:t xml:space="preserve">3.4.4. </w:t>
      </w:r>
      <w:r w:rsidRPr="006E487C">
        <w:rPr>
          <w:color w:val="000000" w:themeColor="text1"/>
          <w:sz w:val="24"/>
          <w:szCs w:val="24"/>
        </w:rPr>
        <w:t>Любимые книги детей среднего школьного возраста</w:t>
      </w:r>
    </w:p>
    <w:p w14:paraId="6184A790" w14:textId="01AB4097" w:rsidR="005B017F" w:rsidRDefault="005B017F" w:rsidP="00AA5726">
      <w:pPr>
        <w:ind w:firstLine="709"/>
        <w:jc w:val="both"/>
        <w:rPr>
          <w:color w:val="000000" w:themeColor="text1"/>
          <w:sz w:val="28"/>
          <w:szCs w:val="28"/>
        </w:rPr>
      </w:pPr>
      <w:r>
        <w:rPr>
          <w:color w:val="000000" w:themeColor="text1"/>
          <w:sz w:val="28"/>
          <w:szCs w:val="28"/>
        </w:rPr>
        <w:t>Ученики средних классов чаще всего называли своим</w:t>
      </w:r>
      <w:r w:rsidR="0004043C">
        <w:rPr>
          <w:color w:val="000000" w:themeColor="text1"/>
          <w:sz w:val="28"/>
          <w:szCs w:val="28"/>
        </w:rPr>
        <w:t>и</w:t>
      </w:r>
      <w:r>
        <w:rPr>
          <w:color w:val="000000" w:themeColor="text1"/>
          <w:sz w:val="28"/>
          <w:szCs w:val="28"/>
        </w:rPr>
        <w:t xml:space="preserve"> любимыми произведениями серию книг «Гарри Поттер». Все остальные книги упоминались значительно реже. Так, </w:t>
      </w:r>
      <w:r w:rsidR="00921CAA">
        <w:rPr>
          <w:color w:val="000000" w:themeColor="text1"/>
          <w:sz w:val="28"/>
          <w:szCs w:val="28"/>
        </w:rPr>
        <w:t>2-3% школьников</w:t>
      </w:r>
      <w:r>
        <w:rPr>
          <w:color w:val="000000" w:themeColor="text1"/>
          <w:sz w:val="28"/>
          <w:szCs w:val="28"/>
        </w:rPr>
        <w:t xml:space="preserve"> упоминали сказки, </w:t>
      </w:r>
      <w:r w:rsidR="00921CAA">
        <w:rPr>
          <w:color w:val="000000" w:themeColor="text1"/>
          <w:sz w:val="28"/>
          <w:szCs w:val="28"/>
        </w:rPr>
        <w:t xml:space="preserve">произведения </w:t>
      </w:r>
      <w:proofErr w:type="spellStart"/>
      <w:r>
        <w:rPr>
          <w:color w:val="000000" w:themeColor="text1"/>
          <w:sz w:val="28"/>
          <w:szCs w:val="28"/>
        </w:rPr>
        <w:t>А.С.Пушкин</w:t>
      </w:r>
      <w:r w:rsidR="00921CAA">
        <w:rPr>
          <w:color w:val="000000" w:themeColor="text1"/>
          <w:sz w:val="28"/>
          <w:szCs w:val="28"/>
        </w:rPr>
        <w:t>а</w:t>
      </w:r>
      <w:proofErr w:type="spellEnd"/>
      <w:r>
        <w:rPr>
          <w:color w:val="000000" w:themeColor="text1"/>
          <w:sz w:val="28"/>
          <w:szCs w:val="28"/>
        </w:rPr>
        <w:t xml:space="preserve"> и отдельно его роман «Дубровский». Кроме того, </w:t>
      </w:r>
      <w:r w:rsidR="007E4B95">
        <w:rPr>
          <w:color w:val="000000" w:themeColor="text1"/>
          <w:sz w:val="28"/>
          <w:szCs w:val="28"/>
        </w:rPr>
        <w:t xml:space="preserve">доля упоминаний </w:t>
      </w:r>
      <w:r w:rsidR="00921CAA">
        <w:rPr>
          <w:color w:val="000000" w:themeColor="text1"/>
          <w:sz w:val="28"/>
          <w:szCs w:val="28"/>
        </w:rPr>
        <w:t>1,5-2%</w:t>
      </w:r>
      <w:r>
        <w:rPr>
          <w:color w:val="000000" w:themeColor="text1"/>
          <w:sz w:val="28"/>
          <w:szCs w:val="28"/>
        </w:rPr>
        <w:t xml:space="preserve"> </w:t>
      </w:r>
      <w:r w:rsidR="007E4B95">
        <w:rPr>
          <w:color w:val="000000" w:themeColor="text1"/>
          <w:sz w:val="28"/>
          <w:szCs w:val="28"/>
        </w:rPr>
        <w:t xml:space="preserve">характерна для таких </w:t>
      </w:r>
      <w:r>
        <w:rPr>
          <w:color w:val="000000" w:themeColor="text1"/>
          <w:sz w:val="28"/>
          <w:szCs w:val="28"/>
        </w:rPr>
        <w:t>книг</w:t>
      </w:r>
      <w:r w:rsidR="00921CAA">
        <w:rPr>
          <w:color w:val="000000" w:themeColor="text1"/>
          <w:sz w:val="28"/>
          <w:szCs w:val="28"/>
        </w:rPr>
        <w:t>,</w:t>
      </w:r>
      <w:r>
        <w:rPr>
          <w:color w:val="000000" w:themeColor="text1"/>
          <w:sz w:val="28"/>
          <w:szCs w:val="28"/>
        </w:rPr>
        <w:t xml:space="preserve"> как «Алиса в стране чудес», энциклопедии, серия книг «</w:t>
      </w:r>
      <w:r>
        <w:rPr>
          <w:color w:val="000000" w:themeColor="text1"/>
          <w:sz w:val="28"/>
          <w:szCs w:val="28"/>
          <w:lang w:val="en-US"/>
        </w:rPr>
        <w:t>STALKER</w:t>
      </w:r>
      <w:r>
        <w:rPr>
          <w:color w:val="000000" w:themeColor="text1"/>
          <w:sz w:val="28"/>
          <w:szCs w:val="28"/>
        </w:rPr>
        <w:t>», «Капитанска</w:t>
      </w:r>
      <w:r w:rsidRPr="00181A14">
        <w:rPr>
          <w:color w:val="000000" w:themeColor="text1"/>
          <w:sz w:val="28"/>
          <w:szCs w:val="28"/>
        </w:rPr>
        <w:t>я доч</w:t>
      </w:r>
      <w:r w:rsidR="007E4B95">
        <w:rPr>
          <w:color w:val="000000" w:themeColor="text1"/>
          <w:sz w:val="28"/>
          <w:szCs w:val="28"/>
        </w:rPr>
        <w:t>ка</w:t>
      </w:r>
      <w:r>
        <w:rPr>
          <w:color w:val="000000" w:themeColor="text1"/>
          <w:sz w:val="28"/>
          <w:szCs w:val="28"/>
        </w:rPr>
        <w:t>», «Робинзон Крузо», «Том Сойер» и «</w:t>
      </w:r>
      <w:r w:rsidRPr="00181A14">
        <w:rPr>
          <w:color w:val="000000" w:themeColor="text1"/>
          <w:sz w:val="28"/>
          <w:szCs w:val="28"/>
        </w:rPr>
        <w:t>Гарри Поттер и философский камень</w:t>
      </w:r>
      <w:r>
        <w:rPr>
          <w:color w:val="000000" w:themeColor="text1"/>
          <w:sz w:val="28"/>
          <w:szCs w:val="28"/>
        </w:rPr>
        <w:t>».</w:t>
      </w:r>
    </w:p>
    <w:p w14:paraId="391D32A1" w14:textId="77777777" w:rsidR="005B017F" w:rsidRDefault="005B017F" w:rsidP="00AA5726">
      <w:pPr>
        <w:ind w:firstLine="709"/>
        <w:jc w:val="both"/>
        <w:rPr>
          <w:color w:val="000000" w:themeColor="text1"/>
          <w:sz w:val="28"/>
          <w:szCs w:val="28"/>
        </w:rPr>
      </w:pPr>
      <w:r w:rsidRPr="00333ED3">
        <w:rPr>
          <w:color w:val="000000" w:themeColor="text1"/>
          <w:sz w:val="28"/>
          <w:szCs w:val="28"/>
        </w:rPr>
        <w:t>Таким образом, в списке любимых книг учеников средних классов, мы наблюдаем превалирование</w:t>
      </w:r>
      <w:r>
        <w:rPr>
          <w:color w:val="000000" w:themeColor="text1"/>
          <w:sz w:val="28"/>
          <w:szCs w:val="28"/>
        </w:rPr>
        <w:t xml:space="preserve"> книг</w:t>
      </w:r>
      <w:r w:rsidRPr="00333ED3">
        <w:rPr>
          <w:color w:val="000000" w:themeColor="text1"/>
          <w:sz w:val="28"/>
          <w:szCs w:val="28"/>
        </w:rPr>
        <w:t xml:space="preserve"> с приключенческим, непредсказуемым сюжетом, часто с элементами магии или вымышленных вселенных. </w:t>
      </w:r>
    </w:p>
    <w:p w14:paraId="302C12DF" w14:textId="21D988F2" w:rsidR="005B017F" w:rsidRPr="0046029C" w:rsidRDefault="005B017F" w:rsidP="00AA5726">
      <w:pPr>
        <w:ind w:firstLine="709"/>
        <w:jc w:val="both"/>
        <w:rPr>
          <w:color w:val="000000" w:themeColor="text1"/>
          <w:sz w:val="28"/>
          <w:szCs w:val="28"/>
        </w:rPr>
      </w:pPr>
      <w:r>
        <w:rPr>
          <w:color w:val="000000" w:themeColor="text1"/>
          <w:sz w:val="28"/>
          <w:szCs w:val="28"/>
        </w:rPr>
        <w:t xml:space="preserve">Родители учащихся средних классов чаще всего считают, что любимая книга их детей – «Гарри Поттер», однако на втором месте по количеству ответов мнение, что у ребенка нет любимых книг. Кроме того, родители школьников чаще всего упоминали книги о животных и энциклопедии. Сопоставив ответы учащихся средних классов и их родителей, наблюдается, что родители скорее не осведомлены о литературных предпочтениях своих детей и о их любимых произведениях. </w:t>
      </w:r>
    </w:p>
    <w:p w14:paraId="25DCBA53" w14:textId="77777777" w:rsidR="005B017F" w:rsidRDefault="005B017F" w:rsidP="00AA5726">
      <w:pPr>
        <w:rPr>
          <w:rFonts w:ascii="Arial" w:eastAsiaTheme="majorEastAsia" w:hAnsi="Arial" w:cs="Arial"/>
          <w:b/>
          <w:bCs/>
          <w:color w:val="000000" w:themeColor="text1"/>
          <w:sz w:val="32"/>
          <w:szCs w:val="32"/>
        </w:rPr>
      </w:pPr>
      <w:r>
        <w:rPr>
          <w:rFonts w:ascii="Arial" w:hAnsi="Arial" w:cs="Arial"/>
          <w:color w:val="000000" w:themeColor="text1"/>
          <w:sz w:val="32"/>
          <w:szCs w:val="32"/>
        </w:rPr>
        <w:br w:type="page"/>
      </w:r>
    </w:p>
    <w:p w14:paraId="1FE4B64E" w14:textId="77777777" w:rsidR="005B017F" w:rsidRPr="006E487C" w:rsidRDefault="005B017F" w:rsidP="00AA5726">
      <w:pPr>
        <w:pStyle w:val="3"/>
        <w:spacing w:before="0"/>
        <w:rPr>
          <w:rFonts w:ascii="Arial" w:hAnsi="Arial" w:cs="Arial"/>
          <w:b/>
          <w:bCs/>
          <w:color w:val="000000" w:themeColor="text1"/>
          <w:sz w:val="32"/>
          <w:szCs w:val="32"/>
        </w:rPr>
      </w:pPr>
      <w:bookmarkStart w:id="62" w:name="_Toc86939616"/>
      <w:r w:rsidRPr="006E487C">
        <w:rPr>
          <w:rFonts w:ascii="Arial" w:hAnsi="Arial" w:cs="Arial"/>
          <w:b/>
          <w:bCs/>
          <w:color w:val="000000" w:themeColor="text1"/>
          <w:sz w:val="32"/>
          <w:szCs w:val="32"/>
        </w:rPr>
        <w:lastRenderedPageBreak/>
        <w:t>3.4.5. Любимые книги детей старшего школьного возраста</w:t>
      </w:r>
      <w:bookmarkEnd w:id="62"/>
      <w:r w:rsidRPr="006E487C">
        <w:rPr>
          <w:rFonts w:ascii="Arial" w:hAnsi="Arial" w:cs="Arial"/>
          <w:b/>
          <w:bCs/>
          <w:color w:val="000000" w:themeColor="text1"/>
          <w:sz w:val="32"/>
          <w:szCs w:val="32"/>
        </w:rPr>
        <w:t xml:space="preserve"> </w:t>
      </w:r>
    </w:p>
    <w:p w14:paraId="24329200" w14:textId="77777777" w:rsidR="005B017F" w:rsidRDefault="005B017F" w:rsidP="00AA5726">
      <w:r>
        <w:rPr>
          <w:noProof/>
        </w:rPr>
        <w:drawing>
          <wp:inline distT="0" distB="0" distL="0" distR="0" wp14:anchorId="4D59D35F" wp14:editId="0A0ED136">
            <wp:extent cx="5731510" cy="3061335"/>
            <wp:effectExtent l="0" t="0" r="0" b="0"/>
            <wp:docPr id="462" name="Рисунок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74">
                      <a:extLst>
                        <a:ext uri="{28A0092B-C50C-407E-A947-70E740481C1C}">
                          <a14:useLocalDpi xmlns:a14="http://schemas.microsoft.com/office/drawing/2010/main" val="0"/>
                        </a:ext>
                      </a:extLst>
                    </a:blip>
                    <a:stretch>
                      <a:fillRect/>
                    </a:stretch>
                  </pic:blipFill>
                  <pic:spPr>
                    <a:xfrm>
                      <a:off x="0" y="0"/>
                      <a:ext cx="5731510" cy="3061335"/>
                    </a:xfrm>
                    <a:prstGeom prst="rect">
                      <a:avLst/>
                    </a:prstGeom>
                  </pic:spPr>
                </pic:pic>
              </a:graphicData>
            </a:graphic>
          </wp:inline>
        </w:drawing>
      </w:r>
    </w:p>
    <w:p w14:paraId="27C58E1C" w14:textId="00ECECCB" w:rsidR="006E487C" w:rsidRPr="009273F3" w:rsidRDefault="006E487C" w:rsidP="00AA5726">
      <w:pPr>
        <w:pStyle w:val="af2"/>
        <w:spacing w:after="0"/>
        <w:jc w:val="center"/>
        <w:rPr>
          <w:color w:val="000000" w:themeColor="text1"/>
          <w:sz w:val="24"/>
          <w:szCs w:val="24"/>
        </w:rPr>
      </w:pPr>
      <w:r w:rsidRPr="009273F3">
        <w:rPr>
          <w:color w:val="000000" w:themeColor="text1"/>
          <w:sz w:val="24"/>
          <w:szCs w:val="24"/>
        </w:rPr>
        <w:t xml:space="preserve">Рисунок </w:t>
      </w:r>
      <w:r>
        <w:rPr>
          <w:color w:val="000000" w:themeColor="text1"/>
          <w:sz w:val="24"/>
          <w:szCs w:val="24"/>
        </w:rPr>
        <w:t xml:space="preserve">3.4.5. </w:t>
      </w:r>
      <w:r w:rsidRPr="006E487C">
        <w:rPr>
          <w:color w:val="000000" w:themeColor="text1"/>
          <w:sz w:val="24"/>
          <w:szCs w:val="24"/>
        </w:rPr>
        <w:t>Любимые книги детей старшего школьного возраста</w:t>
      </w:r>
    </w:p>
    <w:p w14:paraId="00EC6193" w14:textId="77777777" w:rsidR="005B017F" w:rsidRDefault="005B017F" w:rsidP="00AA5726">
      <w:pPr>
        <w:ind w:firstLine="709"/>
        <w:jc w:val="both"/>
        <w:rPr>
          <w:color w:val="000000" w:themeColor="text1"/>
          <w:sz w:val="28"/>
          <w:szCs w:val="28"/>
        </w:rPr>
      </w:pPr>
      <w:r w:rsidRPr="000E1828">
        <w:rPr>
          <w:color w:val="000000" w:themeColor="text1"/>
          <w:sz w:val="28"/>
          <w:szCs w:val="28"/>
        </w:rPr>
        <w:t>Цикл книг «Гарри Поттер» занимает лидирующую позиц</w:t>
      </w:r>
      <w:r>
        <w:rPr>
          <w:color w:val="000000" w:themeColor="text1"/>
          <w:sz w:val="28"/>
          <w:szCs w:val="28"/>
        </w:rPr>
        <w:t>ию</w:t>
      </w:r>
      <w:r w:rsidRPr="000E1828">
        <w:rPr>
          <w:color w:val="000000" w:themeColor="text1"/>
          <w:sz w:val="28"/>
          <w:szCs w:val="28"/>
        </w:rPr>
        <w:t xml:space="preserve"> в списке любимых книг и среди учеников старшей школы</w:t>
      </w:r>
      <w:r>
        <w:rPr>
          <w:color w:val="000000" w:themeColor="text1"/>
          <w:sz w:val="28"/>
          <w:szCs w:val="28"/>
        </w:rPr>
        <w:t xml:space="preserve">, но уже не имеет значительного отрыва от других книг, как среди учеников средней школы. На втором месте по упоминаниям – «Война и мир». Кроме того, пять и более раз отмечались как любимые следующие книги: «После» (А. </w:t>
      </w:r>
      <w:proofErr w:type="spellStart"/>
      <w:r>
        <w:rPr>
          <w:color w:val="000000" w:themeColor="text1"/>
          <w:sz w:val="28"/>
          <w:szCs w:val="28"/>
        </w:rPr>
        <w:t>Тодд</w:t>
      </w:r>
      <w:proofErr w:type="spellEnd"/>
      <w:r>
        <w:rPr>
          <w:color w:val="000000" w:themeColor="text1"/>
          <w:sz w:val="28"/>
          <w:szCs w:val="28"/>
        </w:rPr>
        <w:t>), серия книг «</w:t>
      </w:r>
      <w:r w:rsidRPr="00972051">
        <w:rPr>
          <w:color w:val="000000" w:themeColor="text1"/>
          <w:sz w:val="28"/>
          <w:szCs w:val="28"/>
        </w:rPr>
        <w:t>STALKER</w:t>
      </w:r>
      <w:r>
        <w:rPr>
          <w:color w:val="000000" w:themeColor="text1"/>
          <w:sz w:val="28"/>
          <w:szCs w:val="28"/>
        </w:rPr>
        <w:t xml:space="preserve">», «Обломов» (И. А. Гончаров), «Мастер и Маргарита» (М. А. Булгаков), «Мятная сказка» (А. Полярный) и «Преступление и наказание» (Ф. М. Достоевский). </w:t>
      </w:r>
    </w:p>
    <w:p w14:paraId="0767F077" w14:textId="7FD02DB5" w:rsidR="005B017F" w:rsidRDefault="005B017F" w:rsidP="00AA5726">
      <w:pPr>
        <w:ind w:firstLine="709"/>
        <w:jc w:val="both"/>
        <w:rPr>
          <w:color w:val="000000" w:themeColor="text1"/>
          <w:sz w:val="28"/>
          <w:szCs w:val="28"/>
        </w:rPr>
      </w:pPr>
      <w:r>
        <w:rPr>
          <w:color w:val="000000" w:themeColor="text1"/>
          <w:sz w:val="28"/>
          <w:szCs w:val="28"/>
        </w:rPr>
        <w:t>Сравнивая список любимой литературы учеников старших классов со списками любимой литературы учеников средних и младших классов, наблюдаем, что из числа наиболее упоминаемых исчезли сказки, энциклопедии и в целом значительно реже стали упоминаться книги с приключенческим сюжетом (такие</w:t>
      </w:r>
      <w:r w:rsidR="007E4B95">
        <w:rPr>
          <w:color w:val="000000" w:themeColor="text1"/>
          <w:sz w:val="28"/>
          <w:szCs w:val="28"/>
        </w:rPr>
        <w:t>,</w:t>
      </w:r>
      <w:r>
        <w:rPr>
          <w:color w:val="000000" w:themeColor="text1"/>
          <w:sz w:val="28"/>
          <w:szCs w:val="28"/>
        </w:rPr>
        <w:t xml:space="preserve"> как «Робинзон Крузо», «Алиса в стране чудес», «Том Сойер» и т.п.). С другой стороны, школьники старших классов значительно чаще отмечают</w:t>
      </w:r>
      <w:r w:rsidR="007E4B95">
        <w:rPr>
          <w:color w:val="000000" w:themeColor="text1"/>
          <w:sz w:val="28"/>
          <w:szCs w:val="28"/>
        </w:rPr>
        <w:t xml:space="preserve"> в качестве</w:t>
      </w:r>
      <w:r>
        <w:rPr>
          <w:color w:val="000000" w:themeColor="text1"/>
          <w:sz w:val="28"/>
          <w:szCs w:val="28"/>
        </w:rPr>
        <w:t xml:space="preserve"> любимы</w:t>
      </w:r>
      <w:r w:rsidR="007E4B95">
        <w:rPr>
          <w:color w:val="000000" w:themeColor="text1"/>
          <w:sz w:val="28"/>
          <w:szCs w:val="28"/>
        </w:rPr>
        <w:t>х</w:t>
      </w:r>
      <w:r>
        <w:rPr>
          <w:color w:val="000000" w:themeColor="text1"/>
          <w:sz w:val="28"/>
          <w:szCs w:val="28"/>
        </w:rPr>
        <w:t xml:space="preserve"> книги, сюжет которых происходит в реальной жизни и в целом сопоставим с реальными событиями из жизни людей (например: «После», «Мятная сказка», «Война и мир»). </w:t>
      </w:r>
    </w:p>
    <w:p w14:paraId="3980B137" w14:textId="707686AA" w:rsidR="005B017F" w:rsidRPr="00C004EB" w:rsidRDefault="005B017F" w:rsidP="00AA5726">
      <w:pPr>
        <w:ind w:firstLine="709"/>
        <w:jc w:val="both"/>
        <w:rPr>
          <w:color w:val="000000" w:themeColor="text1"/>
          <w:sz w:val="28"/>
          <w:szCs w:val="28"/>
        </w:rPr>
      </w:pPr>
      <w:r>
        <w:rPr>
          <w:color w:val="000000" w:themeColor="text1"/>
          <w:sz w:val="28"/>
          <w:szCs w:val="28"/>
        </w:rPr>
        <w:t>Таким образом, наблюдаем</w:t>
      </w:r>
      <w:r w:rsidR="007E4B95">
        <w:rPr>
          <w:color w:val="000000" w:themeColor="text1"/>
          <w:sz w:val="28"/>
          <w:szCs w:val="28"/>
        </w:rPr>
        <w:t>,</w:t>
      </w:r>
      <w:r>
        <w:rPr>
          <w:color w:val="000000" w:themeColor="text1"/>
          <w:sz w:val="28"/>
          <w:szCs w:val="28"/>
        </w:rPr>
        <w:t xml:space="preserve"> как по степени взросления меняется вектор литературных предпочтений у школьников: с развлекательного и познавательного в младших классах, приключенческого и фантастического в средних классах до книг, которые показывают реальную жизнь и реальных людей, в старших классах. </w:t>
      </w:r>
    </w:p>
    <w:p w14:paraId="191B61DD" w14:textId="77777777" w:rsidR="005B017F" w:rsidRDefault="005B017F" w:rsidP="00AA5726"/>
    <w:p w14:paraId="65922D1E" w14:textId="77777777" w:rsidR="005B017F" w:rsidRDefault="005B017F" w:rsidP="00AA5726">
      <w:pPr>
        <w:pStyle w:val="2"/>
        <w:numPr>
          <w:ilvl w:val="1"/>
          <w:numId w:val="23"/>
        </w:numPr>
        <w:spacing w:before="0"/>
        <w:rPr>
          <w:rFonts w:ascii="Arial" w:hAnsi="Arial" w:cs="Arial"/>
          <w:color w:val="auto"/>
          <w:sz w:val="32"/>
          <w:szCs w:val="32"/>
        </w:rPr>
      </w:pPr>
      <w:bookmarkStart w:id="63" w:name="_Toc86939617"/>
      <w:bookmarkStart w:id="64" w:name="_Toc439011022"/>
      <w:bookmarkStart w:id="65" w:name="_Toc469927106"/>
      <w:bookmarkStart w:id="66" w:name="_Toc469927141"/>
      <w:bookmarkStart w:id="67" w:name="_Toc469927130"/>
      <w:bookmarkStart w:id="68" w:name="_Toc439011023"/>
      <w:bookmarkStart w:id="69" w:name="_Toc469927108"/>
      <w:bookmarkStart w:id="70" w:name="_Toc531887621"/>
      <w:bookmarkStart w:id="71" w:name="_Toc531887618"/>
      <w:r w:rsidRPr="00314AA9">
        <w:rPr>
          <w:rFonts w:ascii="Arial" w:hAnsi="Arial" w:cs="Arial"/>
          <w:color w:val="auto"/>
          <w:sz w:val="32"/>
          <w:szCs w:val="32"/>
        </w:rPr>
        <w:t>Обсуждение прочитанных книг</w:t>
      </w:r>
      <w:bookmarkEnd w:id="63"/>
    </w:p>
    <w:p w14:paraId="33D9C90B" w14:textId="77777777" w:rsidR="005B017F" w:rsidRPr="00035274" w:rsidRDefault="005B017F" w:rsidP="00AA5726">
      <w:pPr>
        <w:pStyle w:val="a8"/>
        <w:ind w:left="1334"/>
      </w:pPr>
    </w:p>
    <w:p w14:paraId="4502691D" w14:textId="77777777" w:rsidR="005B017F" w:rsidRDefault="005B017F" w:rsidP="00AA5726">
      <w:pPr>
        <w:jc w:val="both"/>
        <w:rPr>
          <w:sz w:val="28"/>
          <w:szCs w:val="28"/>
        </w:rPr>
      </w:pPr>
      <w:r w:rsidRPr="00103F06">
        <w:rPr>
          <w:noProof/>
          <w:sz w:val="28"/>
          <w:szCs w:val="28"/>
        </w:rPr>
        <w:lastRenderedPageBreak/>
        <w:drawing>
          <wp:inline distT="0" distB="0" distL="0" distR="0" wp14:anchorId="5B52D678" wp14:editId="5126E7E1">
            <wp:extent cx="6572250" cy="3705225"/>
            <wp:effectExtent l="0" t="0" r="0" b="9525"/>
            <wp:docPr id="22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8874745" w14:textId="15C0A065" w:rsidR="005B017F" w:rsidRDefault="005B017F" w:rsidP="00AA5726">
      <w:pPr>
        <w:ind w:firstLine="709"/>
        <w:jc w:val="both"/>
        <w:rPr>
          <w:sz w:val="28"/>
          <w:szCs w:val="28"/>
        </w:rPr>
      </w:pPr>
      <w:r>
        <w:rPr>
          <w:sz w:val="28"/>
          <w:szCs w:val="28"/>
        </w:rPr>
        <w:t>Почти половина</w:t>
      </w:r>
      <w:r w:rsidRPr="000C1BDC">
        <w:rPr>
          <w:sz w:val="28"/>
          <w:szCs w:val="28"/>
        </w:rPr>
        <w:t xml:space="preserve"> опрошенных </w:t>
      </w:r>
      <w:r>
        <w:rPr>
          <w:sz w:val="28"/>
          <w:szCs w:val="28"/>
        </w:rPr>
        <w:t>школьников</w:t>
      </w:r>
      <w:r w:rsidRPr="000C1BDC">
        <w:rPr>
          <w:sz w:val="28"/>
          <w:szCs w:val="28"/>
        </w:rPr>
        <w:t xml:space="preserve"> </w:t>
      </w:r>
      <w:r>
        <w:rPr>
          <w:sz w:val="28"/>
          <w:szCs w:val="28"/>
        </w:rPr>
        <w:t>обсуждают прочитанные книги</w:t>
      </w:r>
      <w:r w:rsidRPr="000C1BDC">
        <w:rPr>
          <w:sz w:val="28"/>
          <w:szCs w:val="28"/>
        </w:rPr>
        <w:t xml:space="preserve"> </w:t>
      </w:r>
      <w:r>
        <w:rPr>
          <w:sz w:val="28"/>
          <w:szCs w:val="28"/>
        </w:rPr>
        <w:t xml:space="preserve">с </w:t>
      </w:r>
      <w:r w:rsidRPr="007E4B95">
        <w:rPr>
          <w:b/>
          <w:bCs/>
          <w:sz w:val="28"/>
          <w:szCs w:val="28"/>
        </w:rPr>
        <w:t>родителями и близкими родственниками</w:t>
      </w:r>
      <w:r>
        <w:rPr>
          <w:sz w:val="28"/>
          <w:szCs w:val="28"/>
        </w:rPr>
        <w:t xml:space="preserve"> (47,2%)</w:t>
      </w:r>
      <w:r w:rsidRPr="000C1BDC">
        <w:rPr>
          <w:sz w:val="28"/>
          <w:szCs w:val="28"/>
        </w:rPr>
        <w:t>.</w:t>
      </w:r>
      <w:r>
        <w:rPr>
          <w:sz w:val="28"/>
          <w:szCs w:val="28"/>
        </w:rPr>
        <w:t xml:space="preserve"> Треть опрошенных отметила, что </w:t>
      </w:r>
      <w:r w:rsidRPr="007E4B95">
        <w:rPr>
          <w:b/>
          <w:bCs/>
          <w:sz w:val="28"/>
          <w:szCs w:val="28"/>
        </w:rPr>
        <w:t>обсуждают с друзьями</w:t>
      </w:r>
      <w:r>
        <w:rPr>
          <w:sz w:val="28"/>
          <w:szCs w:val="28"/>
        </w:rPr>
        <w:t xml:space="preserve"> (30,4%) и </w:t>
      </w:r>
      <w:r w:rsidRPr="007E4B95">
        <w:rPr>
          <w:b/>
          <w:bCs/>
          <w:sz w:val="28"/>
          <w:szCs w:val="28"/>
        </w:rPr>
        <w:t>ни с кем не обсуждают</w:t>
      </w:r>
      <w:r>
        <w:rPr>
          <w:sz w:val="28"/>
          <w:szCs w:val="28"/>
        </w:rPr>
        <w:t xml:space="preserve"> (30,5%). Из респондентов, отметивших </w:t>
      </w:r>
      <w:r w:rsidR="0004043C">
        <w:rPr>
          <w:sz w:val="28"/>
          <w:szCs w:val="28"/>
        </w:rPr>
        <w:t>«</w:t>
      </w:r>
      <w:r>
        <w:rPr>
          <w:sz w:val="28"/>
          <w:szCs w:val="28"/>
        </w:rPr>
        <w:t>свой вариант</w:t>
      </w:r>
      <w:r w:rsidR="0004043C">
        <w:rPr>
          <w:sz w:val="28"/>
          <w:szCs w:val="28"/>
        </w:rPr>
        <w:t>»</w:t>
      </w:r>
      <w:r>
        <w:rPr>
          <w:sz w:val="28"/>
          <w:szCs w:val="28"/>
        </w:rPr>
        <w:t xml:space="preserve"> чаще отвечали «не читаю», «читаю с молодым человеком» и «читаю с подругой».</w:t>
      </w:r>
    </w:p>
    <w:p w14:paraId="48C5CB5A" w14:textId="77777777" w:rsidR="005B017F" w:rsidRDefault="005B017F" w:rsidP="00AA5726">
      <w:pPr>
        <w:ind w:firstLine="709"/>
        <w:jc w:val="both"/>
        <w:rPr>
          <w:sz w:val="28"/>
          <w:szCs w:val="28"/>
        </w:rPr>
      </w:pPr>
      <w:r>
        <w:rPr>
          <w:sz w:val="28"/>
          <w:szCs w:val="28"/>
        </w:rPr>
        <w:t xml:space="preserve">Чаще с родителями и близкими родственниками обсуждают книги учащиеся младших классов (75,3%), ученики младше 12 лет (70,6%), школьники, которые часто или иногда посещают библиотеки (52,0% и 66,3% соответственно), а также те, кто в целом любят читать (55,9%). </w:t>
      </w:r>
    </w:p>
    <w:p w14:paraId="671718C1" w14:textId="77777777" w:rsidR="005B017F" w:rsidRDefault="005B017F" w:rsidP="00AA5726">
      <w:pPr>
        <w:ind w:firstLine="709"/>
        <w:jc w:val="both"/>
        <w:rPr>
          <w:sz w:val="28"/>
          <w:szCs w:val="28"/>
        </w:rPr>
      </w:pPr>
      <w:r>
        <w:rPr>
          <w:sz w:val="28"/>
          <w:szCs w:val="28"/>
        </w:rPr>
        <w:t>Ни с кем не обсуждают прочитанные книги чаще школьники, которые в целом не любят читать (40,5%), ученики старше 12 лет (39,8%), учащиеся старших и средних классов (38,9% и 38,4% соответственно).</w:t>
      </w:r>
    </w:p>
    <w:p w14:paraId="7C1D94E1" w14:textId="42BFAD12" w:rsidR="005B017F" w:rsidRDefault="005B017F" w:rsidP="00AA5726">
      <w:pPr>
        <w:ind w:firstLine="709"/>
        <w:jc w:val="both"/>
        <w:rPr>
          <w:sz w:val="28"/>
          <w:szCs w:val="28"/>
        </w:rPr>
      </w:pPr>
      <w:r>
        <w:rPr>
          <w:sz w:val="28"/>
          <w:szCs w:val="28"/>
        </w:rPr>
        <w:t xml:space="preserve">С друзьями прочитанные книги в большей степени обсуждают учащиеся, которые часто или иногда посещают библиотеки (54,2% и 38,5% соответственно), в целом любят читать (40,3%), учащиеся старших классов (39,9%), </w:t>
      </w:r>
      <w:r w:rsidR="0004043C">
        <w:rPr>
          <w:sz w:val="28"/>
          <w:szCs w:val="28"/>
        </w:rPr>
        <w:t>девочки</w:t>
      </w:r>
      <w:r>
        <w:rPr>
          <w:sz w:val="28"/>
          <w:szCs w:val="28"/>
        </w:rPr>
        <w:t xml:space="preserve"> (36,6%) и ученики старше 12 лет (35,0%).</w:t>
      </w:r>
    </w:p>
    <w:p w14:paraId="15E563BE" w14:textId="77777777" w:rsidR="005B017F" w:rsidRDefault="005B017F" w:rsidP="00AA5726">
      <w:pPr>
        <w:ind w:firstLine="709"/>
        <w:jc w:val="both"/>
        <w:rPr>
          <w:sz w:val="28"/>
          <w:szCs w:val="28"/>
        </w:rPr>
      </w:pPr>
      <w:r>
        <w:rPr>
          <w:sz w:val="28"/>
          <w:szCs w:val="28"/>
        </w:rPr>
        <w:t xml:space="preserve"> С классом и одноклассниками чаще обсуждают прочитанные книги ученики, которые иногда посещают библиотеки (20,6%), в целом любят читать (18,3%) и учащиеся младших классов (17,8%).</w:t>
      </w:r>
    </w:p>
    <w:p w14:paraId="1C3027FF" w14:textId="77777777" w:rsidR="005B017F" w:rsidRDefault="005B017F" w:rsidP="00AA5726">
      <w:pPr>
        <w:ind w:firstLine="709"/>
        <w:jc w:val="both"/>
        <w:rPr>
          <w:sz w:val="28"/>
          <w:szCs w:val="28"/>
        </w:rPr>
      </w:pPr>
      <w:r>
        <w:rPr>
          <w:sz w:val="28"/>
          <w:szCs w:val="28"/>
        </w:rPr>
        <w:t>С учителями обсуждают прочитанные книги в большей степени те ученики, кто часто посещает библиотеки (37,6%), а также учащиеся старших классов (18,1%).</w:t>
      </w:r>
    </w:p>
    <w:p w14:paraId="4BDA486B" w14:textId="1F503CDD" w:rsidR="00E87438" w:rsidRDefault="005B017F" w:rsidP="00AA5726">
      <w:pPr>
        <w:ind w:firstLine="709"/>
        <w:jc w:val="both"/>
        <w:rPr>
          <w:rFonts w:cstheme="minorHAnsi"/>
          <w:b/>
          <w:bCs/>
          <w:sz w:val="30"/>
          <w:szCs w:val="30"/>
        </w:rPr>
      </w:pPr>
      <w:r w:rsidRPr="008503F4">
        <w:rPr>
          <w:rFonts w:cstheme="minorHAnsi"/>
          <w:noProof/>
          <w:sz w:val="30"/>
          <w:szCs w:val="30"/>
        </w:rPr>
        <w:lastRenderedPageBreak/>
        <w:drawing>
          <wp:anchor distT="0" distB="0" distL="114300" distR="114300" simplePos="0" relativeHeight="251668480" behindDoc="1" locked="0" layoutInCell="1" allowOverlap="1" wp14:anchorId="11F098BA" wp14:editId="561FDF0D">
            <wp:simplePos x="0" y="0"/>
            <wp:positionH relativeFrom="margin">
              <wp:posOffset>1372870</wp:posOffset>
            </wp:positionH>
            <wp:positionV relativeFrom="paragraph">
              <wp:posOffset>309245</wp:posOffset>
            </wp:positionV>
            <wp:extent cx="3533775" cy="2273935"/>
            <wp:effectExtent l="0" t="0" r="9525" b="0"/>
            <wp:wrapTopAndBottom/>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533775" cy="2273935"/>
                    </a:xfrm>
                    <a:prstGeom prst="rect">
                      <a:avLst/>
                    </a:prstGeom>
                  </pic:spPr>
                </pic:pic>
              </a:graphicData>
            </a:graphic>
            <wp14:sizeRelH relativeFrom="margin">
              <wp14:pctWidth>0</wp14:pctWidth>
            </wp14:sizeRelH>
            <wp14:sizeRelV relativeFrom="margin">
              <wp14:pctHeight>0</wp14:pctHeight>
            </wp14:sizeRelV>
          </wp:anchor>
        </w:drawing>
      </w:r>
      <w:r w:rsidRPr="008503F4">
        <w:rPr>
          <w:rFonts w:cstheme="minorHAnsi"/>
          <w:b/>
          <w:bCs/>
          <w:sz w:val="30"/>
          <w:szCs w:val="30"/>
        </w:rPr>
        <w:t xml:space="preserve"> </w:t>
      </w:r>
    </w:p>
    <w:p w14:paraId="101913A1" w14:textId="253014AA" w:rsidR="00E87438" w:rsidRPr="009273F3" w:rsidRDefault="00E87438" w:rsidP="00AA5726">
      <w:pPr>
        <w:pStyle w:val="af2"/>
        <w:spacing w:after="0"/>
        <w:jc w:val="center"/>
        <w:rPr>
          <w:color w:val="000000" w:themeColor="text1"/>
          <w:sz w:val="24"/>
          <w:szCs w:val="24"/>
        </w:rPr>
      </w:pPr>
      <w:r w:rsidRPr="009273F3">
        <w:rPr>
          <w:color w:val="000000" w:themeColor="text1"/>
          <w:sz w:val="24"/>
          <w:szCs w:val="24"/>
        </w:rPr>
        <w:t xml:space="preserve">Рисунок </w:t>
      </w:r>
      <w:r>
        <w:rPr>
          <w:color w:val="000000" w:themeColor="text1"/>
          <w:sz w:val="24"/>
          <w:szCs w:val="24"/>
        </w:rPr>
        <w:t xml:space="preserve">3.5.1. </w:t>
      </w:r>
      <w:r w:rsidRPr="00E87438">
        <w:rPr>
          <w:color w:val="000000" w:themeColor="text1"/>
          <w:sz w:val="24"/>
          <w:szCs w:val="24"/>
        </w:rPr>
        <w:t>Обсуждение прочитанных книг по строке «Свой ва</w:t>
      </w:r>
      <w:r>
        <w:rPr>
          <w:color w:val="000000" w:themeColor="text1"/>
          <w:sz w:val="24"/>
          <w:szCs w:val="24"/>
        </w:rPr>
        <w:t>риант»</w:t>
      </w:r>
    </w:p>
    <w:p w14:paraId="073CB958" w14:textId="4E5F76D6" w:rsidR="005B017F" w:rsidRDefault="005B017F" w:rsidP="00AA5726">
      <w:pPr>
        <w:ind w:firstLine="709"/>
        <w:jc w:val="both"/>
        <w:rPr>
          <w:sz w:val="28"/>
          <w:szCs w:val="28"/>
        </w:rPr>
      </w:pPr>
    </w:p>
    <w:p w14:paraId="3F9F2435" w14:textId="77777777" w:rsidR="005B017F" w:rsidRDefault="005B017F" w:rsidP="00AA5726">
      <w:pPr>
        <w:jc w:val="both"/>
        <w:rPr>
          <w:sz w:val="28"/>
          <w:szCs w:val="28"/>
        </w:rPr>
      </w:pPr>
    </w:p>
    <w:p w14:paraId="573CEAC8" w14:textId="77777777" w:rsidR="005B017F" w:rsidRDefault="005B017F" w:rsidP="00AA5726">
      <w:pPr>
        <w:rPr>
          <w:rFonts w:ascii="Arial" w:eastAsiaTheme="majorEastAsia" w:hAnsi="Arial" w:cs="Arial"/>
          <w:b/>
          <w:bCs/>
          <w:color w:val="8494A6"/>
          <w:sz w:val="32"/>
          <w:szCs w:val="32"/>
        </w:rPr>
      </w:pPr>
      <w:bookmarkStart w:id="72" w:name="_Toc469927061"/>
      <w:r>
        <w:rPr>
          <w:rFonts w:ascii="Arial" w:hAnsi="Arial" w:cs="Arial"/>
          <w:color w:val="8494A6"/>
          <w:sz w:val="32"/>
          <w:szCs w:val="32"/>
        </w:rPr>
        <w:br w:type="page"/>
      </w:r>
    </w:p>
    <w:p w14:paraId="5707D937" w14:textId="77777777" w:rsidR="005B017F" w:rsidRDefault="005B017F" w:rsidP="00AA5726">
      <w:pPr>
        <w:pStyle w:val="2"/>
        <w:spacing w:before="0"/>
        <w:rPr>
          <w:rFonts w:ascii="Arial" w:hAnsi="Arial" w:cs="Arial"/>
          <w:color w:val="auto"/>
          <w:sz w:val="32"/>
          <w:szCs w:val="32"/>
        </w:rPr>
      </w:pPr>
      <w:bookmarkStart w:id="73" w:name="_Toc30607026"/>
      <w:bookmarkStart w:id="74" w:name="_Toc86939618"/>
      <w:r w:rsidRPr="001F288D">
        <w:rPr>
          <w:rFonts w:ascii="Arial" w:hAnsi="Arial" w:cs="Arial"/>
          <w:color w:val="auto"/>
          <w:sz w:val="32"/>
          <w:szCs w:val="32"/>
        </w:rPr>
        <w:lastRenderedPageBreak/>
        <w:t xml:space="preserve">3.6. </w:t>
      </w:r>
      <w:bookmarkEnd w:id="72"/>
      <w:bookmarkEnd w:id="73"/>
      <w:r>
        <w:rPr>
          <w:rFonts w:ascii="Arial" w:hAnsi="Arial" w:cs="Arial"/>
          <w:color w:val="auto"/>
          <w:sz w:val="32"/>
          <w:szCs w:val="32"/>
        </w:rPr>
        <w:t>Контроль содержания книг для чтения детей</w:t>
      </w:r>
      <w:bookmarkEnd w:id="74"/>
    </w:p>
    <w:p w14:paraId="6324F5A9" w14:textId="77777777" w:rsidR="005B017F" w:rsidRPr="001F288D" w:rsidRDefault="005B017F" w:rsidP="00AA5726"/>
    <w:p w14:paraId="1BF136B4" w14:textId="77777777" w:rsidR="005B017F" w:rsidRDefault="005B017F" w:rsidP="00AA5726">
      <w:pPr>
        <w:rPr>
          <w:sz w:val="28"/>
          <w:szCs w:val="28"/>
        </w:rPr>
      </w:pPr>
      <w:r w:rsidRPr="00103F06">
        <w:rPr>
          <w:noProof/>
          <w:sz w:val="28"/>
          <w:szCs w:val="28"/>
        </w:rPr>
        <w:drawing>
          <wp:inline distT="0" distB="0" distL="0" distR="0" wp14:anchorId="36E938F9" wp14:editId="13DE3BF5">
            <wp:extent cx="6617970" cy="3254556"/>
            <wp:effectExtent l="0" t="0" r="11430" b="3175"/>
            <wp:docPr id="5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FCC56DC" w14:textId="2774D4A6" w:rsidR="005B017F" w:rsidRDefault="005B017F" w:rsidP="00AA5726">
      <w:pPr>
        <w:ind w:firstLine="709"/>
        <w:jc w:val="both"/>
        <w:rPr>
          <w:sz w:val="28"/>
          <w:szCs w:val="28"/>
        </w:rPr>
      </w:pPr>
      <w:r>
        <w:rPr>
          <w:sz w:val="28"/>
          <w:szCs w:val="28"/>
        </w:rPr>
        <w:t>Более половины опрошенных родителей школьников всегда контролируют содержание книг, которые читают их дети (51,6%). 40,6% контролирует не все книги, но стара</w:t>
      </w:r>
      <w:r w:rsidR="0004043C">
        <w:rPr>
          <w:sz w:val="28"/>
          <w:szCs w:val="28"/>
        </w:rPr>
        <w:t>ю</w:t>
      </w:r>
      <w:r>
        <w:rPr>
          <w:sz w:val="28"/>
          <w:szCs w:val="28"/>
        </w:rPr>
        <w:t>тся</w:t>
      </w:r>
      <w:r w:rsidR="0004043C">
        <w:rPr>
          <w:sz w:val="28"/>
          <w:szCs w:val="28"/>
        </w:rPr>
        <w:t>. И</w:t>
      </w:r>
      <w:r>
        <w:rPr>
          <w:sz w:val="28"/>
          <w:szCs w:val="28"/>
        </w:rPr>
        <w:t xml:space="preserve"> меньше десятой части опрошенных никогда не контролировали содержание книг, которые читают их дети (7,8%).</w:t>
      </w:r>
    </w:p>
    <w:p w14:paraId="2D2CE3A1" w14:textId="65B2DF69" w:rsidR="005B017F" w:rsidRDefault="005B017F" w:rsidP="00AA5726">
      <w:pPr>
        <w:ind w:firstLine="709"/>
        <w:jc w:val="both"/>
        <w:rPr>
          <w:sz w:val="28"/>
          <w:szCs w:val="28"/>
        </w:rPr>
      </w:pPr>
      <w:r>
        <w:rPr>
          <w:sz w:val="28"/>
          <w:szCs w:val="28"/>
        </w:rPr>
        <w:t xml:space="preserve">В большей степени контролируют содержание книг для детей мужчины (63,1%), </w:t>
      </w:r>
      <w:r w:rsidR="0004043C">
        <w:rPr>
          <w:sz w:val="28"/>
          <w:szCs w:val="28"/>
        </w:rPr>
        <w:t>родители в возрасте</w:t>
      </w:r>
      <w:r>
        <w:rPr>
          <w:sz w:val="28"/>
          <w:szCs w:val="28"/>
        </w:rPr>
        <w:t xml:space="preserve"> до 35 лет (59,8%), а также в семьях с доходом от 45 тыс. руб. и выше (57,8%). </w:t>
      </w:r>
    </w:p>
    <w:p w14:paraId="2E2569B0" w14:textId="77777777" w:rsidR="005B017F" w:rsidRDefault="005B017F" w:rsidP="00AA5726">
      <w:pPr>
        <w:ind w:firstLine="709"/>
        <w:jc w:val="both"/>
        <w:rPr>
          <w:sz w:val="28"/>
          <w:szCs w:val="28"/>
        </w:rPr>
      </w:pPr>
      <w:r>
        <w:rPr>
          <w:sz w:val="28"/>
          <w:szCs w:val="28"/>
        </w:rPr>
        <w:t>Не всегда контролируют содержание книг для детей, но стараются чаще респонденты с доходом от 15 до 29 тыс. руб. (45,1%).</w:t>
      </w:r>
    </w:p>
    <w:p w14:paraId="6C544260" w14:textId="1FC2597C" w:rsidR="005B017F" w:rsidRDefault="0004043C" w:rsidP="00AA5726">
      <w:pPr>
        <w:ind w:firstLine="709"/>
        <w:jc w:val="both"/>
        <w:rPr>
          <w:sz w:val="28"/>
          <w:szCs w:val="28"/>
        </w:rPr>
      </w:pPr>
      <w:r>
        <w:rPr>
          <w:sz w:val="28"/>
          <w:szCs w:val="28"/>
        </w:rPr>
        <w:t>Н</w:t>
      </w:r>
      <w:r w:rsidR="005B017F">
        <w:rPr>
          <w:sz w:val="28"/>
          <w:szCs w:val="28"/>
        </w:rPr>
        <w:t>икогда не проверяют содержание книг для детей чаще респонденты с начальным, неполным средним и общим средним образованием (13,3%), мужчины (13,0%) и респонденты с доходом от 30 до 44 тыс. руб. (12,0%), а также родител</w:t>
      </w:r>
      <w:r>
        <w:rPr>
          <w:sz w:val="28"/>
          <w:szCs w:val="28"/>
        </w:rPr>
        <w:t>и</w:t>
      </w:r>
      <w:r w:rsidR="005B017F">
        <w:rPr>
          <w:sz w:val="28"/>
          <w:szCs w:val="28"/>
        </w:rPr>
        <w:t xml:space="preserve"> детей 12 лет и старше (14,2%).</w:t>
      </w:r>
    </w:p>
    <w:p w14:paraId="77835AFA" w14:textId="77777777" w:rsidR="005B017F" w:rsidRDefault="005B017F" w:rsidP="00AA5726">
      <w:pPr>
        <w:ind w:firstLine="709"/>
        <w:jc w:val="both"/>
        <w:rPr>
          <w:sz w:val="28"/>
          <w:szCs w:val="28"/>
        </w:rPr>
      </w:pPr>
      <w:r>
        <w:rPr>
          <w:sz w:val="28"/>
          <w:szCs w:val="28"/>
        </w:rPr>
        <w:t>Чаще всегда проверяют содержание книг детей те родители, чьи дети часто или иногда посещают библиотеки (69,3% и 56,2% соответственно), родители учащихся младших классов (62,1%), родители детей младше 12 лет (58,8%).</w:t>
      </w:r>
    </w:p>
    <w:p w14:paraId="05461DA3" w14:textId="77777777" w:rsidR="005B017F" w:rsidRDefault="005B017F" w:rsidP="00AA5726">
      <w:pPr>
        <w:ind w:firstLine="709"/>
        <w:jc w:val="both"/>
        <w:rPr>
          <w:sz w:val="28"/>
          <w:szCs w:val="28"/>
        </w:rPr>
      </w:pPr>
      <w:r>
        <w:rPr>
          <w:sz w:val="28"/>
          <w:szCs w:val="28"/>
        </w:rPr>
        <w:t>Чаще проверяют не все книги, но стараются проверять родители детей 12 лет и старше (49,4%), родители учащихся средних классов (47,7%), родители детей, кто редко посещает библиотеки (47,0%), а также родители 2 детей (45,7%).</w:t>
      </w:r>
    </w:p>
    <w:p w14:paraId="6DEBB095" w14:textId="77777777" w:rsidR="005B017F" w:rsidRDefault="005B017F" w:rsidP="00AA5726">
      <w:pPr>
        <w:jc w:val="both"/>
        <w:rPr>
          <w:sz w:val="28"/>
          <w:szCs w:val="28"/>
        </w:rPr>
      </w:pPr>
    </w:p>
    <w:p w14:paraId="05E23114" w14:textId="77777777" w:rsidR="005B017F" w:rsidRDefault="005B017F" w:rsidP="00AA5726">
      <w:pPr>
        <w:ind w:firstLine="709"/>
        <w:jc w:val="both"/>
        <w:rPr>
          <w:sz w:val="28"/>
          <w:szCs w:val="28"/>
        </w:rPr>
      </w:pPr>
      <w:r w:rsidRPr="000C1BDC">
        <w:rPr>
          <w:noProof/>
          <w:sz w:val="28"/>
          <w:szCs w:val="28"/>
        </w:rPr>
        <w:lastRenderedPageBreak/>
        <w:drawing>
          <wp:anchor distT="0" distB="0" distL="114300" distR="114300" simplePos="0" relativeHeight="251670528" behindDoc="0" locked="0" layoutInCell="1" allowOverlap="1" wp14:anchorId="02B78723" wp14:editId="33254BBB">
            <wp:simplePos x="0" y="0"/>
            <wp:positionH relativeFrom="margin">
              <wp:align>left</wp:align>
            </wp:positionH>
            <wp:positionV relativeFrom="paragraph">
              <wp:posOffset>545</wp:posOffset>
            </wp:positionV>
            <wp:extent cx="6290945" cy="4429125"/>
            <wp:effectExtent l="0" t="0" r="14605" b="9525"/>
            <wp:wrapTopAndBottom/>
            <wp:docPr id="472"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V relativeFrom="margin">
              <wp14:pctHeight>0</wp14:pctHeight>
            </wp14:sizeRelV>
          </wp:anchor>
        </w:drawing>
      </w:r>
    </w:p>
    <w:p w14:paraId="518183F0" w14:textId="2D0F914B" w:rsidR="005B017F" w:rsidRDefault="005B017F" w:rsidP="00AA5726">
      <w:pPr>
        <w:ind w:firstLine="709"/>
        <w:jc w:val="both"/>
        <w:rPr>
          <w:sz w:val="28"/>
          <w:szCs w:val="28"/>
        </w:rPr>
      </w:pPr>
      <w:r>
        <w:rPr>
          <w:sz w:val="28"/>
          <w:szCs w:val="28"/>
        </w:rPr>
        <w:t>В малых ГО чаще</w:t>
      </w:r>
      <w:r w:rsidR="0004043C">
        <w:rPr>
          <w:sz w:val="28"/>
          <w:szCs w:val="28"/>
        </w:rPr>
        <w:t>, чем в среднем по выборке,</w:t>
      </w:r>
      <w:r>
        <w:rPr>
          <w:sz w:val="28"/>
          <w:szCs w:val="28"/>
        </w:rPr>
        <w:t xml:space="preserve"> родители всегда контролируют содержание книг для чтения детей (58,9%). </w:t>
      </w:r>
    </w:p>
    <w:p w14:paraId="70AF6673" w14:textId="77777777" w:rsidR="005B017F" w:rsidRDefault="005B017F" w:rsidP="00AA5726">
      <w:pPr>
        <w:rPr>
          <w:sz w:val="28"/>
          <w:szCs w:val="28"/>
        </w:rPr>
      </w:pPr>
      <w:r>
        <w:rPr>
          <w:sz w:val="28"/>
          <w:szCs w:val="28"/>
        </w:rPr>
        <w:br w:type="page"/>
      </w:r>
    </w:p>
    <w:p w14:paraId="13FA48EF" w14:textId="643B9AE9" w:rsidR="005B017F" w:rsidRDefault="005B017F" w:rsidP="00AA5726">
      <w:pPr>
        <w:pStyle w:val="2"/>
        <w:numPr>
          <w:ilvl w:val="1"/>
          <w:numId w:val="22"/>
        </w:numPr>
        <w:spacing w:before="0"/>
        <w:ind w:left="709"/>
        <w:rPr>
          <w:rFonts w:ascii="Arial" w:hAnsi="Arial" w:cs="Arial"/>
          <w:color w:val="auto"/>
          <w:sz w:val="32"/>
          <w:szCs w:val="32"/>
        </w:rPr>
      </w:pPr>
      <w:bookmarkStart w:id="75" w:name="_Toc86939619"/>
      <w:r w:rsidRPr="00593AFF">
        <w:rPr>
          <w:rFonts w:ascii="Arial" w:hAnsi="Arial" w:cs="Arial"/>
          <w:color w:val="auto"/>
          <w:sz w:val="32"/>
          <w:szCs w:val="32"/>
        </w:rPr>
        <w:lastRenderedPageBreak/>
        <w:t>Нежелательное содержание книг для детей</w:t>
      </w:r>
      <w:bookmarkEnd w:id="75"/>
    </w:p>
    <w:p w14:paraId="5DB2D86D" w14:textId="77777777" w:rsidR="00E87438" w:rsidRPr="00E87438" w:rsidRDefault="00E87438" w:rsidP="00AA5726"/>
    <w:p w14:paraId="03CCB5BF" w14:textId="77777777" w:rsidR="005B017F" w:rsidRPr="00593AFF" w:rsidRDefault="005B017F" w:rsidP="00AA5726">
      <w:r w:rsidRPr="00E64DD8">
        <w:rPr>
          <w:noProof/>
          <w:sz w:val="28"/>
          <w:szCs w:val="28"/>
          <w:shd w:val="clear" w:color="auto" w:fill="8DB3E2" w:themeFill="text2" w:themeFillTint="66"/>
        </w:rPr>
        <w:drawing>
          <wp:inline distT="0" distB="0" distL="0" distR="0" wp14:anchorId="758DE3DC" wp14:editId="3FC549AA">
            <wp:extent cx="6480175" cy="5072743"/>
            <wp:effectExtent l="0" t="0" r="15875" b="13970"/>
            <wp:docPr id="12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F650759" w14:textId="29A96757" w:rsidR="005B017F" w:rsidRDefault="005B017F" w:rsidP="00AA5726">
      <w:pPr>
        <w:jc w:val="both"/>
        <w:rPr>
          <w:sz w:val="28"/>
          <w:szCs w:val="28"/>
        </w:rPr>
      </w:pPr>
      <w:r>
        <w:rPr>
          <w:sz w:val="28"/>
          <w:szCs w:val="28"/>
        </w:rPr>
        <w:tab/>
        <w:t>Чаще родители отмечают самым нежелательным содержанием библиотечных книг для детей темы, связанные с гендерными и сексуальными меньшинствами – так ответил</w:t>
      </w:r>
      <w:r w:rsidR="002326B7">
        <w:rPr>
          <w:sz w:val="28"/>
          <w:szCs w:val="28"/>
        </w:rPr>
        <w:t>и</w:t>
      </w:r>
      <w:r>
        <w:rPr>
          <w:sz w:val="28"/>
          <w:szCs w:val="28"/>
        </w:rPr>
        <w:t xml:space="preserve"> </w:t>
      </w:r>
      <w:r w:rsidR="002326B7">
        <w:rPr>
          <w:sz w:val="28"/>
          <w:szCs w:val="28"/>
        </w:rPr>
        <w:t>почти две трети</w:t>
      </w:r>
      <w:r>
        <w:rPr>
          <w:sz w:val="28"/>
          <w:szCs w:val="28"/>
        </w:rPr>
        <w:t xml:space="preserve"> опрошенных родителей (63,3%). На втором месте </w:t>
      </w:r>
      <w:r w:rsidR="002326B7">
        <w:rPr>
          <w:sz w:val="28"/>
          <w:szCs w:val="28"/>
        </w:rPr>
        <w:t xml:space="preserve">по нежелательности – </w:t>
      </w:r>
      <w:r>
        <w:rPr>
          <w:sz w:val="28"/>
          <w:szCs w:val="28"/>
        </w:rPr>
        <w:t xml:space="preserve">темы взаимоотношения между мужчиной и женщиной, в т. ч. сексуальные (45,5%). Треть </w:t>
      </w:r>
      <w:r w:rsidR="002326B7">
        <w:rPr>
          <w:sz w:val="28"/>
          <w:szCs w:val="28"/>
        </w:rPr>
        <w:t xml:space="preserve">опрошенных родителей </w:t>
      </w:r>
      <w:r>
        <w:rPr>
          <w:sz w:val="28"/>
          <w:szCs w:val="28"/>
        </w:rPr>
        <w:t>отметил</w:t>
      </w:r>
      <w:r w:rsidR="002326B7">
        <w:rPr>
          <w:sz w:val="28"/>
          <w:szCs w:val="28"/>
        </w:rPr>
        <w:t>и</w:t>
      </w:r>
      <w:r>
        <w:rPr>
          <w:sz w:val="28"/>
          <w:szCs w:val="28"/>
        </w:rPr>
        <w:t xml:space="preserve"> тему потери, смерти, </w:t>
      </w:r>
      <w:proofErr w:type="spellStart"/>
      <w:r>
        <w:rPr>
          <w:sz w:val="28"/>
          <w:szCs w:val="28"/>
        </w:rPr>
        <w:t>горевани</w:t>
      </w:r>
      <w:r w:rsidR="0004043C">
        <w:rPr>
          <w:sz w:val="28"/>
          <w:szCs w:val="28"/>
        </w:rPr>
        <w:t>я</w:t>
      </w:r>
      <w:proofErr w:type="spellEnd"/>
      <w:r>
        <w:rPr>
          <w:sz w:val="28"/>
          <w:szCs w:val="28"/>
        </w:rPr>
        <w:t xml:space="preserve"> (31,6%). 16,5% ответили, что таких тем нет. </w:t>
      </w:r>
    </w:p>
    <w:p w14:paraId="41D7CC8E" w14:textId="77777777" w:rsidR="005B017F" w:rsidRDefault="005B017F" w:rsidP="00AA5726">
      <w:pPr>
        <w:jc w:val="both"/>
        <w:rPr>
          <w:sz w:val="28"/>
          <w:szCs w:val="28"/>
        </w:rPr>
      </w:pPr>
      <w:r>
        <w:rPr>
          <w:sz w:val="28"/>
          <w:szCs w:val="28"/>
        </w:rPr>
        <w:tab/>
        <w:t>Чаще отмечают взаимоотношения различных рас, этносов как нежелательное содержание для библиотечных книг, которые читают дети, родители, имеющие начальное, неполное среднее, общее среднее образование (20,3%), респонденты с доходом 45 тыс. руб. и выше (19,4%), а также мужчины (19,7%). Также этот вариант в большей степени отмечали родители детей, часто посещающих библиотеки (35,4%).</w:t>
      </w:r>
    </w:p>
    <w:p w14:paraId="0ECF3AA8" w14:textId="77777777" w:rsidR="005B017F" w:rsidRDefault="005B017F" w:rsidP="00AA5726">
      <w:pPr>
        <w:jc w:val="both"/>
        <w:rPr>
          <w:sz w:val="28"/>
          <w:szCs w:val="28"/>
        </w:rPr>
      </w:pPr>
      <w:r>
        <w:rPr>
          <w:sz w:val="28"/>
          <w:szCs w:val="28"/>
        </w:rPr>
        <w:tab/>
        <w:t>Взаимоотношения между мужчиной и женщиной как нежелательное содержание для библиотечных книг чаще отмечают респонденты с начальным профессиональным, средним специальным образованием (50,5%) и респонденты с доходом до 15 тыс. руб. (57,6%), чьи дети часто посещают библиотеки (65,8%), семьи, в которых 3 и более детей (51,1%), а также родители учащихся младших классов (50,0%).</w:t>
      </w:r>
    </w:p>
    <w:p w14:paraId="3F09F50E" w14:textId="57F3DF7E" w:rsidR="005B017F" w:rsidRDefault="005B017F" w:rsidP="00AA5726">
      <w:pPr>
        <w:jc w:val="both"/>
        <w:rPr>
          <w:sz w:val="28"/>
          <w:szCs w:val="28"/>
        </w:rPr>
      </w:pPr>
      <w:r>
        <w:rPr>
          <w:sz w:val="28"/>
          <w:szCs w:val="28"/>
        </w:rPr>
        <w:lastRenderedPageBreak/>
        <w:tab/>
        <w:t xml:space="preserve">Подробное описание телесности нежелательным содержанием считают </w:t>
      </w:r>
      <w:r w:rsidR="0004043C">
        <w:rPr>
          <w:sz w:val="28"/>
          <w:szCs w:val="28"/>
        </w:rPr>
        <w:t xml:space="preserve">преимущественно </w:t>
      </w:r>
      <w:r>
        <w:rPr>
          <w:sz w:val="28"/>
          <w:szCs w:val="28"/>
        </w:rPr>
        <w:t xml:space="preserve">мужчины (30,4%) и респонденты с доходом до 15 тыс. руб. (30,3%), также </w:t>
      </w:r>
      <w:r w:rsidR="0004043C">
        <w:rPr>
          <w:sz w:val="28"/>
          <w:szCs w:val="28"/>
        </w:rPr>
        <w:t xml:space="preserve">те, </w:t>
      </w:r>
      <w:r>
        <w:rPr>
          <w:sz w:val="28"/>
          <w:szCs w:val="28"/>
        </w:rPr>
        <w:t>чьи дети редко посещают библиотеки (29,9%).</w:t>
      </w:r>
    </w:p>
    <w:p w14:paraId="7C0AF27F" w14:textId="77777777" w:rsidR="005B017F" w:rsidRDefault="005B017F" w:rsidP="00AA5726">
      <w:pPr>
        <w:jc w:val="both"/>
        <w:rPr>
          <w:sz w:val="28"/>
          <w:szCs w:val="28"/>
        </w:rPr>
      </w:pPr>
      <w:r>
        <w:rPr>
          <w:sz w:val="28"/>
          <w:szCs w:val="28"/>
        </w:rPr>
        <w:tab/>
        <w:t>Трагедии, войны, теракты чаще отмечали также респонденты с доходом менее 15 тыс. руб. (31,7%), родители учащихся младших классов (30,8%).</w:t>
      </w:r>
    </w:p>
    <w:p w14:paraId="4B05FF3A" w14:textId="0D7A4046" w:rsidR="005B017F" w:rsidRDefault="005B017F" w:rsidP="00AA5726">
      <w:pPr>
        <w:jc w:val="both"/>
        <w:rPr>
          <w:sz w:val="28"/>
          <w:szCs w:val="28"/>
        </w:rPr>
      </w:pPr>
      <w:r>
        <w:rPr>
          <w:sz w:val="28"/>
          <w:szCs w:val="28"/>
        </w:rPr>
        <w:tab/>
        <w:t>Темы, связанные с гендерными и сексуальными меньшинствами</w:t>
      </w:r>
      <w:r w:rsidR="0004043C">
        <w:rPr>
          <w:sz w:val="28"/>
          <w:szCs w:val="28"/>
        </w:rPr>
        <w:t xml:space="preserve">, в качестве нежелательных, </w:t>
      </w:r>
      <w:r>
        <w:rPr>
          <w:sz w:val="28"/>
          <w:szCs w:val="28"/>
        </w:rPr>
        <w:t>чаще отмечали респонденты с доходом от 15 до 29 тыс. руб. (69,3%), чьи дети в целом не любят читать (67,8%) и редко посещают библиотеки (73,5%).</w:t>
      </w:r>
    </w:p>
    <w:p w14:paraId="401D2F1C" w14:textId="77777777" w:rsidR="005B017F" w:rsidRDefault="005B017F" w:rsidP="00AA5726">
      <w:pPr>
        <w:jc w:val="both"/>
        <w:rPr>
          <w:sz w:val="28"/>
          <w:szCs w:val="28"/>
        </w:rPr>
      </w:pPr>
      <w:r>
        <w:rPr>
          <w:sz w:val="28"/>
          <w:szCs w:val="28"/>
        </w:rPr>
        <w:tab/>
        <w:t>Темы потери, смерти, горя чаще отмечали родители учащихся младших классов (36,8%) и родители одного ребенка (36,7%).</w:t>
      </w:r>
    </w:p>
    <w:p w14:paraId="3AA5133F" w14:textId="62EE2BAD" w:rsidR="005B017F" w:rsidRDefault="005B017F" w:rsidP="00AA5726">
      <w:pPr>
        <w:ind w:firstLine="708"/>
        <w:jc w:val="both"/>
        <w:rPr>
          <w:sz w:val="28"/>
          <w:szCs w:val="28"/>
        </w:rPr>
      </w:pPr>
      <w:r>
        <w:rPr>
          <w:sz w:val="28"/>
          <w:szCs w:val="28"/>
        </w:rPr>
        <w:t>Отмечали, что нет таких тем</w:t>
      </w:r>
      <w:r w:rsidR="002326B7">
        <w:rPr>
          <w:sz w:val="28"/>
          <w:szCs w:val="28"/>
        </w:rPr>
        <w:t>,</w:t>
      </w:r>
      <w:r>
        <w:rPr>
          <w:sz w:val="28"/>
          <w:szCs w:val="28"/>
        </w:rPr>
        <w:t xml:space="preserve"> в большей степени респонденты с доходом от 33 до 44 тыс. руб. (22,4%).</w:t>
      </w:r>
    </w:p>
    <w:p w14:paraId="69E03C10" w14:textId="569CF7FE" w:rsidR="005B017F" w:rsidRDefault="005B017F" w:rsidP="00AA5726">
      <w:pPr>
        <w:ind w:firstLine="708"/>
        <w:jc w:val="both"/>
        <w:rPr>
          <w:sz w:val="28"/>
          <w:szCs w:val="28"/>
        </w:rPr>
      </w:pPr>
      <w:r>
        <w:rPr>
          <w:sz w:val="28"/>
          <w:szCs w:val="28"/>
        </w:rPr>
        <w:t>В ответе свой вариант чаще отмечали, что «можно все, с учётом возраста» и что «дети сами должны выбирать, что им интересно».</w:t>
      </w:r>
    </w:p>
    <w:p w14:paraId="5EE2A9D5" w14:textId="694BD26B" w:rsidR="002326B7" w:rsidRDefault="002326B7" w:rsidP="00AA5726">
      <w:pPr>
        <w:ind w:firstLine="708"/>
        <w:jc w:val="center"/>
        <w:rPr>
          <w:sz w:val="28"/>
          <w:szCs w:val="28"/>
        </w:rPr>
      </w:pPr>
      <w:r w:rsidRPr="00EF188C">
        <w:rPr>
          <w:rFonts w:cstheme="minorHAnsi"/>
          <w:b/>
          <w:noProof/>
          <w:sz w:val="30"/>
          <w:szCs w:val="30"/>
        </w:rPr>
        <w:drawing>
          <wp:inline distT="0" distB="0" distL="0" distR="0" wp14:anchorId="5380C69F" wp14:editId="4C78DE18">
            <wp:extent cx="5247062" cy="2571184"/>
            <wp:effectExtent l="0" t="0" r="0" b="63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t="11043"/>
                    <a:stretch/>
                  </pic:blipFill>
                  <pic:spPr bwMode="auto">
                    <a:xfrm>
                      <a:off x="0" y="0"/>
                      <a:ext cx="5271533" cy="2583175"/>
                    </a:xfrm>
                    <a:prstGeom prst="rect">
                      <a:avLst/>
                    </a:prstGeom>
                    <a:ln>
                      <a:noFill/>
                    </a:ln>
                    <a:extLst>
                      <a:ext uri="{53640926-AAD7-44D8-BBD7-CCE9431645EC}">
                        <a14:shadowObscured xmlns:a14="http://schemas.microsoft.com/office/drawing/2010/main"/>
                      </a:ext>
                    </a:extLst>
                  </pic:spPr>
                </pic:pic>
              </a:graphicData>
            </a:graphic>
          </wp:inline>
        </w:drawing>
      </w:r>
    </w:p>
    <w:p w14:paraId="36817FAF" w14:textId="77777777" w:rsidR="002326B7" w:rsidRPr="00E87438" w:rsidRDefault="002326B7" w:rsidP="00AA5726">
      <w:pPr>
        <w:pStyle w:val="af2"/>
        <w:spacing w:after="0"/>
        <w:jc w:val="center"/>
        <w:rPr>
          <w:rFonts w:cstheme="minorHAnsi"/>
          <w:noProof/>
          <w:color w:val="000000" w:themeColor="text1"/>
          <w:sz w:val="24"/>
          <w:szCs w:val="24"/>
        </w:rPr>
      </w:pPr>
      <w:r w:rsidRPr="00E87438">
        <w:rPr>
          <w:color w:val="000000" w:themeColor="text1"/>
          <w:sz w:val="24"/>
          <w:szCs w:val="24"/>
        </w:rPr>
        <w:t>Рисунок 3.</w:t>
      </w:r>
      <w:r>
        <w:rPr>
          <w:color w:val="000000" w:themeColor="text1"/>
          <w:sz w:val="24"/>
          <w:szCs w:val="24"/>
        </w:rPr>
        <w:t>7</w:t>
      </w:r>
      <w:r w:rsidRPr="00E87438">
        <w:rPr>
          <w:color w:val="000000" w:themeColor="text1"/>
          <w:sz w:val="24"/>
          <w:szCs w:val="24"/>
        </w:rPr>
        <w:t>.1. Нежелательное содержание книг для детей по строке «Другое»</w:t>
      </w:r>
    </w:p>
    <w:p w14:paraId="1CD4375A" w14:textId="77777777" w:rsidR="002326B7" w:rsidRDefault="002326B7" w:rsidP="00AA5726">
      <w:pPr>
        <w:ind w:firstLine="708"/>
        <w:jc w:val="center"/>
        <w:rPr>
          <w:sz w:val="28"/>
          <w:szCs w:val="28"/>
        </w:rPr>
      </w:pPr>
    </w:p>
    <w:p w14:paraId="583587DE" w14:textId="77777777" w:rsidR="002326B7" w:rsidRDefault="005B017F" w:rsidP="00AA5726">
      <w:pPr>
        <w:jc w:val="center"/>
        <w:rPr>
          <w:color w:val="000000" w:themeColor="text1"/>
          <w:sz w:val="28"/>
          <w:szCs w:val="28"/>
        </w:rPr>
      </w:pPr>
      <w:r w:rsidRPr="00D834E2">
        <w:rPr>
          <w:rFonts w:cstheme="minorHAnsi"/>
          <w:b/>
          <w:noProof/>
          <w:sz w:val="30"/>
          <w:szCs w:val="30"/>
        </w:rPr>
        <w:lastRenderedPageBreak/>
        <w:drawing>
          <wp:inline distT="0" distB="0" distL="0" distR="0" wp14:anchorId="05AD77F1" wp14:editId="4303B853">
            <wp:extent cx="6290945" cy="5784215"/>
            <wp:effectExtent l="0" t="0" r="14605" b="6985"/>
            <wp:docPr id="235"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9D8C038" w14:textId="00C31CD3" w:rsidR="005B017F" w:rsidRDefault="005B017F" w:rsidP="00AA5726">
      <w:pPr>
        <w:ind w:firstLine="709"/>
        <w:jc w:val="both"/>
        <w:rPr>
          <w:rFonts w:cstheme="minorHAnsi"/>
          <w:b/>
          <w:sz w:val="30"/>
          <w:szCs w:val="30"/>
        </w:rPr>
      </w:pPr>
      <w:r w:rsidRPr="00CB65E2">
        <w:rPr>
          <w:color w:val="000000" w:themeColor="text1"/>
          <w:sz w:val="28"/>
          <w:szCs w:val="28"/>
        </w:rPr>
        <w:t>В муниципальных ра</w:t>
      </w:r>
      <w:r>
        <w:rPr>
          <w:color w:val="000000" w:themeColor="text1"/>
          <w:sz w:val="28"/>
          <w:szCs w:val="28"/>
        </w:rPr>
        <w:t>йонах в большей степени родители считают нежелательным содержанием для библиотечных книг взаимоотношения между мужчиной и женщиной, в т. ч. сексуальные (53,3%).</w:t>
      </w:r>
      <w:bookmarkEnd w:id="64"/>
      <w:bookmarkEnd w:id="65"/>
      <w:bookmarkEnd w:id="66"/>
      <w:bookmarkEnd w:id="67"/>
      <w:bookmarkEnd w:id="68"/>
      <w:bookmarkEnd w:id="69"/>
      <w:bookmarkEnd w:id="70"/>
      <w:bookmarkEnd w:id="71"/>
    </w:p>
    <w:p w14:paraId="48D20EBB" w14:textId="2034B58C" w:rsidR="005B017F" w:rsidRDefault="005B017F" w:rsidP="00AA5726">
      <w:pPr>
        <w:jc w:val="both"/>
        <w:rPr>
          <w:b/>
          <w:sz w:val="28"/>
          <w:szCs w:val="32"/>
        </w:rPr>
      </w:pPr>
      <w:r>
        <w:rPr>
          <w:b/>
          <w:sz w:val="28"/>
          <w:szCs w:val="32"/>
        </w:rPr>
        <w:br w:type="page"/>
      </w:r>
    </w:p>
    <w:p w14:paraId="315F5404" w14:textId="77777777" w:rsidR="00514AE2" w:rsidRPr="00FF5444" w:rsidRDefault="00514AE2" w:rsidP="00AA5726">
      <w:pPr>
        <w:pStyle w:val="1"/>
        <w:pageBreakBefore/>
        <w:jc w:val="both"/>
        <w:rPr>
          <w:rFonts w:ascii="Arial" w:hAnsi="Arial" w:cs="Arial"/>
          <w:sz w:val="36"/>
          <w:szCs w:val="36"/>
        </w:rPr>
      </w:pPr>
      <w:bookmarkStart w:id="76" w:name="_Toc86939620"/>
      <w:r w:rsidRPr="00FF5444">
        <w:rPr>
          <w:rFonts w:ascii="Arial" w:hAnsi="Arial" w:cs="Arial"/>
          <w:sz w:val="36"/>
          <w:szCs w:val="36"/>
        </w:rPr>
        <w:lastRenderedPageBreak/>
        <w:t xml:space="preserve">Глава </w:t>
      </w:r>
      <w:r w:rsidRPr="00FF5444">
        <w:rPr>
          <w:rFonts w:ascii="Arial" w:hAnsi="Arial" w:cs="Arial"/>
          <w:sz w:val="36"/>
          <w:szCs w:val="36"/>
          <w:lang w:val="en-US"/>
        </w:rPr>
        <w:t>IV</w:t>
      </w:r>
      <w:r w:rsidRPr="00FF5444">
        <w:rPr>
          <w:rFonts w:ascii="Arial" w:hAnsi="Arial" w:cs="Arial"/>
          <w:sz w:val="36"/>
          <w:szCs w:val="36"/>
        </w:rPr>
        <w:t>. Взаимодействие с библиотеками</w:t>
      </w:r>
      <w:bookmarkEnd w:id="76"/>
    </w:p>
    <w:p w14:paraId="3126FB7D" w14:textId="77777777" w:rsidR="00514AE2" w:rsidRPr="008C39F8" w:rsidRDefault="00514AE2" w:rsidP="00AA5726">
      <w:pPr>
        <w:pStyle w:val="2"/>
        <w:spacing w:before="0"/>
        <w:rPr>
          <w:rFonts w:ascii="Arial" w:hAnsi="Arial" w:cs="Arial"/>
          <w:iCs/>
          <w:color w:val="000000" w:themeColor="text1"/>
          <w:sz w:val="32"/>
          <w:szCs w:val="32"/>
        </w:rPr>
      </w:pPr>
      <w:bookmarkStart w:id="77" w:name="_Toc86939621"/>
      <w:bookmarkStart w:id="78" w:name="_Toc469927065"/>
      <w:bookmarkStart w:id="79" w:name="_Toc30607031"/>
      <w:r w:rsidRPr="008C39F8">
        <w:rPr>
          <w:rFonts w:ascii="Arial" w:hAnsi="Arial" w:cs="Arial"/>
          <w:iCs/>
          <w:color w:val="000000" w:themeColor="text1"/>
          <w:sz w:val="32"/>
          <w:szCs w:val="32"/>
        </w:rPr>
        <w:t>4.1. Посещение библиотек</w:t>
      </w:r>
      <w:bookmarkEnd w:id="77"/>
    </w:p>
    <w:p w14:paraId="3F8AC2AD" w14:textId="5A79D791" w:rsidR="00514AE2" w:rsidRDefault="00514AE2" w:rsidP="00AA5726">
      <w:pPr>
        <w:pStyle w:val="3"/>
        <w:spacing w:before="0"/>
        <w:rPr>
          <w:rFonts w:ascii="Arial" w:hAnsi="Arial" w:cs="Arial"/>
          <w:b/>
          <w:color w:val="000000" w:themeColor="text1"/>
          <w:sz w:val="32"/>
          <w:szCs w:val="32"/>
        </w:rPr>
      </w:pPr>
      <w:bookmarkStart w:id="80" w:name="_Toc86939622"/>
      <w:r w:rsidRPr="008C39F8">
        <w:rPr>
          <w:rFonts w:ascii="Arial" w:hAnsi="Arial" w:cs="Arial"/>
          <w:b/>
          <w:color w:val="000000" w:themeColor="text1"/>
          <w:sz w:val="32"/>
          <w:szCs w:val="32"/>
        </w:rPr>
        <w:t>4.1.1. Посещение городских/сельских библиотек</w:t>
      </w:r>
      <w:bookmarkEnd w:id="80"/>
      <w:r w:rsidRPr="008C39F8">
        <w:rPr>
          <w:rFonts w:ascii="Arial" w:hAnsi="Arial" w:cs="Arial"/>
          <w:b/>
          <w:color w:val="000000" w:themeColor="text1"/>
          <w:sz w:val="32"/>
          <w:szCs w:val="32"/>
        </w:rPr>
        <w:t xml:space="preserve"> </w:t>
      </w:r>
    </w:p>
    <w:p w14:paraId="0F4FB0CB" w14:textId="77777777" w:rsidR="008C39F8" w:rsidRPr="008C39F8" w:rsidRDefault="008C39F8" w:rsidP="00AA5726"/>
    <w:p w14:paraId="495B3FA3" w14:textId="77777777" w:rsidR="00514AE2" w:rsidRPr="001352EF" w:rsidRDefault="00514AE2" w:rsidP="00AA5726">
      <w:pPr>
        <w:rPr>
          <w:rFonts w:ascii="Arial" w:hAnsi="Arial" w:cs="Arial"/>
          <w:b/>
          <w:sz w:val="32"/>
          <w:szCs w:val="32"/>
        </w:rPr>
      </w:pPr>
      <w:r w:rsidRPr="000C1BDC">
        <w:rPr>
          <w:noProof/>
          <w:sz w:val="28"/>
          <w:szCs w:val="28"/>
        </w:rPr>
        <w:drawing>
          <wp:inline distT="0" distB="0" distL="0" distR="0" wp14:anchorId="2156B5CB" wp14:editId="37BCA294">
            <wp:extent cx="6291447" cy="3817089"/>
            <wp:effectExtent l="0" t="0" r="14605" b="12065"/>
            <wp:docPr id="477"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CA5336B" w14:textId="77777777" w:rsidR="00514AE2" w:rsidRDefault="00514AE2" w:rsidP="00AA5726">
      <w:pPr>
        <w:ind w:firstLine="567"/>
        <w:jc w:val="both"/>
        <w:rPr>
          <w:sz w:val="28"/>
          <w:szCs w:val="28"/>
        </w:rPr>
      </w:pPr>
      <w:r w:rsidRPr="001352EF">
        <w:rPr>
          <w:sz w:val="28"/>
          <w:szCs w:val="28"/>
        </w:rPr>
        <w:t>Более половины</w:t>
      </w:r>
      <w:r>
        <w:rPr>
          <w:sz w:val="28"/>
          <w:szCs w:val="28"/>
        </w:rPr>
        <w:t xml:space="preserve"> (58,1%)</w:t>
      </w:r>
      <w:r w:rsidRPr="001352EF">
        <w:rPr>
          <w:sz w:val="28"/>
          <w:szCs w:val="28"/>
        </w:rPr>
        <w:t xml:space="preserve"> </w:t>
      </w:r>
      <w:r>
        <w:rPr>
          <w:sz w:val="28"/>
          <w:szCs w:val="28"/>
        </w:rPr>
        <w:t xml:space="preserve">опрошенных родителей школьников утверждают, что их </w:t>
      </w:r>
      <w:r w:rsidRPr="00F451EC">
        <w:rPr>
          <w:b/>
          <w:sz w:val="28"/>
          <w:szCs w:val="28"/>
        </w:rPr>
        <w:t>ребенок записан в городскую (поселковую) библиотеку</w:t>
      </w:r>
      <w:r>
        <w:rPr>
          <w:sz w:val="28"/>
          <w:szCs w:val="28"/>
        </w:rPr>
        <w:t xml:space="preserve">, тогда как 41,9% родителей школьников отвечают, что их </w:t>
      </w:r>
      <w:r w:rsidRPr="00F451EC">
        <w:rPr>
          <w:b/>
          <w:sz w:val="28"/>
          <w:szCs w:val="28"/>
        </w:rPr>
        <w:t>ребенок не записан в городскую (поселковую) библиотеку.</w:t>
      </w:r>
      <w:r>
        <w:rPr>
          <w:sz w:val="28"/>
          <w:szCs w:val="28"/>
        </w:rPr>
        <w:t xml:space="preserve"> </w:t>
      </w:r>
    </w:p>
    <w:p w14:paraId="78B27C97" w14:textId="77777777" w:rsidR="00514AE2" w:rsidRDefault="00514AE2" w:rsidP="00AA5726">
      <w:pPr>
        <w:ind w:firstLine="567"/>
        <w:jc w:val="both"/>
        <w:rPr>
          <w:sz w:val="28"/>
          <w:szCs w:val="28"/>
        </w:rPr>
      </w:pPr>
      <w:r>
        <w:rPr>
          <w:sz w:val="28"/>
          <w:szCs w:val="28"/>
        </w:rPr>
        <w:t xml:space="preserve">Среди родителей дошкольников всего десятая доля опрошенных (10,3%) </w:t>
      </w:r>
      <w:r w:rsidRPr="000F010A">
        <w:rPr>
          <w:b/>
          <w:sz w:val="28"/>
          <w:szCs w:val="28"/>
        </w:rPr>
        <w:t>записаны с ребенком в городскую (поселковую) библиотеку</w:t>
      </w:r>
      <w:r>
        <w:rPr>
          <w:sz w:val="28"/>
          <w:szCs w:val="28"/>
        </w:rPr>
        <w:t xml:space="preserve">. Чаще, чем в среднем по выборке, так отвечали респонденты в возрасте 36 лет и старше (14,0%), родители детей в возрасте 6 лет (15,9%) и жители малых ГО (14,4%). Из этого следует, что потребность в посещении библиотеки для родителей дошкольников увеличивается с возрастом ребенка (так родители детей в возрасте до 3 лет в два раза реже записаны в городские библиотеки (7,9%), чем родители детей в возрасте 6 лет (15,9%)). </w:t>
      </w:r>
    </w:p>
    <w:p w14:paraId="72629C32" w14:textId="04E160B9" w:rsidR="00514AE2" w:rsidRDefault="00514AE2" w:rsidP="00AA5726">
      <w:pPr>
        <w:ind w:firstLine="567"/>
        <w:jc w:val="both"/>
        <w:rPr>
          <w:sz w:val="28"/>
          <w:szCs w:val="28"/>
        </w:rPr>
      </w:pPr>
      <w:r>
        <w:rPr>
          <w:sz w:val="28"/>
          <w:szCs w:val="28"/>
        </w:rPr>
        <w:t xml:space="preserve">Большинство (89,7%) опрошенных родителей дошкольников, напротив, </w:t>
      </w:r>
      <w:r w:rsidR="00F55947">
        <w:rPr>
          <w:sz w:val="28"/>
          <w:szCs w:val="28"/>
        </w:rPr>
        <w:t xml:space="preserve">отмечают, что </w:t>
      </w:r>
      <w:r w:rsidRPr="000F010A">
        <w:rPr>
          <w:b/>
          <w:sz w:val="28"/>
          <w:szCs w:val="28"/>
        </w:rPr>
        <w:t>не посещают городские библиотеки</w:t>
      </w:r>
      <w:r w:rsidR="00F55947">
        <w:rPr>
          <w:b/>
          <w:sz w:val="28"/>
          <w:szCs w:val="28"/>
        </w:rPr>
        <w:t xml:space="preserve"> с ребенком</w:t>
      </w:r>
      <w:r w:rsidRPr="000F010A">
        <w:rPr>
          <w:b/>
          <w:sz w:val="28"/>
          <w:szCs w:val="28"/>
        </w:rPr>
        <w:t>.</w:t>
      </w:r>
      <w:r>
        <w:rPr>
          <w:sz w:val="28"/>
          <w:szCs w:val="28"/>
        </w:rPr>
        <w:t xml:space="preserve"> Так чаще отвечали опрошенные в возрасте до 30 лет (94,7%) и респонденты с начальным профессиональным или средним специальным образованием (93,8%). </w:t>
      </w:r>
    </w:p>
    <w:p w14:paraId="4C0F275E" w14:textId="77777777" w:rsidR="00514AE2" w:rsidRPr="007C099A" w:rsidRDefault="00514AE2" w:rsidP="00AA5726">
      <w:pPr>
        <w:jc w:val="center"/>
        <w:rPr>
          <w:sz w:val="28"/>
          <w:szCs w:val="28"/>
        </w:rPr>
      </w:pPr>
      <w:r w:rsidRPr="000C1BDC">
        <w:rPr>
          <w:noProof/>
          <w:sz w:val="28"/>
          <w:szCs w:val="28"/>
        </w:rPr>
        <w:lastRenderedPageBreak/>
        <w:drawing>
          <wp:inline distT="0" distB="0" distL="0" distR="0" wp14:anchorId="1CFA71C7" wp14:editId="6C2C0EED">
            <wp:extent cx="6290945" cy="3297676"/>
            <wp:effectExtent l="0" t="0" r="14605" b="17145"/>
            <wp:docPr id="478"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C662F11" w14:textId="77777777" w:rsidR="00514AE2" w:rsidRDefault="00514AE2" w:rsidP="00AA5726">
      <w:pPr>
        <w:ind w:firstLine="709"/>
        <w:jc w:val="both"/>
        <w:rPr>
          <w:sz w:val="28"/>
          <w:szCs w:val="28"/>
        </w:rPr>
      </w:pPr>
      <w:r>
        <w:rPr>
          <w:sz w:val="28"/>
          <w:szCs w:val="28"/>
        </w:rPr>
        <w:t xml:space="preserve">Чаще всего отвечали, что их </w:t>
      </w:r>
      <w:r w:rsidRPr="00F451EC">
        <w:rPr>
          <w:b/>
          <w:i/>
          <w:sz w:val="28"/>
          <w:szCs w:val="28"/>
        </w:rPr>
        <w:t>ребенок записан в городскую (поселковую) библиотеку</w:t>
      </w:r>
      <w:r>
        <w:rPr>
          <w:sz w:val="28"/>
          <w:szCs w:val="28"/>
        </w:rPr>
        <w:t xml:space="preserve"> </w:t>
      </w:r>
      <w:r w:rsidRPr="005D3DE2">
        <w:rPr>
          <w:sz w:val="28"/>
          <w:szCs w:val="28"/>
        </w:rPr>
        <w:t>родители школьников 12 лет и старше (66,4%), учащихся средних классов (67,1%),</w:t>
      </w:r>
      <w:r>
        <w:rPr>
          <w:sz w:val="28"/>
          <w:szCs w:val="28"/>
        </w:rPr>
        <w:t xml:space="preserve"> респонденты, у которых трое и более детей (63,2%), а также опрошенные с примерным доходом на одного человека в семье 30-44 тыс. руб. (65,5%), работники в сфере образования, медицины, культуры, органов власти (62,9%).</w:t>
      </w:r>
    </w:p>
    <w:p w14:paraId="77288AEB" w14:textId="77777777" w:rsidR="00514AE2" w:rsidRPr="005D3DE2" w:rsidRDefault="00514AE2" w:rsidP="00AA5726">
      <w:pPr>
        <w:ind w:firstLine="709"/>
        <w:jc w:val="both"/>
        <w:rPr>
          <w:sz w:val="28"/>
          <w:szCs w:val="28"/>
        </w:rPr>
      </w:pPr>
      <w:r w:rsidRPr="005D3DE2">
        <w:rPr>
          <w:sz w:val="28"/>
          <w:szCs w:val="28"/>
        </w:rPr>
        <w:t>В территориях так чаще отвечали проживающие в муниципальных районах (71,0%), напротив жители крупных ГО отвечали положительно намного реже (54,8%)</w:t>
      </w:r>
      <w:r>
        <w:rPr>
          <w:sz w:val="28"/>
          <w:szCs w:val="28"/>
        </w:rPr>
        <w:t>.</w:t>
      </w:r>
    </w:p>
    <w:p w14:paraId="6966615D" w14:textId="77777777" w:rsidR="00514AE2" w:rsidRDefault="00514AE2" w:rsidP="00AA5726">
      <w:pPr>
        <w:ind w:firstLine="567"/>
        <w:jc w:val="both"/>
        <w:rPr>
          <w:sz w:val="28"/>
          <w:szCs w:val="28"/>
        </w:rPr>
      </w:pPr>
      <w:r>
        <w:rPr>
          <w:sz w:val="28"/>
          <w:szCs w:val="28"/>
        </w:rPr>
        <w:t xml:space="preserve">О том, что их </w:t>
      </w:r>
      <w:r w:rsidRPr="00F451EC">
        <w:rPr>
          <w:b/>
          <w:i/>
          <w:sz w:val="28"/>
          <w:szCs w:val="28"/>
        </w:rPr>
        <w:t>ребенок не записан в городскую (поселковую) библиотеку</w:t>
      </w:r>
      <w:r>
        <w:rPr>
          <w:sz w:val="28"/>
          <w:szCs w:val="28"/>
        </w:rPr>
        <w:t xml:space="preserve"> чаще говорили </w:t>
      </w:r>
      <w:r w:rsidRPr="00CC5427">
        <w:rPr>
          <w:sz w:val="28"/>
          <w:szCs w:val="28"/>
        </w:rPr>
        <w:t>родители школьников младше 12 лет (45,8</w:t>
      </w:r>
      <w:r>
        <w:rPr>
          <w:sz w:val="28"/>
          <w:szCs w:val="28"/>
        </w:rPr>
        <w:t>%), учащихся младших классов (51,0%), а также респонденты с примерным доходом на одного человека в семье 45 тыс. руб. и выше (48,6%), работники торговли и сферы услуг, ЖКХ, финансов, ИП (45,9%) и работники в сфере промышленности, строительства, с/х, л/х (48,1%).</w:t>
      </w:r>
    </w:p>
    <w:p w14:paraId="17B220B4" w14:textId="48B19BC5" w:rsidR="00514AE2" w:rsidRDefault="00514AE2" w:rsidP="00AA5726">
      <w:pPr>
        <w:ind w:firstLine="567"/>
        <w:jc w:val="both"/>
        <w:rPr>
          <w:sz w:val="28"/>
          <w:szCs w:val="28"/>
        </w:rPr>
      </w:pPr>
      <w:r>
        <w:rPr>
          <w:sz w:val="28"/>
          <w:szCs w:val="28"/>
        </w:rPr>
        <w:t xml:space="preserve">Из этого следует, что потребность посещать городские библиотеки растет с возрастом школьников, и для учащихся начальной школы </w:t>
      </w:r>
      <w:r w:rsidR="00F55947">
        <w:rPr>
          <w:sz w:val="28"/>
          <w:szCs w:val="28"/>
        </w:rPr>
        <w:t xml:space="preserve">муниципальные библиотеки </w:t>
      </w:r>
      <w:r>
        <w:rPr>
          <w:sz w:val="28"/>
          <w:szCs w:val="28"/>
        </w:rPr>
        <w:t>не так востребован</w:t>
      </w:r>
      <w:r w:rsidR="00F55947">
        <w:rPr>
          <w:sz w:val="28"/>
          <w:szCs w:val="28"/>
        </w:rPr>
        <w:t>ы</w:t>
      </w:r>
      <w:r>
        <w:rPr>
          <w:sz w:val="28"/>
          <w:szCs w:val="28"/>
        </w:rPr>
        <w:t xml:space="preserve">. Возможно, это связано с отсутствием необходимых книг в школьной библиотеке для учащихся средних и старших классов. </w:t>
      </w:r>
    </w:p>
    <w:p w14:paraId="279D4CCB" w14:textId="77777777" w:rsidR="00514AE2" w:rsidRDefault="00514AE2" w:rsidP="00AA5726">
      <w:pPr>
        <w:jc w:val="both"/>
        <w:rPr>
          <w:sz w:val="28"/>
          <w:szCs w:val="28"/>
        </w:rPr>
      </w:pPr>
      <w:r w:rsidRPr="000C1BDC">
        <w:rPr>
          <w:noProof/>
          <w:sz w:val="28"/>
          <w:szCs w:val="28"/>
        </w:rPr>
        <w:lastRenderedPageBreak/>
        <w:drawing>
          <wp:inline distT="0" distB="0" distL="0" distR="0" wp14:anchorId="3F72D557" wp14:editId="12FB2806">
            <wp:extent cx="6290945" cy="3297676"/>
            <wp:effectExtent l="0" t="0" r="14605" b="17145"/>
            <wp:docPr id="479"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897D273" w14:textId="77777777" w:rsidR="00514AE2" w:rsidRDefault="00514AE2" w:rsidP="00AA5726">
      <w:pPr>
        <w:jc w:val="both"/>
        <w:rPr>
          <w:sz w:val="28"/>
          <w:szCs w:val="28"/>
        </w:rPr>
      </w:pPr>
      <w:r w:rsidRPr="000C1BDC">
        <w:rPr>
          <w:noProof/>
          <w:sz w:val="28"/>
          <w:szCs w:val="28"/>
        </w:rPr>
        <w:drawing>
          <wp:inline distT="0" distB="0" distL="0" distR="0" wp14:anchorId="4F3CD41A" wp14:editId="257A9C73">
            <wp:extent cx="6290945" cy="2315183"/>
            <wp:effectExtent l="0" t="0" r="14605" b="9525"/>
            <wp:docPr id="480"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2927F38" w14:textId="77777777" w:rsidR="008C39F8" w:rsidRDefault="00514AE2" w:rsidP="00AA5726">
      <w:pPr>
        <w:rPr>
          <w:b/>
          <w:color w:val="000000" w:themeColor="text1"/>
        </w:rPr>
      </w:pPr>
      <w:r w:rsidRPr="008C39F8">
        <w:rPr>
          <w:b/>
          <w:noProof/>
          <w:color w:val="000000" w:themeColor="text1"/>
          <w:sz w:val="28"/>
          <w:szCs w:val="28"/>
        </w:rPr>
        <w:drawing>
          <wp:inline distT="0" distB="0" distL="0" distR="0" wp14:anchorId="38E18CC7" wp14:editId="142AC158">
            <wp:extent cx="6290945" cy="2743200"/>
            <wp:effectExtent l="0" t="0" r="14605" b="0"/>
            <wp:docPr id="48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280EB07" w14:textId="77777777" w:rsidR="008C39F8" w:rsidRDefault="008C39F8" w:rsidP="00AA5726">
      <w:pPr>
        <w:rPr>
          <w:b/>
          <w:color w:val="000000" w:themeColor="text1"/>
        </w:rPr>
      </w:pPr>
    </w:p>
    <w:p w14:paraId="53716349" w14:textId="492744A3" w:rsidR="00514AE2" w:rsidRPr="008C39F8" w:rsidRDefault="00514AE2" w:rsidP="00AA5726">
      <w:pPr>
        <w:pStyle w:val="3"/>
        <w:spacing w:before="0"/>
        <w:rPr>
          <w:rFonts w:ascii="Arial" w:hAnsi="Arial" w:cs="Arial"/>
          <w:b/>
          <w:color w:val="000000" w:themeColor="text1"/>
          <w:sz w:val="32"/>
          <w:szCs w:val="32"/>
        </w:rPr>
      </w:pPr>
      <w:r w:rsidRPr="008C39F8">
        <w:rPr>
          <w:b/>
          <w:color w:val="000000" w:themeColor="text1"/>
        </w:rPr>
        <w:br w:type="page"/>
      </w:r>
      <w:bookmarkStart w:id="81" w:name="_Toc86939623"/>
      <w:r w:rsidRPr="008C39F8">
        <w:rPr>
          <w:rFonts w:ascii="Arial" w:hAnsi="Arial" w:cs="Arial"/>
          <w:b/>
          <w:color w:val="000000" w:themeColor="text1"/>
          <w:sz w:val="32"/>
          <w:szCs w:val="32"/>
        </w:rPr>
        <w:lastRenderedPageBreak/>
        <w:t>4.1.2. Посещение школьных библиотек</w:t>
      </w:r>
      <w:bookmarkEnd w:id="81"/>
    </w:p>
    <w:p w14:paraId="052D81AF" w14:textId="77777777" w:rsidR="008C39F8" w:rsidRPr="008C39F8" w:rsidRDefault="008C39F8" w:rsidP="00AA5726"/>
    <w:p w14:paraId="3FFADBBC" w14:textId="77777777" w:rsidR="00514AE2" w:rsidRDefault="00514AE2" w:rsidP="00AA5726">
      <w:pPr>
        <w:jc w:val="both"/>
        <w:rPr>
          <w:sz w:val="28"/>
          <w:szCs w:val="28"/>
        </w:rPr>
      </w:pPr>
      <w:r w:rsidRPr="00103F06">
        <w:rPr>
          <w:noProof/>
          <w:sz w:val="28"/>
          <w:szCs w:val="28"/>
        </w:rPr>
        <w:drawing>
          <wp:inline distT="0" distB="0" distL="0" distR="0" wp14:anchorId="6EB5E73B" wp14:editId="0E183C9D">
            <wp:extent cx="6300470" cy="4046706"/>
            <wp:effectExtent l="0" t="0" r="5080" b="11430"/>
            <wp:docPr id="48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5CC8A93" w14:textId="77777777" w:rsidR="00514AE2" w:rsidRPr="004D2222" w:rsidRDefault="00514AE2" w:rsidP="00AA5726">
      <w:pPr>
        <w:ind w:firstLine="567"/>
        <w:jc w:val="both"/>
        <w:rPr>
          <w:sz w:val="28"/>
          <w:szCs w:val="28"/>
        </w:rPr>
      </w:pPr>
      <w:r w:rsidRPr="001352EF">
        <w:rPr>
          <w:sz w:val="28"/>
          <w:szCs w:val="28"/>
        </w:rPr>
        <w:t>Более половины</w:t>
      </w:r>
      <w:r>
        <w:rPr>
          <w:sz w:val="28"/>
          <w:szCs w:val="28"/>
        </w:rPr>
        <w:t xml:space="preserve"> (60,7%)</w:t>
      </w:r>
      <w:r w:rsidRPr="001352EF">
        <w:rPr>
          <w:sz w:val="28"/>
          <w:szCs w:val="28"/>
        </w:rPr>
        <w:t xml:space="preserve"> </w:t>
      </w:r>
      <w:r>
        <w:rPr>
          <w:sz w:val="28"/>
          <w:szCs w:val="28"/>
        </w:rPr>
        <w:t xml:space="preserve">опрошенных родителей школьников отвечают, что их </w:t>
      </w:r>
      <w:r w:rsidRPr="00A15C55">
        <w:rPr>
          <w:b/>
          <w:sz w:val="28"/>
          <w:szCs w:val="28"/>
        </w:rPr>
        <w:t>ребенок посещает школьную библиотеку</w:t>
      </w:r>
      <w:r>
        <w:rPr>
          <w:sz w:val="28"/>
          <w:szCs w:val="28"/>
        </w:rPr>
        <w:t>. Так чаще отвечали родители девочек (65,3%), которые в целом любят читать (70,2%), родители многодетных семей (73,7%), опрошенные, у которых дети посещают городские библиотеки, а также родители детей в возрасте 12 лет и старше (68,0%), родители учащихся средних классов (68,0%), работники в сфере образования, медицины, культуры, органов власти (66,3%), респонденты с примерным доходом на одного человека в семье до 15 тыс. руб. (69,5%), опрошенные с начальным профессиональным, средним специальным образованием (65,3%).</w:t>
      </w:r>
    </w:p>
    <w:p w14:paraId="62ECE39F" w14:textId="77777777" w:rsidR="00514AE2" w:rsidRDefault="00514AE2" w:rsidP="00AA5726">
      <w:pPr>
        <w:ind w:firstLine="567"/>
        <w:jc w:val="both"/>
        <w:rPr>
          <w:sz w:val="28"/>
          <w:szCs w:val="28"/>
        </w:rPr>
      </w:pPr>
      <w:r w:rsidRPr="008169CD">
        <w:rPr>
          <w:sz w:val="28"/>
          <w:szCs w:val="28"/>
        </w:rPr>
        <w:t xml:space="preserve">Напротив, </w:t>
      </w:r>
      <w:r w:rsidRPr="008169CD">
        <w:rPr>
          <w:b/>
          <w:sz w:val="28"/>
          <w:szCs w:val="28"/>
        </w:rPr>
        <w:t>ребенок не посещает школьную библиотеку</w:t>
      </w:r>
      <w:r w:rsidRPr="008169CD">
        <w:rPr>
          <w:sz w:val="28"/>
          <w:szCs w:val="28"/>
        </w:rPr>
        <w:t xml:space="preserve"> у четверти опрошенных (26,2%) родителей школьников. Об этом чаще отвечали родители детей младше 12 лет (30,3%), учащихся младших классов (35,2%), респонденты, у которых один ребенок в семье (31,1%), а также опрошенные с примерным доходом на одного человека в семье 15-29 тыс. руб. (30,0%)</w:t>
      </w:r>
      <w:r>
        <w:rPr>
          <w:sz w:val="28"/>
          <w:szCs w:val="28"/>
        </w:rPr>
        <w:t xml:space="preserve"> и</w:t>
      </w:r>
      <w:r w:rsidRPr="008169CD">
        <w:rPr>
          <w:sz w:val="28"/>
          <w:szCs w:val="28"/>
        </w:rPr>
        <w:t xml:space="preserve"> безработные, домохозяйки</w:t>
      </w:r>
      <w:r>
        <w:rPr>
          <w:sz w:val="28"/>
          <w:szCs w:val="28"/>
        </w:rPr>
        <w:t xml:space="preserve"> </w:t>
      </w:r>
      <w:r w:rsidRPr="008169CD">
        <w:rPr>
          <w:sz w:val="28"/>
          <w:szCs w:val="28"/>
        </w:rPr>
        <w:t>(31,5%</w:t>
      </w:r>
      <w:r>
        <w:rPr>
          <w:sz w:val="28"/>
          <w:szCs w:val="28"/>
        </w:rPr>
        <w:t>)</w:t>
      </w:r>
      <w:r w:rsidRPr="008169CD">
        <w:rPr>
          <w:sz w:val="28"/>
          <w:szCs w:val="28"/>
        </w:rPr>
        <w:t>.</w:t>
      </w:r>
    </w:p>
    <w:p w14:paraId="34E529C6" w14:textId="77777777" w:rsidR="00514AE2" w:rsidRPr="003974C7" w:rsidRDefault="00514AE2" w:rsidP="00AA5726">
      <w:pPr>
        <w:jc w:val="both"/>
        <w:rPr>
          <w:i/>
          <w:iCs/>
          <w:sz w:val="28"/>
          <w:szCs w:val="28"/>
          <w:u w:val="single"/>
        </w:rPr>
      </w:pPr>
      <w:r w:rsidRPr="000C1BDC">
        <w:rPr>
          <w:noProof/>
          <w:sz w:val="28"/>
          <w:szCs w:val="28"/>
        </w:rPr>
        <w:lastRenderedPageBreak/>
        <w:drawing>
          <wp:inline distT="0" distB="0" distL="0" distR="0" wp14:anchorId="3F171316" wp14:editId="2CC587B9">
            <wp:extent cx="6290945" cy="5437762"/>
            <wp:effectExtent l="0" t="0" r="14605" b="10795"/>
            <wp:docPr id="483"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68050B1" w14:textId="30F483AC" w:rsidR="00514AE2" w:rsidRPr="006A6459" w:rsidRDefault="00514AE2" w:rsidP="00AA5726">
      <w:pPr>
        <w:ind w:firstLine="567"/>
        <w:jc w:val="both"/>
        <w:rPr>
          <w:iCs/>
          <w:sz w:val="28"/>
          <w:szCs w:val="28"/>
        </w:rPr>
      </w:pPr>
      <w:r>
        <w:rPr>
          <w:iCs/>
          <w:sz w:val="28"/>
          <w:szCs w:val="28"/>
        </w:rPr>
        <w:t>В территориях чаще отвечали, что посещают школьную библиотеку жители муниципальных районов (76,7%), напротив</w:t>
      </w:r>
      <w:r w:rsidR="002326B7">
        <w:rPr>
          <w:iCs/>
          <w:sz w:val="28"/>
          <w:szCs w:val="28"/>
        </w:rPr>
        <w:t>,</w:t>
      </w:r>
      <w:r>
        <w:rPr>
          <w:iCs/>
          <w:sz w:val="28"/>
          <w:szCs w:val="28"/>
        </w:rPr>
        <w:t xml:space="preserve"> чаще не посещают школьную библиотеку жители крупных ГО (32,6%)</w:t>
      </w:r>
    </w:p>
    <w:p w14:paraId="13A4863F" w14:textId="77777777" w:rsidR="00514AE2" w:rsidRPr="001352EF" w:rsidRDefault="00514AE2" w:rsidP="00AA5726">
      <w:pPr>
        <w:jc w:val="both"/>
        <w:rPr>
          <w:rFonts w:eastAsiaTheme="majorEastAsia"/>
          <w:bCs/>
          <w:sz w:val="28"/>
          <w:szCs w:val="28"/>
        </w:rPr>
      </w:pPr>
      <w:r w:rsidRPr="005E66D2">
        <w:rPr>
          <w:noProof/>
          <w:sz w:val="28"/>
          <w:szCs w:val="28"/>
        </w:rPr>
        <w:drawing>
          <wp:inline distT="0" distB="0" distL="0" distR="0" wp14:anchorId="13EC81B8" wp14:editId="116E6A7B">
            <wp:extent cx="6290945" cy="2665379"/>
            <wp:effectExtent l="0" t="0" r="14605" b="1905"/>
            <wp:docPr id="484" name="Диаграмма 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Pr="001352EF">
        <w:rPr>
          <w:sz w:val="28"/>
          <w:szCs w:val="28"/>
        </w:rPr>
        <w:br w:type="page"/>
      </w:r>
    </w:p>
    <w:p w14:paraId="29BEE09A" w14:textId="2F04F8C0" w:rsidR="00514AE2" w:rsidRPr="008C39F8" w:rsidRDefault="00514AE2" w:rsidP="00AA5726">
      <w:pPr>
        <w:pStyle w:val="3"/>
        <w:spacing w:before="0"/>
        <w:rPr>
          <w:rFonts w:ascii="Arial" w:hAnsi="Arial" w:cs="Arial"/>
          <w:b/>
          <w:bCs/>
          <w:color w:val="000000" w:themeColor="text1"/>
          <w:sz w:val="32"/>
          <w:szCs w:val="32"/>
        </w:rPr>
      </w:pPr>
      <w:bookmarkStart w:id="82" w:name="_Toc86939624"/>
      <w:r w:rsidRPr="008C39F8">
        <w:rPr>
          <w:rFonts w:ascii="Arial" w:hAnsi="Arial" w:cs="Arial"/>
          <w:b/>
          <w:bCs/>
          <w:color w:val="000000" w:themeColor="text1"/>
          <w:sz w:val="32"/>
          <w:szCs w:val="32"/>
        </w:rPr>
        <w:lastRenderedPageBreak/>
        <w:t xml:space="preserve">4.1.3. </w:t>
      </w:r>
      <w:bookmarkEnd w:id="78"/>
      <w:bookmarkEnd w:id="79"/>
      <w:r w:rsidRPr="008C39F8">
        <w:rPr>
          <w:rFonts w:ascii="Arial" w:hAnsi="Arial" w:cs="Arial"/>
          <w:b/>
          <w:bCs/>
          <w:color w:val="000000" w:themeColor="text1"/>
          <w:sz w:val="32"/>
          <w:szCs w:val="32"/>
        </w:rPr>
        <w:t>Наличие читательских билетов у школьников</w:t>
      </w:r>
      <w:bookmarkEnd w:id="82"/>
    </w:p>
    <w:p w14:paraId="6CC7AFB8" w14:textId="77777777" w:rsidR="008C39F8" w:rsidRPr="008C39F8" w:rsidRDefault="008C39F8" w:rsidP="00AA5726"/>
    <w:p w14:paraId="1ABB32E3" w14:textId="77777777" w:rsidR="00514AE2" w:rsidRDefault="00514AE2" w:rsidP="00AA5726">
      <w:r w:rsidRPr="00446208">
        <w:rPr>
          <w:noProof/>
        </w:rPr>
        <w:drawing>
          <wp:inline distT="0" distB="0" distL="0" distR="0" wp14:anchorId="7320C60B" wp14:editId="10FC0430">
            <wp:extent cx="6300470" cy="4574425"/>
            <wp:effectExtent l="0" t="0" r="5080" b="17145"/>
            <wp:docPr id="1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A9BF81F" w14:textId="77777777" w:rsidR="00514AE2" w:rsidRDefault="00514AE2" w:rsidP="00AA5726">
      <w:pPr>
        <w:ind w:firstLine="567"/>
        <w:jc w:val="both"/>
        <w:rPr>
          <w:sz w:val="28"/>
          <w:szCs w:val="28"/>
        </w:rPr>
      </w:pPr>
      <w:r>
        <w:rPr>
          <w:sz w:val="28"/>
          <w:szCs w:val="28"/>
        </w:rPr>
        <w:t xml:space="preserve">Более четверти (27,2%) опрошенных </w:t>
      </w:r>
      <w:r w:rsidRPr="00446208">
        <w:rPr>
          <w:iCs/>
          <w:sz w:val="28"/>
          <w:szCs w:val="28"/>
        </w:rPr>
        <w:t>школьников</w:t>
      </w:r>
      <w:r>
        <w:rPr>
          <w:sz w:val="28"/>
          <w:szCs w:val="28"/>
        </w:rPr>
        <w:t xml:space="preserve"> записаны и посещают </w:t>
      </w:r>
      <w:r w:rsidRPr="00E7603E">
        <w:rPr>
          <w:b/>
          <w:sz w:val="28"/>
          <w:szCs w:val="28"/>
        </w:rPr>
        <w:t>школьную библиотеку</w:t>
      </w:r>
      <w:r>
        <w:rPr>
          <w:sz w:val="28"/>
          <w:szCs w:val="28"/>
        </w:rPr>
        <w:t xml:space="preserve">. Еще 11,5% школьников пользуются услугами </w:t>
      </w:r>
      <w:r w:rsidRPr="00E7603E">
        <w:rPr>
          <w:b/>
          <w:sz w:val="28"/>
          <w:szCs w:val="28"/>
        </w:rPr>
        <w:t>городской (поселковой) библиотеки</w:t>
      </w:r>
      <w:r>
        <w:rPr>
          <w:sz w:val="28"/>
          <w:szCs w:val="28"/>
        </w:rPr>
        <w:t xml:space="preserve">. Каждый шестой опрошенный (16,3%) посещает </w:t>
      </w:r>
      <w:r w:rsidRPr="00E7603E">
        <w:rPr>
          <w:b/>
          <w:sz w:val="28"/>
          <w:szCs w:val="28"/>
        </w:rPr>
        <w:t>и городскую (поселковую), и школьную библиотеки.</w:t>
      </w:r>
      <w:r>
        <w:rPr>
          <w:sz w:val="28"/>
          <w:szCs w:val="28"/>
        </w:rPr>
        <w:t xml:space="preserve"> </w:t>
      </w:r>
      <w:r w:rsidRPr="00E7603E">
        <w:rPr>
          <w:b/>
          <w:sz w:val="28"/>
          <w:szCs w:val="28"/>
        </w:rPr>
        <w:t>Перестали посещать, хотя раньше посещали</w:t>
      </w:r>
      <w:r>
        <w:rPr>
          <w:sz w:val="28"/>
          <w:szCs w:val="28"/>
        </w:rPr>
        <w:t xml:space="preserve"> библиотеки 28,0% респондентов, а </w:t>
      </w:r>
      <w:r w:rsidRPr="00E7603E">
        <w:rPr>
          <w:b/>
          <w:sz w:val="28"/>
          <w:szCs w:val="28"/>
        </w:rPr>
        <w:t>никогда не посещали</w:t>
      </w:r>
      <w:r>
        <w:rPr>
          <w:sz w:val="28"/>
          <w:szCs w:val="28"/>
        </w:rPr>
        <w:t xml:space="preserve"> - 17,0% опрошенных школьников. Следовательно, доля в целом посещающих библиотеки составляет 55%, а доля опрошенных школьников, которые не посещают библиотеки составляет 45%. </w:t>
      </w:r>
    </w:p>
    <w:p w14:paraId="6C8A85F1" w14:textId="49AF912A" w:rsidR="00514AE2" w:rsidRDefault="00F55947" w:rsidP="00AA5726">
      <w:pPr>
        <w:ind w:firstLine="567"/>
        <w:jc w:val="both"/>
        <w:rPr>
          <w:sz w:val="28"/>
          <w:szCs w:val="28"/>
        </w:rPr>
      </w:pPr>
      <w:r>
        <w:rPr>
          <w:iCs/>
          <w:sz w:val="28"/>
          <w:szCs w:val="28"/>
        </w:rPr>
        <w:t>Ч</w:t>
      </w:r>
      <w:r w:rsidR="00514AE2">
        <w:rPr>
          <w:sz w:val="28"/>
          <w:szCs w:val="28"/>
        </w:rPr>
        <w:t xml:space="preserve">аще отмечали </w:t>
      </w:r>
      <w:r w:rsidR="00514AE2" w:rsidRPr="00AC6DF9">
        <w:rPr>
          <w:b/>
          <w:i/>
          <w:sz w:val="28"/>
          <w:szCs w:val="28"/>
        </w:rPr>
        <w:t>посещение школьных библиотек</w:t>
      </w:r>
      <w:r w:rsidR="00514AE2">
        <w:rPr>
          <w:sz w:val="28"/>
          <w:szCs w:val="28"/>
        </w:rPr>
        <w:t xml:space="preserve"> жители малых ГО (34,6%), а посещают </w:t>
      </w:r>
      <w:r w:rsidR="00514AE2" w:rsidRPr="00AC6DF9">
        <w:rPr>
          <w:b/>
          <w:i/>
          <w:sz w:val="28"/>
          <w:szCs w:val="28"/>
        </w:rPr>
        <w:t>и городские (поселковые), и школьные библиотеки</w:t>
      </w:r>
      <w:r w:rsidR="00514AE2">
        <w:rPr>
          <w:sz w:val="28"/>
          <w:szCs w:val="28"/>
        </w:rPr>
        <w:t xml:space="preserve"> чаще школьники, проживающие в муниципальных районах (23,4%). </w:t>
      </w:r>
    </w:p>
    <w:p w14:paraId="55C9A526" w14:textId="77777777" w:rsidR="00F55947" w:rsidRDefault="00514AE2" w:rsidP="00AA5726">
      <w:pPr>
        <w:ind w:firstLine="142"/>
        <w:jc w:val="both"/>
        <w:rPr>
          <w:b/>
          <w:i/>
          <w:sz w:val="28"/>
          <w:szCs w:val="28"/>
        </w:rPr>
      </w:pPr>
      <w:r w:rsidRPr="005E66D2">
        <w:rPr>
          <w:noProof/>
          <w:sz w:val="28"/>
          <w:szCs w:val="28"/>
        </w:rPr>
        <w:lastRenderedPageBreak/>
        <w:drawing>
          <wp:inline distT="0" distB="0" distL="0" distR="0" wp14:anchorId="6B1CCF7B" wp14:editId="031A7C69">
            <wp:extent cx="6290945" cy="3346315"/>
            <wp:effectExtent l="0" t="0" r="14605" b="6985"/>
            <wp:docPr id="485" name="Диаграмма 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9414FBC" w14:textId="3D2F2C77" w:rsidR="00514AE2" w:rsidRDefault="00514AE2" w:rsidP="00AA5726">
      <w:pPr>
        <w:ind w:firstLine="851"/>
        <w:jc w:val="both"/>
        <w:rPr>
          <w:sz w:val="28"/>
          <w:szCs w:val="28"/>
        </w:rPr>
      </w:pPr>
      <w:r w:rsidRPr="00AC6DF9">
        <w:rPr>
          <w:b/>
          <w:i/>
          <w:sz w:val="28"/>
          <w:szCs w:val="28"/>
        </w:rPr>
        <w:t>Школьные</w:t>
      </w:r>
      <w:r>
        <w:rPr>
          <w:b/>
          <w:i/>
          <w:sz w:val="28"/>
          <w:szCs w:val="28"/>
        </w:rPr>
        <w:t xml:space="preserve"> и городские (поселковые)</w:t>
      </w:r>
      <w:r w:rsidRPr="00AC6DF9">
        <w:rPr>
          <w:b/>
          <w:i/>
          <w:sz w:val="28"/>
          <w:szCs w:val="28"/>
        </w:rPr>
        <w:t xml:space="preserve"> библиотеки</w:t>
      </w:r>
      <w:r>
        <w:rPr>
          <w:sz w:val="28"/>
          <w:szCs w:val="28"/>
        </w:rPr>
        <w:t xml:space="preserve"> посещают чаще ученики младше 12 лет (34,3% и 15,9% соответственно) и учащиеся младших классов (34,5% и 16,6%). </w:t>
      </w:r>
    </w:p>
    <w:p w14:paraId="799CA966" w14:textId="77777777" w:rsidR="00514AE2" w:rsidRDefault="00514AE2" w:rsidP="00AA5726">
      <w:pPr>
        <w:jc w:val="center"/>
        <w:rPr>
          <w:sz w:val="28"/>
          <w:szCs w:val="28"/>
        </w:rPr>
      </w:pPr>
      <w:r w:rsidRPr="004A2D1E">
        <w:rPr>
          <w:noProof/>
        </w:rPr>
        <w:drawing>
          <wp:inline distT="0" distB="0" distL="0" distR="0" wp14:anchorId="6E260161" wp14:editId="2C6E7791">
            <wp:extent cx="6300470" cy="3054485"/>
            <wp:effectExtent l="0" t="0" r="5080" b="12700"/>
            <wp:docPr id="48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A1BA08C" w14:textId="77777777" w:rsidR="00514AE2" w:rsidRDefault="00514AE2" w:rsidP="00AA5726">
      <w:pPr>
        <w:ind w:firstLine="567"/>
        <w:jc w:val="both"/>
        <w:rPr>
          <w:sz w:val="28"/>
          <w:szCs w:val="28"/>
        </w:rPr>
      </w:pPr>
      <w:r>
        <w:rPr>
          <w:sz w:val="28"/>
          <w:szCs w:val="28"/>
        </w:rPr>
        <w:t xml:space="preserve">Напротив, </w:t>
      </w:r>
      <w:r>
        <w:rPr>
          <w:b/>
          <w:i/>
          <w:sz w:val="28"/>
          <w:szCs w:val="28"/>
        </w:rPr>
        <w:t>р</w:t>
      </w:r>
      <w:r w:rsidRPr="00AC6DF9">
        <w:rPr>
          <w:b/>
          <w:i/>
          <w:sz w:val="28"/>
          <w:szCs w:val="28"/>
        </w:rPr>
        <w:t>аньше посещали библиотеки, а теперь нет</w:t>
      </w:r>
      <w:r w:rsidRPr="00AC6DF9">
        <w:rPr>
          <w:i/>
          <w:sz w:val="28"/>
          <w:szCs w:val="28"/>
        </w:rPr>
        <w:t xml:space="preserve"> </w:t>
      </w:r>
      <w:r>
        <w:rPr>
          <w:sz w:val="28"/>
          <w:szCs w:val="28"/>
        </w:rPr>
        <w:t>ученики старше 12 лет (35,6%), учащиеся средних классов (35,3%), учащиеся старших классов (34,3%), и опрошенные, которые в целом не любят читать (32,1%).</w:t>
      </w:r>
    </w:p>
    <w:p w14:paraId="60EAE350" w14:textId="77777777" w:rsidR="00514AE2" w:rsidRPr="00800E54" w:rsidRDefault="00514AE2" w:rsidP="00AA5726">
      <w:pPr>
        <w:ind w:firstLine="567"/>
        <w:jc w:val="both"/>
        <w:rPr>
          <w:sz w:val="28"/>
          <w:szCs w:val="28"/>
        </w:rPr>
      </w:pPr>
      <w:r>
        <w:rPr>
          <w:sz w:val="28"/>
          <w:szCs w:val="28"/>
        </w:rPr>
        <w:t xml:space="preserve">А </w:t>
      </w:r>
      <w:r w:rsidRPr="00AC6DF9">
        <w:rPr>
          <w:b/>
          <w:i/>
          <w:sz w:val="28"/>
          <w:szCs w:val="28"/>
        </w:rPr>
        <w:t>никогда не посещали библиотеки</w:t>
      </w:r>
      <w:r>
        <w:rPr>
          <w:sz w:val="28"/>
          <w:szCs w:val="28"/>
        </w:rPr>
        <w:t xml:space="preserve"> чаще только респонденты, которые в целом не любят читать (20,2%).</w:t>
      </w:r>
    </w:p>
    <w:p w14:paraId="2E1F66B4" w14:textId="510FAD24" w:rsidR="00514AE2" w:rsidRPr="008C39F8" w:rsidRDefault="00514AE2" w:rsidP="00AA5726">
      <w:pPr>
        <w:pStyle w:val="3"/>
        <w:spacing w:before="0"/>
        <w:rPr>
          <w:rFonts w:ascii="Arial" w:hAnsi="Arial" w:cs="Arial"/>
          <w:b/>
          <w:color w:val="000000" w:themeColor="text1"/>
          <w:sz w:val="32"/>
          <w:szCs w:val="32"/>
        </w:rPr>
      </w:pPr>
      <w:r w:rsidRPr="008C39F8">
        <w:rPr>
          <w:color w:val="000000" w:themeColor="text1"/>
        </w:rPr>
        <w:br w:type="page"/>
      </w:r>
      <w:bookmarkStart w:id="83" w:name="_Toc86939625"/>
      <w:r w:rsidRPr="008C39F8">
        <w:rPr>
          <w:rFonts w:ascii="Arial" w:hAnsi="Arial" w:cs="Arial"/>
          <w:b/>
          <w:color w:val="000000" w:themeColor="text1"/>
          <w:sz w:val="32"/>
          <w:szCs w:val="32"/>
        </w:rPr>
        <w:lastRenderedPageBreak/>
        <w:t>4.1.4. Причины непосещения библиотек школьниками</w:t>
      </w:r>
      <w:bookmarkEnd w:id="83"/>
    </w:p>
    <w:p w14:paraId="61722BC5" w14:textId="77777777" w:rsidR="008C39F8" w:rsidRPr="00E93BEE" w:rsidRDefault="008C39F8" w:rsidP="00AA5726">
      <w:pPr>
        <w:rPr>
          <w:rFonts w:ascii="Arial" w:hAnsi="Arial" w:cs="Arial"/>
          <w:b/>
          <w:sz w:val="32"/>
          <w:szCs w:val="32"/>
        </w:rPr>
      </w:pPr>
    </w:p>
    <w:p w14:paraId="05B3DDC9" w14:textId="77777777" w:rsidR="00514AE2" w:rsidRDefault="00514AE2" w:rsidP="00AA5726">
      <w:r w:rsidRPr="00CB6B31">
        <w:rPr>
          <w:noProof/>
          <w:color w:val="8494A6"/>
          <w:sz w:val="28"/>
          <w:szCs w:val="28"/>
          <w:u w:val="single"/>
        </w:rPr>
        <w:drawing>
          <wp:inline distT="0" distB="0" distL="0" distR="0" wp14:anchorId="54616ADD" wp14:editId="2F0F96C7">
            <wp:extent cx="6219825" cy="5048250"/>
            <wp:effectExtent l="19050" t="19050" r="9525" b="0"/>
            <wp:docPr id="561"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0502C0E" w14:textId="77777777" w:rsidR="00514AE2" w:rsidRDefault="00514AE2" w:rsidP="00AA5726">
      <w:pPr>
        <w:ind w:firstLine="567"/>
        <w:jc w:val="both"/>
        <w:rPr>
          <w:i/>
          <w:iCs/>
          <w:sz w:val="28"/>
          <w:szCs w:val="28"/>
          <w:highlight w:val="cyan"/>
          <w:u w:val="single"/>
        </w:rPr>
      </w:pPr>
      <w:r w:rsidRPr="00385C79">
        <w:rPr>
          <w:sz w:val="28"/>
          <w:szCs w:val="28"/>
        </w:rPr>
        <w:t xml:space="preserve">Наиболее </w:t>
      </w:r>
      <w:r>
        <w:rPr>
          <w:sz w:val="28"/>
          <w:szCs w:val="28"/>
        </w:rPr>
        <w:t xml:space="preserve">распространенной причиной, по которой респонденты не посещают библиотеки является возможность </w:t>
      </w:r>
      <w:r w:rsidRPr="00FA0295">
        <w:rPr>
          <w:b/>
          <w:sz w:val="28"/>
          <w:szCs w:val="28"/>
        </w:rPr>
        <w:t>найти или купить нужные книги в другом месте</w:t>
      </w:r>
      <w:r>
        <w:rPr>
          <w:sz w:val="28"/>
          <w:szCs w:val="28"/>
        </w:rPr>
        <w:t xml:space="preserve"> (31,3%). Более четверти респондентов отмечают, что не посещают библиотеки по причине </w:t>
      </w:r>
      <w:r w:rsidRPr="00D24914">
        <w:rPr>
          <w:b/>
          <w:sz w:val="28"/>
          <w:szCs w:val="28"/>
        </w:rPr>
        <w:t>отсутствия интересных книг</w:t>
      </w:r>
      <w:r>
        <w:rPr>
          <w:sz w:val="28"/>
          <w:szCs w:val="28"/>
        </w:rPr>
        <w:t xml:space="preserve"> (28,8%) или </w:t>
      </w:r>
      <w:r w:rsidRPr="00D24914">
        <w:rPr>
          <w:b/>
          <w:sz w:val="28"/>
          <w:szCs w:val="28"/>
        </w:rPr>
        <w:t>чтения книг в электронном виде</w:t>
      </w:r>
      <w:r>
        <w:rPr>
          <w:sz w:val="28"/>
          <w:szCs w:val="28"/>
        </w:rPr>
        <w:t xml:space="preserve"> (27,0%). Каждый десятый (10,5%) опрошенный не посещает библиотеки потому, что </w:t>
      </w:r>
      <w:r w:rsidRPr="00D24914">
        <w:rPr>
          <w:b/>
          <w:sz w:val="28"/>
          <w:szCs w:val="28"/>
        </w:rPr>
        <w:t>никто из друзей в них не ходит</w:t>
      </w:r>
      <w:r>
        <w:rPr>
          <w:sz w:val="28"/>
          <w:szCs w:val="28"/>
        </w:rPr>
        <w:t xml:space="preserve">. А </w:t>
      </w:r>
      <w:r w:rsidRPr="00D24914">
        <w:rPr>
          <w:b/>
          <w:sz w:val="28"/>
          <w:szCs w:val="28"/>
        </w:rPr>
        <w:t>неудобные сроки выдачи книг</w:t>
      </w:r>
      <w:r>
        <w:rPr>
          <w:sz w:val="28"/>
          <w:szCs w:val="28"/>
        </w:rPr>
        <w:t xml:space="preserve"> являются причиной для непосещения библиотек у 8,0% респондентов. Менее распространенными причинами респонденты выделяли </w:t>
      </w:r>
      <w:r w:rsidRPr="00D24914">
        <w:rPr>
          <w:b/>
          <w:sz w:val="28"/>
          <w:szCs w:val="28"/>
        </w:rPr>
        <w:t>строгую атмосферу, запрет на разговоры в читальных залах</w:t>
      </w:r>
      <w:r>
        <w:rPr>
          <w:sz w:val="28"/>
          <w:szCs w:val="28"/>
        </w:rPr>
        <w:t xml:space="preserve"> (4,7%) и </w:t>
      </w:r>
      <w:r w:rsidRPr="00D24914">
        <w:rPr>
          <w:b/>
          <w:sz w:val="28"/>
          <w:szCs w:val="28"/>
        </w:rPr>
        <w:t xml:space="preserve">неудобные столы, стулья </w:t>
      </w:r>
      <w:r>
        <w:rPr>
          <w:sz w:val="28"/>
          <w:szCs w:val="28"/>
        </w:rPr>
        <w:t xml:space="preserve">(2,4%). Затруднились ответить 12,9% опрошенных школьников, и еще 13,2% опрошенных указали свой вариант ответа, чаще всего это были варианты отсутствие времени, неумение или нежелание читать, а также достаточное количество книг дома. </w:t>
      </w:r>
    </w:p>
    <w:p w14:paraId="7EB6EC39" w14:textId="77777777" w:rsidR="00514AE2" w:rsidRDefault="00514AE2" w:rsidP="00AA5726">
      <w:pPr>
        <w:jc w:val="both"/>
        <w:rPr>
          <w:sz w:val="28"/>
          <w:szCs w:val="28"/>
        </w:rPr>
      </w:pPr>
      <w:r>
        <w:rPr>
          <w:noProof/>
        </w:rPr>
        <w:lastRenderedPageBreak/>
        <w:drawing>
          <wp:inline distT="0" distB="0" distL="0" distR="0" wp14:anchorId="0F728DE1" wp14:editId="38B99CCC">
            <wp:extent cx="6300470" cy="3169285"/>
            <wp:effectExtent l="0" t="0" r="508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00470" cy="3169285"/>
                    </a:xfrm>
                    <a:prstGeom prst="rect">
                      <a:avLst/>
                    </a:prstGeom>
                    <a:noFill/>
                    <a:ln>
                      <a:noFill/>
                    </a:ln>
                  </pic:spPr>
                </pic:pic>
              </a:graphicData>
            </a:graphic>
          </wp:inline>
        </w:drawing>
      </w:r>
    </w:p>
    <w:p w14:paraId="4A91506D" w14:textId="77777777" w:rsidR="00514AE2" w:rsidRPr="007B76BB" w:rsidRDefault="00514AE2" w:rsidP="00AA5726">
      <w:pPr>
        <w:jc w:val="center"/>
      </w:pPr>
      <w:r>
        <w:rPr>
          <w:b/>
          <w:noProof/>
        </w:rPr>
        <w:t>Рис. 4</w:t>
      </w:r>
      <w:r w:rsidRPr="0038082E">
        <w:rPr>
          <w:b/>
          <w:noProof/>
        </w:rPr>
        <w:t>.</w:t>
      </w:r>
      <w:r>
        <w:rPr>
          <w:b/>
          <w:noProof/>
        </w:rPr>
        <w:t>1</w:t>
      </w:r>
      <w:r w:rsidRPr="0038082E">
        <w:rPr>
          <w:b/>
          <w:noProof/>
        </w:rPr>
        <w:t>.</w:t>
      </w:r>
      <w:r>
        <w:rPr>
          <w:b/>
          <w:noProof/>
        </w:rPr>
        <w:t>1</w:t>
      </w:r>
      <w:r w:rsidRPr="0038082E">
        <w:rPr>
          <w:b/>
          <w:noProof/>
        </w:rPr>
        <w:t xml:space="preserve">. </w:t>
      </w:r>
      <w:r w:rsidRPr="00344E4C">
        <w:rPr>
          <w:b/>
          <w:noProof/>
        </w:rPr>
        <w:t>Причины непосещения библиотек по строке «Свой вариант»</w:t>
      </w:r>
    </w:p>
    <w:p w14:paraId="43C73A0B" w14:textId="77777777" w:rsidR="00514AE2" w:rsidRPr="00B32DBF" w:rsidRDefault="00514AE2" w:rsidP="00AA5726">
      <w:pPr>
        <w:jc w:val="both"/>
        <w:rPr>
          <w:sz w:val="28"/>
          <w:szCs w:val="28"/>
        </w:rPr>
      </w:pPr>
    </w:p>
    <w:p w14:paraId="4D0A86AC" w14:textId="77777777" w:rsidR="00514AE2" w:rsidRPr="00CB6B31" w:rsidRDefault="00514AE2" w:rsidP="00AA5726">
      <w:pPr>
        <w:ind w:firstLine="567"/>
        <w:jc w:val="both"/>
        <w:rPr>
          <w:i/>
          <w:iCs/>
          <w:strike/>
          <w:sz w:val="28"/>
          <w:szCs w:val="28"/>
          <w:u w:val="single"/>
        </w:rPr>
      </w:pPr>
      <w:r>
        <w:rPr>
          <w:b/>
          <w:i/>
          <w:sz w:val="28"/>
          <w:szCs w:val="28"/>
        </w:rPr>
        <w:t>О</w:t>
      </w:r>
      <w:r w:rsidRPr="00D24914">
        <w:rPr>
          <w:b/>
          <w:i/>
          <w:sz w:val="28"/>
          <w:szCs w:val="28"/>
        </w:rPr>
        <w:t>тсутстви</w:t>
      </w:r>
      <w:r>
        <w:rPr>
          <w:b/>
          <w:i/>
          <w:sz w:val="28"/>
          <w:szCs w:val="28"/>
        </w:rPr>
        <w:t>е</w:t>
      </w:r>
      <w:r w:rsidRPr="00D24914">
        <w:rPr>
          <w:b/>
          <w:i/>
          <w:sz w:val="28"/>
          <w:szCs w:val="28"/>
        </w:rPr>
        <w:t xml:space="preserve"> интересных книг</w:t>
      </w:r>
      <w:r>
        <w:rPr>
          <w:b/>
          <w:i/>
          <w:sz w:val="28"/>
          <w:szCs w:val="28"/>
        </w:rPr>
        <w:t xml:space="preserve"> </w:t>
      </w:r>
      <w:r w:rsidRPr="00680045">
        <w:rPr>
          <w:sz w:val="28"/>
          <w:szCs w:val="28"/>
        </w:rPr>
        <w:t>чаще</w:t>
      </w:r>
      <w:r>
        <w:rPr>
          <w:b/>
          <w:i/>
          <w:sz w:val="28"/>
          <w:szCs w:val="28"/>
        </w:rPr>
        <w:t xml:space="preserve"> </w:t>
      </w:r>
      <w:r w:rsidRPr="00680045">
        <w:rPr>
          <w:sz w:val="28"/>
          <w:szCs w:val="28"/>
        </w:rPr>
        <w:t>указывали причиной непосещения библиотеки</w:t>
      </w:r>
      <w:r>
        <w:rPr>
          <w:sz w:val="28"/>
          <w:szCs w:val="28"/>
        </w:rPr>
        <w:t xml:space="preserve"> жители крупных ГО (31,8%).</w:t>
      </w:r>
    </w:p>
    <w:p w14:paraId="27DD43AF" w14:textId="77777777" w:rsidR="00514AE2" w:rsidRDefault="00514AE2" w:rsidP="00AA5726">
      <w:pPr>
        <w:ind w:firstLine="567"/>
        <w:jc w:val="both"/>
        <w:rPr>
          <w:sz w:val="28"/>
          <w:szCs w:val="28"/>
        </w:rPr>
      </w:pPr>
      <w:r>
        <w:rPr>
          <w:sz w:val="28"/>
          <w:szCs w:val="28"/>
        </w:rPr>
        <w:t xml:space="preserve">Указывали на то, что </w:t>
      </w:r>
      <w:r w:rsidRPr="00D24914">
        <w:rPr>
          <w:b/>
          <w:i/>
          <w:sz w:val="28"/>
          <w:szCs w:val="28"/>
        </w:rPr>
        <w:t>все нужные книги могут найти/купить в другом месте</w:t>
      </w:r>
      <w:r>
        <w:rPr>
          <w:sz w:val="28"/>
          <w:szCs w:val="28"/>
        </w:rPr>
        <w:t xml:space="preserve"> чаще чем в среднем по выборке учащиеся старших классов (35,7%), девочки (38,1%) и респонденты, которые в целом любят читать (40,9%).</w:t>
      </w:r>
    </w:p>
    <w:p w14:paraId="6E7A6A30" w14:textId="77777777" w:rsidR="00514AE2" w:rsidRDefault="00514AE2" w:rsidP="00AA5726">
      <w:pPr>
        <w:ind w:firstLine="567"/>
        <w:jc w:val="both"/>
        <w:rPr>
          <w:sz w:val="28"/>
          <w:szCs w:val="28"/>
        </w:rPr>
      </w:pPr>
      <w:r w:rsidRPr="00D24914">
        <w:rPr>
          <w:b/>
          <w:i/>
          <w:sz w:val="28"/>
          <w:szCs w:val="28"/>
        </w:rPr>
        <w:t>Отсутствие интересных книг</w:t>
      </w:r>
      <w:r>
        <w:rPr>
          <w:sz w:val="28"/>
          <w:szCs w:val="28"/>
        </w:rPr>
        <w:t xml:space="preserve"> выступает причиной непосещения библиотеки для учеников старше 12 лет (34,5%), учащихся средних (31,7%) и старших (38,1%) классов.</w:t>
      </w:r>
    </w:p>
    <w:p w14:paraId="69489691" w14:textId="77777777" w:rsidR="00514AE2" w:rsidRDefault="00514AE2" w:rsidP="00AA5726">
      <w:pPr>
        <w:ind w:firstLine="567"/>
        <w:jc w:val="both"/>
        <w:rPr>
          <w:sz w:val="28"/>
          <w:szCs w:val="28"/>
        </w:rPr>
      </w:pPr>
      <w:r>
        <w:rPr>
          <w:sz w:val="28"/>
          <w:szCs w:val="28"/>
        </w:rPr>
        <w:t xml:space="preserve">О том, что </w:t>
      </w:r>
      <w:r w:rsidRPr="00D24914">
        <w:rPr>
          <w:b/>
          <w:i/>
          <w:sz w:val="28"/>
          <w:szCs w:val="28"/>
        </w:rPr>
        <w:t>читают книги в электронном виде</w:t>
      </w:r>
      <w:r>
        <w:rPr>
          <w:sz w:val="28"/>
          <w:szCs w:val="28"/>
        </w:rPr>
        <w:t xml:space="preserve"> чаще говорили девочки (30,7%), которые в целом любят читать (30,4%), ученики старше 12 лет (34,6%), учащиеся средних (31,8%) и старших (36,4%) классов. Следовательно, у них нет необходимости посещать библиотеки.</w:t>
      </w:r>
    </w:p>
    <w:p w14:paraId="20C51E81" w14:textId="77777777" w:rsidR="00514AE2" w:rsidRDefault="00514AE2" w:rsidP="00AA5726">
      <w:pPr>
        <w:ind w:firstLine="567"/>
        <w:jc w:val="both"/>
        <w:rPr>
          <w:sz w:val="28"/>
          <w:szCs w:val="28"/>
        </w:rPr>
      </w:pPr>
      <w:r>
        <w:rPr>
          <w:sz w:val="28"/>
          <w:szCs w:val="28"/>
        </w:rPr>
        <w:t xml:space="preserve">А для учеников старше 12 лет (34,5%), учащихся средних (31,7%) и старших (38,1%) классов основной причиной выступает </w:t>
      </w:r>
      <w:r w:rsidRPr="00680045">
        <w:rPr>
          <w:b/>
          <w:i/>
          <w:sz w:val="28"/>
          <w:szCs w:val="28"/>
        </w:rPr>
        <w:t>отсутствие интересных книг</w:t>
      </w:r>
      <w:r>
        <w:rPr>
          <w:sz w:val="28"/>
          <w:szCs w:val="28"/>
        </w:rPr>
        <w:t>, следовательно, необходимость в посещении библиотеки есть, а значит необходимо обновлять библиотечные фонды и качественно информировать школьников о поступлении новых книг.</w:t>
      </w:r>
    </w:p>
    <w:p w14:paraId="45300EEF" w14:textId="77777777" w:rsidR="00514AE2" w:rsidRDefault="00514AE2" w:rsidP="00AA5726">
      <w:pPr>
        <w:ind w:firstLine="567"/>
        <w:jc w:val="both"/>
        <w:rPr>
          <w:sz w:val="28"/>
          <w:szCs w:val="28"/>
        </w:rPr>
      </w:pPr>
      <w:r>
        <w:rPr>
          <w:sz w:val="28"/>
          <w:szCs w:val="28"/>
        </w:rPr>
        <w:t>Ученики младше 12 лет (20,4% и 19,3% соответственно) и учащиеся младших классов (23,3% и 19,1%) чаще указывали свой вариант ответа или затруднялись дать ответ.</w:t>
      </w:r>
    </w:p>
    <w:p w14:paraId="5FB9B905" w14:textId="77777777" w:rsidR="00514AE2" w:rsidRDefault="00514AE2" w:rsidP="00AA5726">
      <w:pPr>
        <w:jc w:val="both"/>
        <w:rPr>
          <w:sz w:val="28"/>
          <w:szCs w:val="28"/>
        </w:rPr>
      </w:pPr>
      <w:r w:rsidRPr="002B3F49">
        <w:rPr>
          <w:noProof/>
          <w:sz w:val="28"/>
          <w:szCs w:val="28"/>
        </w:rPr>
        <w:lastRenderedPageBreak/>
        <w:drawing>
          <wp:inline distT="0" distB="0" distL="0" distR="0" wp14:anchorId="43C11075" wp14:editId="10768748">
            <wp:extent cx="6300470" cy="5671225"/>
            <wp:effectExtent l="0" t="0" r="5080" b="5715"/>
            <wp:docPr id="6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2FBD89E" w14:textId="77777777" w:rsidR="00514AE2" w:rsidRDefault="00514AE2" w:rsidP="00AA5726">
      <w:pPr>
        <w:jc w:val="both"/>
        <w:rPr>
          <w:sz w:val="28"/>
          <w:szCs w:val="28"/>
        </w:rPr>
      </w:pPr>
      <w:r w:rsidRPr="005E66D2">
        <w:rPr>
          <w:noProof/>
          <w:sz w:val="28"/>
          <w:szCs w:val="28"/>
        </w:rPr>
        <w:lastRenderedPageBreak/>
        <w:drawing>
          <wp:inline distT="0" distB="0" distL="0" distR="0" wp14:anchorId="20EA649A" wp14:editId="4E8D5B43">
            <wp:extent cx="6290945" cy="4445540"/>
            <wp:effectExtent l="0" t="0" r="14605" b="12700"/>
            <wp:docPr id="490" name="Диаграмма 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42B22381" w14:textId="77777777" w:rsidR="00514AE2" w:rsidRDefault="00514AE2" w:rsidP="00AA5726">
      <w:pPr>
        <w:rPr>
          <w:sz w:val="28"/>
          <w:szCs w:val="28"/>
        </w:rPr>
      </w:pPr>
      <w:r>
        <w:rPr>
          <w:sz w:val="28"/>
          <w:szCs w:val="28"/>
        </w:rPr>
        <w:br w:type="page"/>
      </w:r>
    </w:p>
    <w:p w14:paraId="4708DA50" w14:textId="0ABB4369" w:rsidR="00514AE2" w:rsidRDefault="00514AE2" w:rsidP="00AA5726">
      <w:pPr>
        <w:pStyle w:val="3"/>
        <w:spacing w:before="0"/>
        <w:rPr>
          <w:rFonts w:ascii="Arial" w:hAnsi="Arial" w:cs="Arial"/>
          <w:b/>
          <w:bCs/>
          <w:color w:val="auto"/>
          <w:sz w:val="32"/>
          <w:szCs w:val="32"/>
        </w:rPr>
      </w:pPr>
      <w:bookmarkStart w:id="84" w:name="_Toc86939626"/>
      <w:r w:rsidRPr="00413BD5">
        <w:rPr>
          <w:rFonts w:ascii="Arial" w:hAnsi="Arial" w:cs="Arial"/>
          <w:b/>
          <w:bCs/>
          <w:color w:val="auto"/>
          <w:sz w:val="32"/>
          <w:szCs w:val="32"/>
        </w:rPr>
        <w:lastRenderedPageBreak/>
        <w:t>4.1.5. Совместное посещение библиотеки с дошкольниками</w:t>
      </w:r>
      <w:bookmarkEnd w:id="84"/>
    </w:p>
    <w:p w14:paraId="4D15D202" w14:textId="77777777" w:rsidR="00413BD5" w:rsidRPr="00413BD5" w:rsidRDefault="00413BD5" w:rsidP="00AA5726"/>
    <w:p w14:paraId="39AC0FB9" w14:textId="59267FC6" w:rsidR="00514AE2" w:rsidRDefault="00514AE2" w:rsidP="00AA5726">
      <w:r w:rsidRPr="00446208">
        <w:rPr>
          <w:noProof/>
        </w:rPr>
        <w:drawing>
          <wp:inline distT="0" distB="0" distL="0" distR="0" wp14:anchorId="4AA7802F" wp14:editId="61072A45">
            <wp:extent cx="6300470" cy="4574425"/>
            <wp:effectExtent l="0" t="0" r="5080" b="17145"/>
            <wp:docPr id="49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500C218" w14:textId="77777777" w:rsidR="00413BD5" w:rsidRDefault="00413BD5" w:rsidP="00AA5726"/>
    <w:p w14:paraId="18E3EBD3" w14:textId="77777777" w:rsidR="00514AE2" w:rsidRDefault="00514AE2" w:rsidP="00AA5726">
      <w:pPr>
        <w:ind w:firstLine="567"/>
        <w:jc w:val="both"/>
        <w:rPr>
          <w:sz w:val="28"/>
          <w:szCs w:val="28"/>
        </w:rPr>
      </w:pPr>
      <w:r>
        <w:rPr>
          <w:sz w:val="28"/>
          <w:szCs w:val="28"/>
        </w:rPr>
        <w:t xml:space="preserve">При посещении городской (поселковой, сельской) библиотеки большинство родителей дошкольников (73,2%) </w:t>
      </w:r>
      <w:r w:rsidRPr="00AF367D">
        <w:rPr>
          <w:b/>
          <w:sz w:val="28"/>
          <w:szCs w:val="28"/>
        </w:rPr>
        <w:t>в основном берут ребенка с собой</w:t>
      </w:r>
      <w:r>
        <w:rPr>
          <w:sz w:val="28"/>
          <w:szCs w:val="28"/>
        </w:rPr>
        <w:t>, из них всегда берут ребенка с собой - 30,9% опрошенных, записанных в библиотеку, и еще 42,3% респондентов обычно берут ребенка с собой.</w:t>
      </w:r>
    </w:p>
    <w:p w14:paraId="7ADAB94B" w14:textId="77777777" w:rsidR="00514AE2" w:rsidRDefault="00514AE2" w:rsidP="00AA5726">
      <w:pPr>
        <w:ind w:firstLine="567"/>
        <w:jc w:val="both"/>
        <w:rPr>
          <w:sz w:val="28"/>
          <w:szCs w:val="28"/>
        </w:rPr>
      </w:pPr>
      <w:r>
        <w:rPr>
          <w:sz w:val="28"/>
          <w:szCs w:val="28"/>
        </w:rPr>
        <w:t xml:space="preserve">Четверть опрошенных родителей дошкольников (26,8%) </w:t>
      </w:r>
      <w:r w:rsidRPr="00AF367D">
        <w:rPr>
          <w:b/>
          <w:sz w:val="28"/>
          <w:szCs w:val="28"/>
        </w:rPr>
        <w:t>в основном посещают библиотеки без ребенка.</w:t>
      </w:r>
      <w:r>
        <w:rPr>
          <w:sz w:val="28"/>
          <w:szCs w:val="28"/>
        </w:rPr>
        <w:t xml:space="preserve"> Из них 9,7% опрошенных всегда ходят без ребенка и 17,0% респондентов обычно ходят в библиотеки без ребенка.</w:t>
      </w:r>
    </w:p>
    <w:p w14:paraId="34036291" w14:textId="35747C64" w:rsidR="00514AE2" w:rsidRDefault="009600FD" w:rsidP="00AA5726">
      <w:pPr>
        <w:ind w:firstLine="567"/>
        <w:jc w:val="both"/>
        <w:rPr>
          <w:sz w:val="28"/>
          <w:szCs w:val="28"/>
        </w:rPr>
      </w:pPr>
      <w:r>
        <w:rPr>
          <w:sz w:val="28"/>
          <w:szCs w:val="28"/>
        </w:rPr>
        <w:t>Ч</w:t>
      </w:r>
      <w:r w:rsidR="00514AE2">
        <w:rPr>
          <w:sz w:val="28"/>
          <w:szCs w:val="28"/>
        </w:rPr>
        <w:t>аще посещают библиотеки с детьми жители малых ГО (83,3%) и муниципальных районов (77,5%), напротив, без ребенка чаще посещают библиотеку жители крупных ГО (39,3%).</w:t>
      </w:r>
    </w:p>
    <w:p w14:paraId="00E912F2" w14:textId="77777777" w:rsidR="00514AE2" w:rsidRDefault="00514AE2" w:rsidP="00AA5726">
      <w:pPr>
        <w:jc w:val="both"/>
        <w:rPr>
          <w:sz w:val="28"/>
          <w:szCs w:val="28"/>
        </w:rPr>
      </w:pPr>
      <w:r w:rsidRPr="000C1BDC">
        <w:rPr>
          <w:noProof/>
          <w:sz w:val="28"/>
          <w:szCs w:val="28"/>
        </w:rPr>
        <w:lastRenderedPageBreak/>
        <w:drawing>
          <wp:inline distT="0" distB="0" distL="0" distR="0" wp14:anchorId="2E47BF88" wp14:editId="3E5EDF34">
            <wp:extent cx="6290945" cy="2607013"/>
            <wp:effectExtent l="0" t="0" r="14605" b="3175"/>
            <wp:docPr id="497"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44B26D7" w14:textId="77777777" w:rsidR="009600FD" w:rsidRDefault="009600FD" w:rsidP="00AA5726">
      <w:pPr>
        <w:ind w:firstLine="567"/>
        <w:jc w:val="both"/>
        <w:rPr>
          <w:sz w:val="28"/>
          <w:szCs w:val="28"/>
        </w:rPr>
      </w:pPr>
    </w:p>
    <w:p w14:paraId="08887F38" w14:textId="69AA45F8" w:rsidR="00514AE2" w:rsidRDefault="009600FD" w:rsidP="00AA5726">
      <w:pPr>
        <w:ind w:firstLine="567"/>
        <w:jc w:val="both"/>
        <w:rPr>
          <w:sz w:val="28"/>
          <w:szCs w:val="28"/>
        </w:rPr>
      </w:pPr>
      <w:r>
        <w:rPr>
          <w:sz w:val="28"/>
          <w:szCs w:val="28"/>
        </w:rPr>
        <w:t>О</w:t>
      </w:r>
      <w:r w:rsidR="00514AE2">
        <w:rPr>
          <w:sz w:val="28"/>
          <w:szCs w:val="28"/>
        </w:rPr>
        <w:t xml:space="preserve"> том, что </w:t>
      </w:r>
      <w:r w:rsidR="00514AE2" w:rsidRPr="00341FD9">
        <w:rPr>
          <w:b/>
          <w:i/>
          <w:sz w:val="28"/>
          <w:szCs w:val="28"/>
        </w:rPr>
        <w:t>посещают библиотеки в основном с ребенком</w:t>
      </w:r>
      <w:r w:rsidR="00514AE2">
        <w:rPr>
          <w:sz w:val="28"/>
          <w:szCs w:val="28"/>
        </w:rPr>
        <w:t xml:space="preserve"> чаще говорили респонденты в возрасте от 36 лет и старше (76,9%), с низким уровнем образования (100,0%), работающие (77,5%) чаще в сфере образования, медицины, культуры, власти (77,9%), с примерным доходом на одного человека в семье в месяц до 15 тыс. руб. (76,6%) и от 45 тыс. руб. и выше (86,8%), а также родители девочек (77,1%), родители детей в возрасте 6 лет (85,0%), родители старших дошкольников (82,0%), родители трех и более детей (89,6%), которые часто (84,1%) или иногда (76,9%) посещают библиотеки.</w:t>
      </w:r>
    </w:p>
    <w:p w14:paraId="77854EC0" w14:textId="77777777" w:rsidR="00514AE2" w:rsidRDefault="00514AE2" w:rsidP="00AA5726">
      <w:pPr>
        <w:ind w:firstLine="567"/>
        <w:jc w:val="both"/>
        <w:rPr>
          <w:sz w:val="28"/>
          <w:szCs w:val="28"/>
        </w:rPr>
      </w:pPr>
      <w:r>
        <w:rPr>
          <w:sz w:val="28"/>
          <w:szCs w:val="28"/>
        </w:rPr>
        <w:t xml:space="preserve">Напротив, чаще </w:t>
      </w:r>
      <w:r w:rsidRPr="00AA1620">
        <w:rPr>
          <w:b/>
          <w:i/>
          <w:sz w:val="28"/>
          <w:szCs w:val="28"/>
        </w:rPr>
        <w:t>посещают библиотеки в основном без ребенка</w:t>
      </w:r>
      <w:r>
        <w:rPr>
          <w:sz w:val="28"/>
          <w:szCs w:val="28"/>
        </w:rPr>
        <w:t xml:space="preserve"> респонденты в возрасте до 30 лет (36,0%), с средним (31,2%) или высшим (30,4%) образованием, опрошенные с примерным доходом на одного человека в семье 30-44 тыс. руб. (43,8%), безработные, домохозяйки (36,6%), а также родители мальчиков (31,3%), родители детей до 3 лет (33,0%) и 4 лет (48,2%), родители младших дошкольников (38,3%), опрошенные, в семье которых один ребенок (39,7%), редко посещающие библиотеки (40,4%) и не читающие с детьми (49,8%).</w:t>
      </w:r>
    </w:p>
    <w:p w14:paraId="502B0510" w14:textId="77777777" w:rsidR="00514AE2" w:rsidRDefault="00514AE2" w:rsidP="00AA5726">
      <w:pPr>
        <w:jc w:val="center"/>
        <w:rPr>
          <w:sz w:val="28"/>
          <w:szCs w:val="28"/>
        </w:rPr>
      </w:pPr>
      <w:r w:rsidRPr="000C1BDC">
        <w:rPr>
          <w:noProof/>
          <w:sz w:val="28"/>
          <w:szCs w:val="28"/>
        </w:rPr>
        <w:lastRenderedPageBreak/>
        <w:drawing>
          <wp:inline distT="0" distB="0" distL="0" distR="0" wp14:anchorId="32E11877" wp14:editId="1124D69B">
            <wp:extent cx="6290945" cy="5437762"/>
            <wp:effectExtent l="0" t="0" r="14605" b="10795"/>
            <wp:docPr id="498"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D6E08DD" w14:textId="77777777" w:rsidR="00514AE2" w:rsidRDefault="00514AE2" w:rsidP="00AA5726">
      <w:pPr>
        <w:ind w:firstLine="567"/>
        <w:jc w:val="both"/>
        <w:rPr>
          <w:sz w:val="28"/>
          <w:szCs w:val="28"/>
        </w:rPr>
      </w:pPr>
    </w:p>
    <w:p w14:paraId="21257E79" w14:textId="5D9382C0" w:rsidR="00514AE2" w:rsidRDefault="00514AE2" w:rsidP="00AA5726">
      <w:pPr>
        <w:rPr>
          <w:b/>
          <w:sz w:val="28"/>
          <w:szCs w:val="32"/>
        </w:rPr>
      </w:pPr>
      <w:r>
        <w:rPr>
          <w:b/>
          <w:sz w:val="28"/>
          <w:szCs w:val="32"/>
        </w:rPr>
        <w:br w:type="page"/>
      </w:r>
    </w:p>
    <w:p w14:paraId="5FF80EF3" w14:textId="3B060135" w:rsidR="00514AE2" w:rsidRDefault="00514AE2" w:rsidP="00AA5726">
      <w:pPr>
        <w:pStyle w:val="2"/>
        <w:keepLines w:val="0"/>
        <w:autoSpaceDE w:val="0"/>
        <w:autoSpaceDN w:val="0"/>
        <w:adjustRightInd w:val="0"/>
        <w:spacing w:before="0"/>
        <w:jc w:val="both"/>
        <w:rPr>
          <w:rFonts w:ascii="Arial" w:hAnsi="Arial" w:cs="Arial"/>
          <w:color w:val="auto"/>
          <w:sz w:val="32"/>
          <w:szCs w:val="32"/>
        </w:rPr>
      </w:pPr>
      <w:bookmarkStart w:id="85" w:name="_Toc86939627"/>
      <w:r>
        <w:rPr>
          <w:rFonts w:ascii="Arial" w:hAnsi="Arial" w:cs="Arial"/>
          <w:color w:val="auto"/>
          <w:sz w:val="32"/>
          <w:szCs w:val="32"/>
        </w:rPr>
        <w:lastRenderedPageBreak/>
        <w:t>4</w:t>
      </w:r>
      <w:r w:rsidRPr="00100D50">
        <w:rPr>
          <w:rFonts w:ascii="Arial" w:hAnsi="Arial" w:cs="Arial"/>
          <w:color w:val="auto"/>
          <w:sz w:val="32"/>
          <w:szCs w:val="32"/>
        </w:rPr>
        <w:t>.</w:t>
      </w:r>
      <w:r>
        <w:rPr>
          <w:rFonts w:ascii="Arial" w:hAnsi="Arial" w:cs="Arial"/>
          <w:color w:val="auto"/>
          <w:sz w:val="32"/>
          <w:szCs w:val="32"/>
        </w:rPr>
        <w:t>2</w:t>
      </w:r>
      <w:r w:rsidRPr="00100D50">
        <w:rPr>
          <w:rFonts w:ascii="Arial" w:hAnsi="Arial" w:cs="Arial"/>
          <w:color w:val="auto"/>
          <w:sz w:val="32"/>
          <w:szCs w:val="32"/>
        </w:rPr>
        <w:t xml:space="preserve">. </w:t>
      </w:r>
      <w:r>
        <w:rPr>
          <w:rFonts w:ascii="Arial" w:hAnsi="Arial" w:cs="Arial"/>
          <w:color w:val="auto"/>
          <w:sz w:val="32"/>
          <w:szCs w:val="32"/>
        </w:rPr>
        <w:t>Частота посещени</w:t>
      </w:r>
      <w:r w:rsidR="00D14DD6">
        <w:rPr>
          <w:rFonts w:ascii="Arial" w:hAnsi="Arial" w:cs="Arial"/>
          <w:color w:val="auto"/>
          <w:sz w:val="32"/>
          <w:szCs w:val="32"/>
        </w:rPr>
        <w:t>я</w:t>
      </w:r>
      <w:r>
        <w:rPr>
          <w:rFonts w:ascii="Arial" w:hAnsi="Arial" w:cs="Arial"/>
          <w:color w:val="auto"/>
          <w:sz w:val="32"/>
          <w:szCs w:val="32"/>
        </w:rPr>
        <w:t xml:space="preserve"> библиотеки</w:t>
      </w:r>
      <w:bookmarkEnd w:id="85"/>
      <w:r w:rsidRPr="00100D50">
        <w:rPr>
          <w:rFonts w:ascii="Arial" w:hAnsi="Arial" w:cs="Arial"/>
          <w:color w:val="auto"/>
          <w:sz w:val="32"/>
          <w:szCs w:val="32"/>
        </w:rPr>
        <w:t xml:space="preserve">  </w:t>
      </w:r>
    </w:p>
    <w:p w14:paraId="4A627158" w14:textId="77777777" w:rsidR="00514AE2" w:rsidRPr="00444CC4" w:rsidRDefault="00514AE2" w:rsidP="00AA5726"/>
    <w:p w14:paraId="3DA31A7B" w14:textId="77777777" w:rsidR="00514AE2" w:rsidRDefault="00514AE2" w:rsidP="00AA5726">
      <w:r w:rsidRPr="004A2D1E">
        <w:rPr>
          <w:noProof/>
        </w:rPr>
        <w:drawing>
          <wp:inline distT="0" distB="0" distL="0" distR="0" wp14:anchorId="7720D7AE" wp14:editId="44444F87">
            <wp:extent cx="6395151" cy="4643252"/>
            <wp:effectExtent l="0" t="0" r="5715" b="5080"/>
            <wp:docPr id="5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353BAE89" w14:textId="77777777" w:rsidR="00514AE2" w:rsidRPr="00B4372D" w:rsidRDefault="00514AE2" w:rsidP="00AA5726">
      <w:pPr>
        <w:ind w:firstLine="709"/>
        <w:jc w:val="both"/>
        <w:rPr>
          <w:sz w:val="28"/>
          <w:szCs w:val="28"/>
        </w:rPr>
      </w:pPr>
      <w:r>
        <w:rPr>
          <w:sz w:val="28"/>
          <w:szCs w:val="28"/>
        </w:rPr>
        <w:t xml:space="preserve">Лишь </w:t>
      </w:r>
      <w:r w:rsidRPr="00B4372D">
        <w:rPr>
          <w:sz w:val="28"/>
          <w:szCs w:val="28"/>
        </w:rPr>
        <w:t xml:space="preserve">7,8% </w:t>
      </w:r>
      <w:r>
        <w:rPr>
          <w:sz w:val="28"/>
          <w:szCs w:val="28"/>
        </w:rPr>
        <w:t xml:space="preserve">опрошенных </w:t>
      </w:r>
      <w:r w:rsidRPr="00B4372D">
        <w:rPr>
          <w:sz w:val="28"/>
          <w:szCs w:val="28"/>
        </w:rPr>
        <w:t xml:space="preserve">школьников отметили, что </w:t>
      </w:r>
      <w:r>
        <w:rPr>
          <w:b/>
          <w:sz w:val="28"/>
          <w:szCs w:val="28"/>
        </w:rPr>
        <w:t xml:space="preserve">часто посещают библиотеку </w:t>
      </w:r>
      <w:r>
        <w:rPr>
          <w:sz w:val="28"/>
          <w:szCs w:val="28"/>
        </w:rPr>
        <w:t>(несколько раз в неделю).</w:t>
      </w:r>
    </w:p>
    <w:p w14:paraId="4DA38D0B" w14:textId="77777777" w:rsidR="00514AE2" w:rsidRDefault="00514AE2" w:rsidP="00AA5726">
      <w:pPr>
        <w:ind w:firstLine="709"/>
        <w:jc w:val="both"/>
        <w:rPr>
          <w:sz w:val="28"/>
          <w:szCs w:val="28"/>
        </w:rPr>
      </w:pPr>
      <w:r>
        <w:rPr>
          <w:sz w:val="28"/>
          <w:szCs w:val="28"/>
        </w:rPr>
        <w:t xml:space="preserve">Треть респондентов-школьников отметили, что они </w:t>
      </w:r>
      <w:r w:rsidRPr="00B4372D">
        <w:rPr>
          <w:b/>
          <w:sz w:val="28"/>
          <w:szCs w:val="28"/>
        </w:rPr>
        <w:t>иногда посещают</w:t>
      </w:r>
      <w:r>
        <w:rPr>
          <w:b/>
          <w:sz w:val="28"/>
          <w:szCs w:val="28"/>
        </w:rPr>
        <w:t xml:space="preserve"> библиотеку</w:t>
      </w:r>
      <w:r>
        <w:rPr>
          <w:sz w:val="28"/>
          <w:szCs w:val="28"/>
        </w:rPr>
        <w:t xml:space="preserve"> (35,9%), в том числе 16,0% посещают их несколько раз в месяц, а 19,9% - не чаще 1-2 раз в месяц.</w:t>
      </w:r>
    </w:p>
    <w:p w14:paraId="1666BF95" w14:textId="77777777" w:rsidR="00514AE2" w:rsidRDefault="00514AE2" w:rsidP="00AA5726">
      <w:pPr>
        <w:ind w:firstLine="709"/>
        <w:jc w:val="both"/>
        <w:rPr>
          <w:sz w:val="28"/>
          <w:szCs w:val="28"/>
        </w:rPr>
      </w:pPr>
      <w:r>
        <w:rPr>
          <w:sz w:val="28"/>
          <w:szCs w:val="28"/>
        </w:rPr>
        <w:t xml:space="preserve">Также треть школьников указала, что </w:t>
      </w:r>
      <w:r>
        <w:rPr>
          <w:b/>
          <w:sz w:val="28"/>
          <w:szCs w:val="28"/>
        </w:rPr>
        <w:t>редко посещают библиотеку</w:t>
      </w:r>
      <w:r>
        <w:rPr>
          <w:sz w:val="28"/>
          <w:szCs w:val="28"/>
        </w:rPr>
        <w:t xml:space="preserve"> (30,2%), в том числе 13,3% из них посещают их раз в несколько месяцев, а 16,9% - несколько раз в год.</w:t>
      </w:r>
    </w:p>
    <w:p w14:paraId="7ED06FC5" w14:textId="77777777" w:rsidR="00514AE2" w:rsidRDefault="00514AE2" w:rsidP="00AA5726">
      <w:pPr>
        <w:ind w:firstLine="709"/>
        <w:jc w:val="both"/>
        <w:rPr>
          <w:sz w:val="28"/>
          <w:szCs w:val="28"/>
        </w:rPr>
      </w:pPr>
      <w:r>
        <w:rPr>
          <w:sz w:val="28"/>
          <w:szCs w:val="28"/>
        </w:rPr>
        <w:t xml:space="preserve">Каждый шестой школьник </w:t>
      </w:r>
      <w:r w:rsidRPr="00164A87">
        <w:rPr>
          <w:b/>
          <w:sz w:val="28"/>
          <w:szCs w:val="28"/>
        </w:rPr>
        <w:t xml:space="preserve">не </w:t>
      </w:r>
      <w:r>
        <w:rPr>
          <w:b/>
          <w:sz w:val="28"/>
          <w:szCs w:val="28"/>
        </w:rPr>
        <w:t>посещает библиотеку</w:t>
      </w:r>
      <w:r>
        <w:rPr>
          <w:sz w:val="28"/>
          <w:szCs w:val="28"/>
        </w:rPr>
        <w:t xml:space="preserve"> (16,7%), а каждый десятый опрошенный затруднился ответить на данный вопрос (9,4%).</w:t>
      </w:r>
    </w:p>
    <w:p w14:paraId="1D5CE50F" w14:textId="77777777" w:rsidR="00514AE2" w:rsidRDefault="00514AE2" w:rsidP="00AA5726">
      <w:pPr>
        <w:jc w:val="center"/>
        <w:rPr>
          <w:sz w:val="28"/>
          <w:szCs w:val="28"/>
        </w:rPr>
      </w:pPr>
      <w:r w:rsidRPr="00950A0B">
        <w:rPr>
          <w:noProof/>
          <w:sz w:val="28"/>
          <w:szCs w:val="28"/>
        </w:rPr>
        <w:lastRenderedPageBreak/>
        <w:drawing>
          <wp:inline distT="0" distB="0" distL="0" distR="0" wp14:anchorId="74347ACE" wp14:editId="25D8C5E4">
            <wp:extent cx="5940425" cy="3359888"/>
            <wp:effectExtent l="0" t="0" r="3175" b="12065"/>
            <wp:docPr id="5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FCC3A1B" w14:textId="77777777" w:rsidR="00514AE2" w:rsidRDefault="00514AE2" w:rsidP="00AA5726">
      <w:pPr>
        <w:ind w:firstLine="709"/>
        <w:jc w:val="both"/>
        <w:rPr>
          <w:sz w:val="28"/>
          <w:szCs w:val="28"/>
        </w:rPr>
      </w:pPr>
      <w:r w:rsidRPr="00283843">
        <w:rPr>
          <w:sz w:val="28"/>
          <w:szCs w:val="28"/>
        </w:rPr>
        <w:t xml:space="preserve">Зафиксированы различия в </w:t>
      </w:r>
      <w:r>
        <w:rPr>
          <w:sz w:val="28"/>
          <w:szCs w:val="28"/>
        </w:rPr>
        <w:t>частоте посещения</w:t>
      </w:r>
      <w:r w:rsidRPr="00283843">
        <w:rPr>
          <w:sz w:val="28"/>
          <w:szCs w:val="28"/>
        </w:rPr>
        <w:t xml:space="preserve"> </w:t>
      </w:r>
      <w:r>
        <w:rPr>
          <w:sz w:val="28"/>
          <w:szCs w:val="28"/>
        </w:rPr>
        <w:t xml:space="preserve">библиотек </w:t>
      </w:r>
      <w:r w:rsidRPr="00283843">
        <w:rPr>
          <w:sz w:val="28"/>
          <w:szCs w:val="28"/>
        </w:rPr>
        <w:t xml:space="preserve">по </w:t>
      </w:r>
      <w:r>
        <w:rPr>
          <w:sz w:val="28"/>
          <w:szCs w:val="28"/>
        </w:rPr>
        <w:t xml:space="preserve">территориям. Так, школьники, проживающие в муниципальных районах, реже остальных посещают библиотеку (35,8%), а школьники из малых ГО чаще других не посещают ее (25,6%). </w:t>
      </w:r>
    </w:p>
    <w:p w14:paraId="28DDE67E" w14:textId="77777777" w:rsidR="00514AE2" w:rsidRDefault="00514AE2" w:rsidP="00AA5726">
      <w:pPr>
        <w:jc w:val="center"/>
        <w:rPr>
          <w:sz w:val="28"/>
          <w:szCs w:val="28"/>
        </w:rPr>
      </w:pPr>
      <w:r>
        <w:rPr>
          <w:noProof/>
        </w:rPr>
        <w:drawing>
          <wp:inline distT="0" distB="0" distL="0" distR="0" wp14:anchorId="7DE843C1" wp14:editId="1E487847">
            <wp:extent cx="5940425" cy="2615367"/>
            <wp:effectExtent l="0" t="0" r="3175" b="13970"/>
            <wp:docPr id="112"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63E02A97" w14:textId="77777777" w:rsidR="00514AE2" w:rsidRDefault="00514AE2" w:rsidP="00AA5726">
      <w:pPr>
        <w:ind w:firstLine="709"/>
        <w:jc w:val="both"/>
        <w:rPr>
          <w:sz w:val="28"/>
          <w:szCs w:val="28"/>
        </w:rPr>
      </w:pPr>
      <w:r>
        <w:rPr>
          <w:sz w:val="28"/>
          <w:szCs w:val="28"/>
        </w:rPr>
        <w:t>Помимо этого, зафиксирована связь между частотой посещения библиотек и интересом к чтению. Так, чем больше школьник любит читать, тем чаще он посещает библиотеку, и наоборот.</w:t>
      </w:r>
    </w:p>
    <w:p w14:paraId="29CED340" w14:textId="2A62FAD8" w:rsidR="00514AE2" w:rsidRPr="00375E40" w:rsidRDefault="00514AE2" w:rsidP="00AA5726">
      <w:pPr>
        <w:ind w:firstLine="709"/>
        <w:jc w:val="both"/>
        <w:rPr>
          <w:sz w:val="28"/>
          <w:szCs w:val="28"/>
        </w:rPr>
      </w:pPr>
      <w:r>
        <w:rPr>
          <w:sz w:val="28"/>
          <w:szCs w:val="28"/>
        </w:rPr>
        <w:t xml:space="preserve">Также </w:t>
      </w:r>
      <w:r w:rsidR="009600FD">
        <w:rPr>
          <w:sz w:val="28"/>
          <w:szCs w:val="28"/>
        </w:rPr>
        <w:t xml:space="preserve">для оценки </w:t>
      </w:r>
      <w:r>
        <w:rPr>
          <w:sz w:val="28"/>
          <w:szCs w:val="28"/>
        </w:rPr>
        <w:t>частоты посещения библиотеки ребенком были опрошены родители школьников.</w:t>
      </w:r>
    </w:p>
    <w:p w14:paraId="7E8B0368" w14:textId="77777777" w:rsidR="00514AE2" w:rsidRDefault="00514AE2" w:rsidP="00AA5726">
      <w:pPr>
        <w:jc w:val="center"/>
      </w:pPr>
      <w:r w:rsidRPr="004A2D1E">
        <w:rPr>
          <w:noProof/>
        </w:rPr>
        <w:lastRenderedPageBreak/>
        <w:drawing>
          <wp:inline distT="0" distB="0" distL="0" distR="0" wp14:anchorId="02C7FC6B" wp14:editId="253695BA">
            <wp:extent cx="5940425" cy="4312920"/>
            <wp:effectExtent l="0" t="0" r="3175" b="11430"/>
            <wp:docPr id="5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60E9FB9" w14:textId="77777777" w:rsidR="00514AE2" w:rsidRDefault="00514AE2" w:rsidP="00AA5726">
      <w:pPr>
        <w:ind w:firstLine="709"/>
        <w:jc w:val="both"/>
        <w:rPr>
          <w:sz w:val="28"/>
          <w:szCs w:val="28"/>
        </w:rPr>
      </w:pPr>
      <w:r>
        <w:rPr>
          <w:sz w:val="28"/>
          <w:szCs w:val="28"/>
        </w:rPr>
        <w:t xml:space="preserve">Лишь 3,0% опрошенных родителей школьников отметили, что их ребенок </w:t>
      </w:r>
      <w:r w:rsidRPr="00FF3A07">
        <w:rPr>
          <w:b/>
          <w:sz w:val="28"/>
          <w:szCs w:val="28"/>
        </w:rPr>
        <w:t>часто посещает библиотеку</w:t>
      </w:r>
      <w:r>
        <w:rPr>
          <w:sz w:val="28"/>
          <w:szCs w:val="28"/>
        </w:rPr>
        <w:t>, а именно несколько раз в неделю, что в два с половиной раза меньше по сравнению с данным показателем у опрошенных школьников.</w:t>
      </w:r>
    </w:p>
    <w:p w14:paraId="6A124842" w14:textId="77777777" w:rsidR="00514AE2" w:rsidRDefault="00514AE2" w:rsidP="00AA5726">
      <w:pPr>
        <w:ind w:firstLine="709"/>
        <w:jc w:val="both"/>
        <w:rPr>
          <w:sz w:val="28"/>
          <w:szCs w:val="28"/>
        </w:rPr>
      </w:pPr>
      <w:r>
        <w:rPr>
          <w:sz w:val="28"/>
          <w:szCs w:val="28"/>
        </w:rPr>
        <w:t xml:space="preserve">Более трети респондентов-родителей указали, что их ребенок </w:t>
      </w:r>
      <w:r w:rsidRPr="00FF3A07">
        <w:rPr>
          <w:b/>
          <w:sz w:val="28"/>
          <w:szCs w:val="28"/>
        </w:rPr>
        <w:t>иногда посещает библиотеку</w:t>
      </w:r>
      <w:r>
        <w:rPr>
          <w:sz w:val="28"/>
          <w:szCs w:val="28"/>
        </w:rPr>
        <w:t xml:space="preserve"> (42,0%), в том числе 19,5% отметили, что он ходит туда несколько раз в месяц, а 22,5% - не чаще 1-2 раз в месяц. Данный показатель на 6,1% больше по сравнению с тем же показателем у опрошенных школьников.</w:t>
      </w:r>
    </w:p>
    <w:p w14:paraId="5A6AF3D3" w14:textId="77777777" w:rsidR="00514AE2" w:rsidRDefault="00514AE2" w:rsidP="00AA5726">
      <w:pPr>
        <w:ind w:firstLine="709"/>
        <w:jc w:val="both"/>
        <w:rPr>
          <w:sz w:val="28"/>
          <w:szCs w:val="28"/>
        </w:rPr>
      </w:pPr>
      <w:r>
        <w:rPr>
          <w:sz w:val="28"/>
          <w:szCs w:val="28"/>
        </w:rPr>
        <w:t xml:space="preserve">Такой же процент опрошенных родителей указал, что их ребенок </w:t>
      </w:r>
      <w:r w:rsidRPr="00FF3A07">
        <w:rPr>
          <w:b/>
          <w:sz w:val="28"/>
          <w:szCs w:val="28"/>
        </w:rPr>
        <w:t>редко посещает библиотеку</w:t>
      </w:r>
      <w:r>
        <w:rPr>
          <w:sz w:val="28"/>
          <w:szCs w:val="28"/>
        </w:rPr>
        <w:t>, в том числе 20,8% отметили, что это происходит раз в несколько месяцев, а 21,2% - несколько раз в год. Это на 11,8% больше по сравнению с тем же показателем у респондентов-школьников.</w:t>
      </w:r>
    </w:p>
    <w:p w14:paraId="5418DC6A" w14:textId="77777777" w:rsidR="00514AE2" w:rsidRDefault="00514AE2" w:rsidP="00AA5726">
      <w:pPr>
        <w:ind w:firstLine="709"/>
        <w:jc w:val="both"/>
        <w:rPr>
          <w:sz w:val="28"/>
          <w:szCs w:val="28"/>
        </w:rPr>
      </w:pPr>
      <w:r>
        <w:rPr>
          <w:sz w:val="28"/>
          <w:szCs w:val="28"/>
        </w:rPr>
        <w:t>Каждый десятый опрошенный родитель затруднился ответить на данный вопрос (13,0%).</w:t>
      </w:r>
    </w:p>
    <w:p w14:paraId="58CCA486" w14:textId="77777777" w:rsidR="00514AE2" w:rsidRDefault="00514AE2" w:rsidP="00AA5726">
      <w:pPr>
        <w:jc w:val="center"/>
        <w:rPr>
          <w:sz w:val="28"/>
          <w:szCs w:val="28"/>
        </w:rPr>
      </w:pPr>
      <w:r w:rsidRPr="00950A0B">
        <w:rPr>
          <w:noProof/>
          <w:sz w:val="28"/>
          <w:szCs w:val="28"/>
        </w:rPr>
        <w:lastRenderedPageBreak/>
        <w:drawing>
          <wp:inline distT="0" distB="0" distL="0" distR="0" wp14:anchorId="0F3E7EA0" wp14:editId="4C8A3ECA">
            <wp:extent cx="5940425" cy="2472055"/>
            <wp:effectExtent l="0" t="0" r="3175" b="4445"/>
            <wp:docPr id="5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DD0969A" w14:textId="77777777" w:rsidR="00514AE2" w:rsidRDefault="00514AE2" w:rsidP="00AA5726">
      <w:pPr>
        <w:ind w:firstLine="709"/>
        <w:jc w:val="both"/>
        <w:rPr>
          <w:sz w:val="28"/>
          <w:szCs w:val="28"/>
        </w:rPr>
      </w:pPr>
      <w:r w:rsidRPr="00283843">
        <w:rPr>
          <w:sz w:val="28"/>
          <w:szCs w:val="28"/>
        </w:rPr>
        <w:t xml:space="preserve">Зафиксированы различия в </w:t>
      </w:r>
      <w:r>
        <w:rPr>
          <w:sz w:val="28"/>
          <w:szCs w:val="28"/>
        </w:rPr>
        <w:t>частоте посещения</w:t>
      </w:r>
      <w:r w:rsidRPr="00283843">
        <w:rPr>
          <w:sz w:val="28"/>
          <w:szCs w:val="28"/>
        </w:rPr>
        <w:t xml:space="preserve"> </w:t>
      </w:r>
      <w:r>
        <w:rPr>
          <w:sz w:val="28"/>
          <w:szCs w:val="28"/>
        </w:rPr>
        <w:t xml:space="preserve">библиотек ребенком </w:t>
      </w:r>
      <w:r w:rsidRPr="00283843">
        <w:rPr>
          <w:sz w:val="28"/>
          <w:szCs w:val="28"/>
        </w:rPr>
        <w:t xml:space="preserve">по </w:t>
      </w:r>
      <w:r>
        <w:rPr>
          <w:sz w:val="28"/>
          <w:szCs w:val="28"/>
        </w:rPr>
        <w:t>территориям. Так, родители школьников, проживающих в муниципальных районах, указали, что их дети чаще других иногда посещают библиотеку (53,6%), а родители, проживающие в крупных ГО, отмечали, что их дети реже остальных посещают библиотеку (50,3%).</w:t>
      </w:r>
    </w:p>
    <w:p w14:paraId="062E5755" w14:textId="77777777" w:rsidR="00514AE2" w:rsidRDefault="00514AE2" w:rsidP="00AA5726">
      <w:pPr>
        <w:ind w:firstLine="709"/>
        <w:jc w:val="both"/>
        <w:rPr>
          <w:sz w:val="28"/>
          <w:szCs w:val="28"/>
        </w:rPr>
      </w:pPr>
      <w:r>
        <w:rPr>
          <w:sz w:val="28"/>
          <w:szCs w:val="28"/>
        </w:rPr>
        <w:t>Также чаще других указывали, что их дети часто посещают библиотеку, работники сферы строительства, сельского и лесного хозяйств (9,7%).</w:t>
      </w:r>
    </w:p>
    <w:p w14:paraId="3AD912FF" w14:textId="77777777" w:rsidR="00514AE2" w:rsidRDefault="00514AE2" w:rsidP="00AA5726">
      <w:pPr>
        <w:ind w:firstLine="709"/>
        <w:jc w:val="both"/>
        <w:rPr>
          <w:sz w:val="28"/>
          <w:szCs w:val="28"/>
        </w:rPr>
      </w:pPr>
      <w:r>
        <w:rPr>
          <w:sz w:val="28"/>
          <w:szCs w:val="28"/>
        </w:rPr>
        <w:t>В основном отмечали, что их ребенок иногда посещает библиотеку, лица старше 40 лет (47,9%), опрошенные с низким уровнем образования (61,6%), высоким уровнем дохода (47,2%), безработные, домохозяйки, находящиеся в декрете (47,4%), работники сфер образования, медицины, культуры и власти (46,3%), родители, дети которых любят читать (59,6%), родители многодетных семей (50,5%), родители девочек (48,8%) и учащихся младших классов (47,1%)</w:t>
      </w:r>
    </w:p>
    <w:p w14:paraId="34BAA68A" w14:textId="77777777" w:rsidR="00514AE2" w:rsidRDefault="00514AE2" w:rsidP="00AA5726">
      <w:pPr>
        <w:ind w:firstLine="709"/>
        <w:jc w:val="both"/>
        <w:rPr>
          <w:sz w:val="28"/>
          <w:szCs w:val="28"/>
        </w:rPr>
      </w:pPr>
      <w:r>
        <w:rPr>
          <w:sz w:val="28"/>
          <w:szCs w:val="28"/>
        </w:rPr>
        <w:t>Чаще других указывали, что их дети редко посещают библиотеку, молодые люди до 35 лет (45,8%), с высоким уровнем образования (47,8%), работники сфер торговли и услуг, ЖКХ, финансов, ИП (58,3%), отмечающие, что их дети не любят читать (54,7%), родители сыновей и двух детей (48,0% и 45,8% в каждом случае).</w:t>
      </w:r>
    </w:p>
    <w:p w14:paraId="7793D72B" w14:textId="116BE6E2" w:rsidR="00514AE2" w:rsidRPr="00375E40" w:rsidRDefault="00514AE2" w:rsidP="00AA5726">
      <w:pPr>
        <w:ind w:firstLine="709"/>
        <w:jc w:val="both"/>
        <w:rPr>
          <w:sz w:val="28"/>
          <w:szCs w:val="28"/>
        </w:rPr>
      </w:pPr>
      <w:r>
        <w:rPr>
          <w:sz w:val="28"/>
          <w:szCs w:val="28"/>
        </w:rPr>
        <w:t>Также в рамках исследования частоты посещения библиотеки ребенком были опрошены родители дошкольников.</w:t>
      </w:r>
    </w:p>
    <w:p w14:paraId="7DB2810E" w14:textId="77777777" w:rsidR="00514AE2" w:rsidRDefault="00514AE2" w:rsidP="00AA5726">
      <w:pPr>
        <w:ind w:firstLine="709"/>
        <w:jc w:val="both"/>
        <w:rPr>
          <w:sz w:val="28"/>
          <w:szCs w:val="28"/>
        </w:rPr>
      </w:pPr>
    </w:p>
    <w:p w14:paraId="440E00C7" w14:textId="77777777" w:rsidR="00514AE2" w:rsidRPr="00DB620A" w:rsidRDefault="00514AE2" w:rsidP="00AA5726">
      <w:pPr>
        <w:jc w:val="center"/>
        <w:rPr>
          <w:rFonts w:ascii="Arial" w:hAnsi="Arial" w:cs="Arial"/>
          <w:sz w:val="32"/>
          <w:szCs w:val="32"/>
        </w:rPr>
      </w:pPr>
      <w:r>
        <w:rPr>
          <w:rFonts w:ascii="Arial" w:hAnsi="Arial" w:cs="Arial"/>
          <w:sz w:val="32"/>
          <w:szCs w:val="32"/>
        </w:rPr>
        <w:br w:type="page"/>
      </w:r>
      <w:r w:rsidRPr="004A2D1E">
        <w:rPr>
          <w:noProof/>
        </w:rPr>
        <w:lastRenderedPageBreak/>
        <w:drawing>
          <wp:inline distT="0" distB="0" distL="0" distR="0" wp14:anchorId="04A93EBA" wp14:editId="2841F4FB">
            <wp:extent cx="5940425" cy="4312920"/>
            <wp:effectExtent l="0" t="0" r="3175" b="11430"/>
            <wp:docPr id="52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6840B486" w14:textId="738522F2" w:rsidR="00514AE2" w:rsidRDefault="00514AE2" w:rsidP="00AA5726">
      <w:pPr>
        <w:ind w:firstLine="709"/>
        <w:jc w:val="both"/>
        <w:rPr>
          <w:sz w:val="28"/>
          <w:szCs w:val="28"/>
        </w:rPr>
      </w:pPr>
      <w:r>
        <w:rPr>
          <w:sz w:val="28"/>
          <w:szCs w:val="28"/>
        </w:rPr>
        <w:t>По результатам опроса</w:t>
      </w:r>
      <w:r w:rsidR="00CD6B7E">
        <w:rPr>
          <w:sz w:val="28"/>
          <w:szCs w:val="28"/>
        </w:rPr>
        <w:t>,</w:t>
      </w:r>
      <w:r>
        <w:rPr>
          <w:sz w:val="28"/>
          <w:szCs w:val="28"/>
        </w:rPr>
        <w:t xml:space="preserve"> четверть опрошенных родителей дошкольников отметила, что </w:t>
      </w:r>
      <w:r w:rsidRPr="00C756C7">
        <w:rPr>
          <w:b/>
          <w:sz w:val="28"/>
          <w:szCs w:val="28"/>
        </w:rPr>
        <w:t>посещают библиотеку несколько раз в неделю</w:t>
      </w:r>
      <w:r>
        <w:rPr>
          <w:sz w:val="28"/>
          <w:szCs w:val="28"/>
        </w:rPr>
        <w:t xml:space="preserve"> (25,6%). Чаще других этот показатель зафиксирован у лиц старше 35 лет (29,1%), с низким и средним уровнем образования (33,3% и 31,0% соответственно), работников сфер образования, медицины, культуры и власти (33,9%), родителей одного ребенка (36,8%), родителей детей в возрасте до 3 лет (31,7%), а также родителей многодетных семей (31,2%).</w:t>
      </w:r>
    </w:p>
    <w:p w14:paraId="155A578B" w14:textId="77777777" w:rsidR="00514AE2" w:rsidRDefault="00514AE2" w:rsidP="00AA5726">
      <w:pPr>
        <w:ind w:firstLine="709"/>
        <w:jc w:val="both"/>
        <w:rPr>
          <w:sz w:val="28"/>
          <w:szCs w:val="28"/>
        </w:rPr>
      </w:pPr>
      <w:r>
        <w:rPr>
          <w:sz w:val="28"/>
          <w:szCs w:val="28"/>
        </w:rPr>
        <w:t xml:space="preserve">Более трети респондентов-родителей дошкольников указали, что они </w:t>
      </w:r>
      <w:r w:rsidRPr="00C756C7">
        <w:rPr>
          <w:b/>
          <w:sz w:val="28"/>
          <w:szCs w:val="28"/>
        </w:rPr>
        <w:t>иногда посещают библиотеку,</w:t>
      </w:r>
      <w:r>
        <w:rPr>
          <w:sz w:val="28"/>
          <w:szCs w:val="28"/>
        </w:rPr>
        <w:t xml:space="preserve"> а именно не чаще 1-2 раз в месяц и раз в несколько месяцев (42,4%). В основном об этом говорили молодые люди до 35 лет (48,5%-52,7%), лица с высоким уровнем образования (47,0%), родители мальчиков (47,9%), старших дошкольников (48,5%), а также родителей двоих детей (51,1%).</w:t>
      </w:r>
    </w:p>
    <w:p w14:paraId="45DD2153" w14:textId="77777777" w:rsidR="00514AE2" w:rsidRPr="00C756C7" w:rsidRDefault="00514AE2" w:rsidP="00AA5726">
      <w:pPr>
        <w:ind w:firstLine="709"/>
        <w:jc w:val="both"/>
        <w:rPr>
          <w:b/>
          <w:sz w:val="28"/>
          <w:szCs w:val="28"/>
        </w:rPr>
      </w:pPr>
      <w:r>
        <w:rPr>
          <w:sz w:val="28"/>
          <w:szCs w:val="28"/>
        </w:rPr>
        <w:t xml:space="preserve">Однако треть родителей дошкольников отметила, что </w:t>
      </w:r>
      <w:r w:rsidRPr="00C756C7">
        <w:rPr>
          <w:b/>
          <w:sz w:val="28"/>
          <w:szCs w:val="28"/>
        </w:rPr>
        <w:t xml:space="preserve">они редко посещают библиотеку </w:t>
      </w:r>
      <w:r>
        <w:rPr>
          <w:sz w:val="28"/>
          <w:szCs w:val="28"/>
        </w:rPr>
        <w:t>(32,0%). Чаще других об этом говорили лица старше 35 лет (36,2%), со средним уровнем образования (42,1%), а также работники торговли и услуг, ЖКХ, финансов, ИП (49,1%), родители детей в возрасте 4 и 5 лет (56,0% и 39,0% соответственно), а также те, кто не читает с детьми (67,5%).</w:t>
      </w:r>
    </w:p>
    <w:p w14:paraId="2D7D8E01" w14:textId="77777777" w:rsidR="00514AE2" w:rsidRPr="00444CC4" w:rsidRDefault="00514AE2" w:rsidP="00AA5726">
      <w:pPr>
        <w:pStyle w:val="2"/>
        <w:spacing w:before="0"/>
        <w:rPr>
          <w:rFonts w:ascii="Arial" w:hAnsi="Arial" w:cs="Arial"/>
          <w:color w:val="auto"/>
          <w:sz w:val="32"/>
          <w:szCs w:val="32"/>
        </w:rPr>
      </w:pPr>
      <w:bookmarkStart w:id="86" w:name="_Toc86939628"/>
      <w:r>
        <w:rPr>
          <w:rFonts w:ascii="Arial" w:hAnsi="Arial" w:cs="Arial"/>
          <w:color w:val="auto"/>
          <w:sz w:val="32"/>
          <w:szCs w:val="32"/>
        </w:rPr>
        <w:t>4</w:t>
      </w:r>
      <w:r w:rsidRPr="00444CC4">
        <w:rPr>
          <w:rFonts w:ascii="Arial" w:hAnsi="Arial" w:cs="Arial"/>
          <w:color w:val="auto"/>
          <w:sz w:val="32"/>
          <w:szCs w:val="32"/>
        </w:rPr>
        <w:t>.3. Цели посещения библиотек</w:t>
      </w:r>
      <w:bookmarkEnd w:id="86"/>
    </w:p>
    <w:p w14:paraId="44BD8904" w14:textId="77777777" w:rsidR="00514AE2" w:rsidRPr="00413BD5" w:rsidRDefault="00514AE2" w:rsidP="00AA5726">
      <w:pPr>
        <w:pStyle w:val="3"/>
        <w:spacing w:before="0"/>
        <w:rPr>
          <w:rFonts w:ascii="Arial" w:hAnsi="Arial" w:cs="Arial"/>
          <w:b/>
          <w:bCs/>
          <w:color w:val="auto"/>
          <w:sz w:val="32"/>
          <w:szCs w:val="32"/>
        </w:rPr>
      </w:pPr>
      <w:bookmarkStart w:id="87" w:name="_Toc86939629"/>
      <w:r w:rsidRPr="00413BD5">
        <w:rPr>
          <w:rFonts w:ascii="Arial" w:hAnsi="Arial" w:cs="Arial"/>
          <w:b/>
          <w:bCs/>
          <w:color w:val="auto"/>
          <w:sz w:val="32"/>
          <w:szCs w:val="32"/>
        </w:rPr>
        <w:t>4.3.1. Цель посещения городской/поселковой библиотеки</w:t>
      </w:r>
      <w:bookmarkEnd w:id="87"/>
    </w:p>
    <w:p w14:paraId="363E3153" w14:textId="77777777" w:rsidR="00514AE2" w:rsidRPr="00444CC4" w:rsidRDefault="00514AE2" w:rsidP="00AA5726"/>
    <w:p w14:paraId="0AF712F3" w14:textId="2868C94B" w:rsidR="00514AE2" w:rsidRDefault="00F04ED9" w:rsidP="00AA5726">
      <w:pPr>
        <w:jc w:val="center"/>
      </w:pPr>
      <w:r>
        <w:rPr>
          <w:noProof/>
          <w:sz w:val="28"/>
          <w:szCs w:val="28"/>
        </w:rPr>
        <w:lastRenderedPageBreak/>
        <mc:AlternateContent>
          <mc:Choice Requires="wps">
            <w:drawing>
              <wp:anchor distT="0" distB="0" distL="114300" distR="114300" simplePos="0" relativeHeight="251674624" behindDoc="0" locked="0" layoutInCell="1" allowOverlap="1" wp14:anchorId="2EA5DBD2" wp14:editId="458E4351">
                <wp:simplePos x="0" y="0"/>
                <wp:positionH relativeFrom="column">
                  <wp:posOffset>3751580</wp:posOffset>
                </wp:positionH>
                <wp:positionV relativeFrom="paragraph">
                  <wp:posOffset>1900555</wp:posOffset>
                </wp:positionV>
                <wp:extent cx="1590675" cy="652780"/>
                <wp:effectExtent l="742950" t="0" r="28575" b="13970"/>
                <wp:wrapNone/>
                <wp:docPr id="502" name="Скругленная прямоугольная выноска 3"/>
                <wp:cNvGraphicFramePr/>
                <a:graphic xmlns:a="http://schemas.openxmlformats.org/drawingml/2006/main">
                  <a:graphicData uri="http://schemas.microsoft.com/office/word/2010/wordprocessingShape">
                    <wps:wsp>
                      <wps:cNvSpPr/>
                      <wps:spPr>
                        <a:xfrm>
                          <a:off x="0" y="0"/>
                          <a:ext cx="1590675" cy="652780"/>
                        </a:xfrm>
                        <a:prstGeom prst="wedgeRoundRectCallout">
                          <a:avLst>
                            <a:gd name="adj1" fmla="val -95759"/>
                            <a:gd name="adj2" fmla="val 47261"/>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B949D" w14:textId="77777777" w:rsidR="00F40AB8" w:rsidRDefault="00F40AB8" w:rsidP="00514A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3" o:spid="_x0000_s1026" type="#_x0000_t62" style="position:absolute;left:0;text-align:left;margin-left:295.4pt;margin-top:149.65pt;width:125.25pt;height:5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" adj="-9884,21008" fillcolor="white [3212]" strokecolor="black [3213]" strokeweight="2pt">
                <v:textbox>
                  <w:txbxContent>
                    <w:p w14:paraId="44AB949D" w14:textId="77777777" w:rsidR="00F40AB8" w:rsidRDefault="00F40AB8" w:rsidP="00514AE2">
                      <w:pPr>
                        <w:jc w:val="center"/>
                      </w:pPr>
                    </w:p>
                  </w:txbxContent>
                </v:textbox>
              </v:shape>
            </w:pict>
          </mc:Fallback>
        </mc:AlternateContent>
      </w:r>
      <w:r>
        <w:rPr>
          <w:noProof/>
          <w:sz w:val="28"/>
          <w:szCs w:val="28"/>
        </w:rPr>
        <mc:AlternateContent>
          <mc:Choice Requires="wps">
            <w:drawing>
              <wp:anchor distT="0" distB="0" distL="114300" distR="114300" simplePos="0" relativeHeight="251675648" behindDoc="0" locked="0" layoutInCell="1" allowOverlap="1" wp14:anchorId="5C73B0F6" wp14:editId="56FEF905">
                <wp:simplePos x="0" y="0"/>
                <wp:positionH relativeFrom="column">
                  <wp:posOffset>3683762</wp:posOffset>
                </wp:positionH>
                <wp:positionV relativeFrom="paragraph">
                  <wp:posOffset>1965706</wp:posOffset>
                </wp:positionV>
                <wp:extent cx="1722475" cy="534035"/>
                <wp:effectExtent l="0" t="0" r="0" b="0"/>
                <wp:wrapNone/>
                <wp:docPr id="500" name="Надпись 500"/>
                <wp:cNvGraphicFramePr/>
                <a:graphic xmlns:a="http://schemas.openxmlformats.org/drawingml/2006/main">
                  <a:graphicData uri="http://schemas.microsoft.com/office/word/2010/wordprocessingShape">
                    <wps:wsp>
                      <wps:cNvSpPr txBox="1"/>
                      <wps:spPr>
                        <a:xfrm>
                          <a:off x="0" y="0"/>
                          <a:ext cx="1722475" cy="534035"/>
                        </a:xfrm>
                        <a:prstGeom prst="rect">
                          <a:avLst/>
                        </a:prstGeom>
                        <a:noFill/>
                        <a:ln w="6350">
                          <a:noFill/>
                        </a:ln>
                      </wps:spPr>
                      <wps:txbx>
                        <w:txbxContent>
                          <w:p w14:paraId="20EAB352" w14:textId="77777777" w:rsidR="00F40AB8" w:rsidRPr="00440284" w:rsidRDefault="00F40AB8" w:rsidP="00514AE2">
                            <w:pPr>
                              <w:jc w:val="center"/>
                              <w:rPr>
                                <w:b/>
                                <w:sz w:val="28"/>
                                <w:szCs w:val="28"/>
                              </w:rPr>
                            </w:pPr>
                            <w:r w:rsidRPr="00440284">
                              <w:rPr>
                                <w:b/>
                                <w:sz w:val="28"/>
                                <w:szCs w:val="28"/>
                              </w:rPr>
                              <w:t>ДЛЯ УЧЕБЫ</w:t>
                            </w:r>
                            <w:r w:rsidRPr="00440284">
                              <w:rPr>
                                <w:b/>
                                <w:sz w:val="28"/>
                                <w:szCs w:val="28"/>
                              </w:rPr>
                              <w:br/>
                              <w:t>отвлечься от всего</w:t>
                            </w:r>
                          </w:p>
                          <w:p w14:paraId="66EE1173" w14:textId="77777777" w:rsidR="00F40AB8" w:rsidRPr="00440284" w:rsidRDefault="00F40AB8" w:rsidP="00514AE2">
                            <w:pPr>
                              <w:jc w:val="center"/>
                              <w:rPr>
                                <w:b/>
                                <w:sz w:val="28"/>
                                <w:szCs w:val="28"/>
                              </w:rPr>
                            </w:pPr>
                            <w:r w:rsidRPr="00440284">
                              <w:rPr>
                                <w:b/>
                                <w:sz w:val="28"/>
                                <w:szCs w:val="28"/>
                              </w:rPr>
                              <w:t>от</w:t>
                            </w:r>
                          </w:p>
                          <w:p w14:paraId="56205F9D" w14:textId="77777777" w:rsidR="00F40AB8" w:rsidRPr="00440284" w:rsidRDefault="00F40AB8" w:rsidP="00514AE2">
                            <w:pPr>
                              <w:jc w:val="center"/>
                              <w:rPr>
                                <w:b/>
                                <w:sz w:val="28"/>
                                <w:szCs w:val="28"/>
                              </w:rPr>
                            </w:pPr>
                            <w:r w:rsidRPr="00440284">
                              <w:rPr>
                                <w:b/>
                                <w:sz w:val="28"/>
                                <w:szCs w:val="28"/>
                              </w:rPr>
                              <w:t>от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500" o:spid="_x0000_s1027" type="#_x0000_t202" style="position:absolute;left:0;text-align:left;margin-left:290.05pt;margin-top:154.8pt;width:135.65pt;height:4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" filled="f" stroked="f" strokeweight=".5pt">
                <v:textbox>
                  <w:txbxContent>
                    <w:p w14:paraId="20EAB352" w14:textId="77777777" w:rsidR="00F40AB8" w:rsidRPr="00440284" w:rsidRDefault="00F40AB8" w:rsidP="00514AE2">
                      <w:pPr>
                        <w:jc w:val="center"/>
                        <w:rPr>
                          <w:b/>
                          <w:sz w:val="28"/>
                          <w:szCs w:val="28"/>
                        </w:rPr>
                      </w:pPr>
                      <w:r w:rsidRPr="00440284">
                        <w:rPr>
                          <w:b/>
                          <w:sz w:val="28"/>
                          <w:szCs w:val="28"/>
                        </w:rPr>
                        <w:t>ДЛЯ УЧЕБЫ</w:t>
                      </w:r>
                      <w:r w:rsidRPr="00440284">
                        <w:rPr>
                          <w:b/>
                          <w:sz w:val="28"/>
                          <w:szCs w:val="28"/>
                        </w:rPr>
                        <w:br/>
                        <w:t>отвлечься от всего</w:t>
                      </w:r>
                    </w:p>
                    <w:p w14:paraId="66EE1173" w14:textId="77777777" w:rsidR="00F40AB8" w:rsidRPr="00440284" w:rsidRDefault="00F40AB8" w:rsidP="00514AE2">
                      <w:pPr>
                        <w:jc w:val="center"/>
                        <w:rPr>
                          <w:b/>
                          <w:sz w:val="28"/>
                          <w:szCs w:val="28"/>
                        </w:rPr>
                      </w:pPr>
                      <w:r w:rsidRPr="00440284">
                        <w:rPr>
                          <w:b/>
                          <w:sz w:val="28"/>
                          <w:szCs w:val="28"/>
                        </w:rPr>
                        <w:t>от</w:t>
                      </w:r>
                    </w:p>
                    <w:p w14:paraId="56205F9D" w14:textId="77777777" w:rsidR="00F40AB8" w:rsidRPr="00440284" w:rsidRDefault="00F40AB8" w:rsidP="00514AE2">
                      <w:pPr>
                        <w:jc w:val="center"/>
                        <w:rPr>
                          <w:b/>
                          <w:sz w:val="28"/>
                          <w:szCs w:val="28"/>
                        </w:rPr>
                      </w:pPr>
                      <w:r w:rsidRPr="00440284">
                        <w:rPr>
                          <w:b/>
                          <w:sz w:val="28"/>
                          <w:szCs w:val="28"/>
                        </w:rPr>
                        <w:t>от</w:t>
                      </w:r>
                    </w:p>
                  </w:txbxContent>
                </v:textbox>
              </v:shape>
            </w:pict>
          </mc:Fallback>
        </mc:AlternateContent>
      </w:r>
      <w:r w:rsidR="00514AE2" w:rsidRPr="00340BE9">
        <w:rPr>
          <w:noProof/>
          <w:sz w:val="28"/>
          <w:szCs w:val="28"/>
        </w:rPr>
        <w:drawing>
          <wp:inline distT="0" distB="0" distL="0" distR="0" wp14:anchorId="05F4C407" wp14:editId="1FBBB0C3">
            <wp:extent cx="5940425" cy="3830119"/>
            <wp:effectExtent l="0" t="0" r="3175" b="18415"/>
            <wp:docPr id="23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39EA6EE" w14:textId="77777777" w:rsidR="00514AE2" w:rsidRDefault="00514AE2" w:rsidP="00AA5726">
      <w:pPr>
        <w:ind w:firstLine="709"/>
        <w:jc w:val="both"/>
        <w:rPr>
          <w:sz w:val="28"/>
          <w:szCs w:val="28"/>
        </w:rPr>
      </w:pPr>
      <w:r>
        <w:rPr>
          <w:sz w:val="28"/>
          <w:szCs w:val="28"/>
        </w:rPr>
        <w:t xml:space="preserve">Более половины опрошенных школьников отметили, что посещают библиотеку с целью </w:t>
      </w:r>
      <w:r w:rsidRPr="009B38E6">
        <w:rPr>
          <w:b/>
          <w:sz w:val="28"/>
          <w:szCs w:val="28"/>
        </w:rPr>
        <w:t>взять книги домой и\или сдать взятые ранее книги</w:t>
      </w:r>
      <w:r>
        <w:rPr>
          <w:sz w:val="28"/>
          <w:szCs w:val="28"/>
        </w:rPr>
        <w:t xml:space="preserve"> (65,2%). Чаще других об этом говорили те, кто в целом любит читать (71,8%).</w:t>
      </w:r>
    </w:p>
    <w:p w14:paraId="3876CA35" w14:textId="559A9C9E" w:rsidR="00514AE2" w:rsidRDefault="00514AE2" w:rsidP="00AA5726">
      <w:pPr>
        <w:ind w:firstLine="709"/>
        <w:jc w:val="both"/>
        <w:rPr>
          <w:sz w:val="28"/>
          <w:szCs w:val="28"/>
        </w:rPr>
      </w:pPr>
      <w:r>
        <w:rPr>
          <w:sz w:val="28"/>
          <w:szCs w:val="28"/>
        </w:rPr>
        <w:t>Также зафиксирована зависимость между этой целью посещения библиотек и частотой ее посещения: чем чаще школьник ее посещает, тем чаще он это делает из-за вышеуказанной цели.</w:t>
      </w:r>
    </w:p>
    <w:p w14:paraId="4038339D" w14:textId="77777777" w:rsidR="00514AE2" w:rsidRDefault="00514AE2" w:rsidP="00AA5726">
      <w:pPr>
        <w:jc w:val="center"/>
      </w:pPr>
      <w:r>
        <w:rPr>
          <w:noProof/>
        </w:rPr>
        <w:drawing>
          <wp:inline distT="0" distB="0" distL="0" distR="0" wp14:anchorId="162C43FA" wp14:editId="11DE9CE3">
            <wp:extent cx="5940425" cy="2434590"/>
            <wp:effectExtent l="0" t="0" r="3175" b="3810"/>
            <wp:docPr id="522"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4720D824" w14:textId="77777777" w:rsidR="00514AE2" w:rsidRDefault="00514AE2" w:rsidP="00AA5726">
      <w:pPr>
        <w:ind w:firstLine="709"/>
        <w:jc w:val="both"/>
        <w:rPr>
          <w:sz w:val="28"/>
          <w:szCs w:val="28"/>
        </w:rPr>
      </w:pPr>
      <w:r>
        <w:rPr>
          <w:sz w:val="28"/>
          <w:szCs w:val="28"/>
        </w:rPr>
        <w:t xml:space="preserve">При этом зафиксированы равные доли тех, кто посещает библиотеку для того, что </w:t>
      </w:r>
      <w:r w:rsidRPr="009B38E6">
        <w:rPr>
          <w:b/>
          <w:sz w:val="28"/>
          <w:szCs w:val="28"/>
        </w:rPr>
        <w:t>провести время в читальном зале, посмотреть книги, журналы и посетить мастер-классы, лекции, мероприятия для детей и взрослых</w:t>
      </w:r>
      <w:r>
        <w:rPr>
          <w:sz w:val="28"/>
          <w:szCs w:val="28"/>
        </w:rPr>
        <w:t xml:space="preserve"> (13,9% и 11,2% соответственно).</w:t>
      </w:r>
    </w:p>
    <w:p w14:paraId="5210A934" w14:textId="77777777" w:rsidR="00514AE2" w:rsidRDefault="00514AE2" w:rsidP="00AA5726">
      <w:pPr>
        <w:ind w:firstLine="709"/>
        <w:jc w:val="both"/>
        <w:rPr>
          <w:sz w:val="28"/>
          <w:szCs w:val="28"/>
        </w:rPr>
      </w:pPr>
      <w:r>
        <w:rPr>
          <w:sz w:val="28"/>
          <w:szCs w:val="28"/>
        </w:rPr>
        <w:t>Чаще других свое время проводят в читальном зале и за просмотром книг и журналов школьники, которые часто посещают библиотеку (38,3%), те, кто в целом любит читать (18,4%) и те, кто посещают библиотеку (18,3%).</w:t>
      </w:r>
    </w:p>
    <w:p w14:paraId="64381EB5" w14:textId="77777777" w:rsidR="00514AE2" w:rsidRDefault="00514AE2" w:rsidP="00AA5726">
      <w:pPr>
        <w:ind w:firstLine="709"/>
        <w:jc w:val="both"/>
        <w:rPr>
          <w:sz w:val="28"/>
          <w:szCs w:val="28"/>
        </w:rPr>
      </w:pPr>
      <w:r>
        <w:rPr>
          <w:sz w:val="28"/>
          <w:szCs w:val="28"/>
        </w:rPr>
        <w:lastRenderedPageBreak/>
        <w:t>В основном на мастер-классы, лекции и мероприятия для детей и взрослых ходят те, кто часто посещает библиотеку (22,0%) и учащиеся младших классов (15,0%).</w:t>
      </w:r>
    </w:p>
    <w:p w14:paraId="57FEF865" w14:textId="77777777" w:rsidR="00514AE2" w:rsidRDefault="00514AE2" w:rsidP="00AA5726">
      <w:pPr>
        <w:ind w:firstLine="709"/>
        <w:jc w:val="both"/>
        <w:rPr>
          <w:sz w:val="28"/>
          <w:szCs w:val="28"/>
        </w:rPr>
      </w:pPr>
      <w:r>
        <w:rPr>
          <w:sz w:val="28"/>
          <w:szCs w:val="28"/>
        </w:rPr>
        <w:t>Каждый шестой опрошенный школьник не посещает библиотеку (15,9%), чаще других это те, кто в целом не любит читать (22,1%), ученики мужского пола (20,0%), учащиеся старших классов (19,2%) и жители малых ГО (23,2%).</w:t>
      </w:r>
    </w:p>
    <w:p w14:paraId="6B8C1115" w14:textId="77777777" w:rsidR="00514AE2" w:rsidRDefault="00514AE2" w:rsidP="00AA5726">
      <w:pPr>
        <w:ind w:firstLine="709"/>
        <w:jc w:val="both"/>
        <w:rPr>
          <w:sz w:val="28"/>
          <w:szCs w:val="28"/>
        </w:rPr>
      </w:pPr>
      <w:r>
        <w:rPr>
          <w:sz w:val="28"/>
          <w:szCs w:val="28"/>
        </w:rPr>
        <w:t>Каждый десятый школьник затруднился ответить на данный вопрос (8,2%).</w:t>
      </w:r>
    </w:p>
    <w:p w14:paraId="77783D06" w14:textId="23DB727D" w:rsidR="00514AE2" w:rsidRDefault="00514AE2" w:rsidP="00AA5726">
      <w:pPr>
        <w:ind w:firstLine="709"/>
        <w:jc w:val="both"/>
        <w:rPr>
          <w:sz w:val="28"/>
          <w:szCs w:val="28"/>
        </w:rPr>
      </w:pPr>
      <w:r>
        <w:rPr>
          <w:sz w:val="28"/>
          <w:szCs w:val="28"/>
        </w:rPr>
        <w:t>Также в рамках исследования цели посещения библиотеки ребенком были опрошены родители школьников.</w:t>
      </w:r>
    </w:p>
    <w:p w14:paraId="5ACA0CAF" w14:textId="5B4359A9" w:rsidR="00514AE2" w:rsidRDefault="00413BD5" w:rsidP="00AA5726">
      <w:pPr>
        <w:jc w:val="center"/>
        <w:rPr>
          <w:sz w:val="28"/>
          <w:szCs w:val="28"/>
        </w:rPr>
      </w:pPr>
      <w:r>
        <w:rPr>
          <w:noProof/>
          <w:sz w:val="28"/>
          <w:szCs w:val="28"/>
        </w:rPr>
        <mc:AlternateContent>
          <mc:Choice Requires="wps">
            <w:drawing>
              <wp:anchor distT="0" distB="0" distL="114300" distR="114300" simplePos="0" relativeHeight="251676672" behindDoc="0" locked="0" layoutInCell="1" allowOverlap="1" wp14:anchorId="65EA441D" wp14:editId="12FAA159">
                <wp:simplePos x="0" y="0"/>
                <wp:positionH relativeFrom="column">
                  <wp:posOffset>3673329</wp:posOffset>
                </wp:positionH>
                <wp:positionV relativeFrom="paragraph">
                  <wp:posOffset>2164080</wp:posOffset>
                </wp:positionV>
                <wp:extent cx="1590675" cy="652780"/>
                <wp:effectExtent l="704850" t="0" r="28575" b="128270"/>
                <wp:wrapNone/>
                <wp:docPr id="505" name="Скругленная прямоугольная выноска 8"/>
                <wp:cNvGraphicFramePr/>
                <a:graphic xmlns:a="http://schemas.openxmlformats.org/drawingml/2006/main">
                  <a:graphicData uri="http://schemas.microsoft.com/office/word/2010/wordprocessingShape">
                    <wps:wsp>
                      <wps:cNvSpPr/>
                      <wps:spPr>
                        <a:xfrm>
                          <a:off x="0" y="0"/>
                          <a:ext cx="1590675" cy="652780"/>
                        </a:xfrm>
                        <a:prstGeom prst="wedgeRoundRectCallout">
                          <a:avLst>
                            <a:gd name="adj1" fmla="val -91160"/>
                            <a:gd name="adj2" fmla="val 64070"/>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8E6573" w14:textId="77777777" w:rsidR="00F40AB8" w:rsidRPr="00440284" w:rsidRDefault="00F40AB8" w:rsidP="00514AE2">
                            <w:pPr>
                              <w:jc w:val="center"/>
                            </w:pPr>
                            <w:r w:rsidRPr="00440284">
                              <w:rPr>
                                <w:noProof/>
                              </w:rPr>
                              <w:t>По школьной програме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8" o:spid="_x0000_s1028" type="#_x0000_t62" style="position:absolute;left:0;text-align:left;margin-left:289.25pt;margin-top:170.4pt;width:125.25pt;height:5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" adj="-8891,24639" fillcolor="white [3212]" strokecolor="black [3213]" strokeweight="2pt">
                <v:textbox>
                  <w:txbxContent>
                    <w:p w14:paraId="5F8E6573" w14:textId="77777777" w:rsidR="00F40AB8" w:rsidRPr="00440284" w:rsidRDefault="00F40AB8" w:rsidP="00514AE2">
                      <w:pPr>
                        <w:jc w:val="center"/>
                      </w:pPr>
                      <w:r w:rsidRPr="00440284">
                        <w:rPr>
                          <w:noProof/>
                        </w:rPr>
                        <w:t>По школьной програме</w:t>
                      </w:r>
                    </w:p>
                  </w:txbxContent>
                </v:textbox>
              </v:shape>
            </w:pict>
          </mc:Fallback>
        </mc:AlternateContent>
      </w:r>
      <w:r w:rsidR="00514AE2">
        <w:rPr>
          <w:noProof/>
          <w:sz w:val="28"/>
          <w:szCs w:val="28"/>
        </w:rPr>
        <mc:AlternateContent>
          <mc:Choice Requires="wps">
            <w:drawing>
              <wp:anchor distT="0" distB="0" distL="114300" distR="114300" simplePos="0" relativeHeight="251677696" behindDoc="0" locked="0" layoutInCell="1" allowOverlap="1" wp14:anchorId="01E1D0FE" wp14:editId="59674387">
                <wp:simplePos x="0" y="0"/>
                <wp:positionH relativeFrom="column">
                  <wp:posOffset>3759200</wp:posOffset>
                </wp:positionH>
                <wp:positionV relativeFrom="paragraph">
                  <wp:posOffset>2224405</wp:posOffset>
                </wp:positionV>
                <wp:extent cx="1307805" cy="514556"/>
                <wp:effectExtent l="0" t="0" r="6985" b="0"/>
                <wp:wrapNone/>
                <wp:docPr id="504" name="Надпись 504"/>
                <wp:cNvGraphicFramePr/>
                <a:graphic xmlns:a="http://schemas.openxmlformats.org/drawingml/2006/main">
                  <a:graphicData uri="http://schemas.microsoft.com/office/word/2010/wordprocessingShape">
                    <wps:wsp>
                      <wps:cNvSpPr txBox="1"/>
                      <wps:spPr>
                        <a:xfrm>
                          <a:off x="0" y="0"/>
                          <a:ext cx="1307805" cy="514556"/>
                        </a:xfrm>
                        <a:prstGeom prst="rect">
                          <a:avLst/>
                        </a:prstGeom>
                        <a:solidFill>
                          <a:schemeClr val="lt1"/>
                        </a:solidFill>
                        <a:ln w="6350">
                          <a:noFill/>
                        </a:ln>
                      </wps:spPr>
                      <wps:txbx>
                        <w:txbxContent>
                          <w:p w14:paraId="635DD77D" w14:textId="77777777" w:rsidR="00F40AB8" w:rsidRPr="00440284" w:rsidRDefault="00F40AB8" w:rsidP="00514AE2">
                            <w:pPr>
                              <w:jc w:val="center"/>
                              <w:rPr>
                                <w:b/>
                                <w:sz w:val="28"/>
                                <w:szCs w:val="28"/>
                              </w:rPr>
                            </w:pPr>
                            <w:r w:rsidRPr="00440284">
                              <w:rPr>
                                <w:b/>
                                <w:sz w:val="28"/>
                                <w:szCs w:val="28"/>
                              </w:rPr>
                              <w:t>По школьной программе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04" o:spid="_x0000_s1029" type="#_x0000_t202" style="position:absolute;left:0;text-align:left;margin-left:296pt;margin-top:175.15pt;width:103pt;height:4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" fillcolor="white [3201]" stroked="f" strokeweight=".5pt">
                <v:textbox>
                  <w:txbxContent>
                    <w:p w14:paraId="635DD77D" w14:textId="77777777" w:rsidR="00F40AB8" w:rsidRPr="00440284" w:rsidRDefault="00F40AB8" w:rsidP="00514AE2">
                      <w:pPr>
                        <w:jc w:val="center"/>
                        <w:rPr>
                          <w:b/>
                          <w:sz w:val="28"/>
                          <w:szCs w:val="28"/>
                        </w:rPr>
                      </w:pPr>
                      <w:r w:rsidRPr="00440284">
                        <w:rPr>
                          <w:b/>
                          <w:sz w:val="28"/>
                          <w:szCs w:val="28"/>
                        </w:rPr>
                        <w:t>По школьной программе</w:t>
                      </w:r>
                    </w:p>
                  </w:txbxContent>
                </v:textbox>
              </v:shape>
            </w:pict>
          </mc:Fallback>
        </mc:AlternateContent>
      </w:r>
      <w:r w:rsidR="00514AE2" w:rsidRPr="00340BE9">
        <w:rPr>
          <w:noProof/>
          <w:sz w:val="28"/>
          <w:szCs w:val="28"/>
        </w:rPr>
        <w:drawing>
          <wp:inline distT="0" distB="0" distL="0" distR="0" wp14:anchorId="34B88DBA" wp14:editId="24CD777F">
            <wp:extent cx="5940425" cy="3829685"/>
            <wp:effectExtent l="0" t="0" r="3175" b="18415"/>
            <wp:docPr id="53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4557902" w14:textId="77777777" w:rsidR="00514AE2" w:rsidRDefault="00514AE2" w:rsidP="00AA5726">
      <w:pPr>
        <w:ind w:firstLine="709"/>
        <w:jc w:val="both"/>
        <w:rPr>
          <w:sz w:val="28"/>
          <w:szCs w:val="28"/>
        </w:rPr>
      </w:pPr>
      <w:r>
        <w:rPr>
          <w:sz w:val="28"/>
          <w:szCs w:val="28"/>
        </w:rPr>
        <w:t xml:space="preserve">Три четвертых опрошенных родителей школьников отметили, что их ребенок посещает библиотеку для того, чтобы </w:t>
      </w:r>
      <w:r w:rsidRPr="00150CB0">
        <w:rPr>
          <w:b/>
          <w:sz w:val="28"/>
          <w:szCs w:val="28"/>
        </w:rPr>
        <w:t>взять книги домой и\или сдать взятые раннее книги</w:t>
      </w:r>
      <w:r>
        <w:rPr>
          <w:sz w:val="28"/>
          <w:szCs w:val="28"/>
        </w:rPr>
        <w:t xml:space="preserve"> (76,8%). Чаще других это отмечали молодые люди до 35 лет (87,3%), лица с низким уровнем образования (83,0%), родители, дети которых часто или иногда посещают библиотеку, а также в целом любят читать (95,0%, 90,5% и 88,8% соответственно), родители многодетных семей (87,1%), родители учащихся младших классов (79,9%) и жители муниципальных районов (82,6%) Стоит отметить, что данный показатель на 11,6% выше по сравнению с тем же показателем у опрошенных школьников.</w:t>
      </w:r>
    </w:p>
    <w:p w14:paraId="2E0FF6A1" w14:textId="61C0A323" w:rsidR="00514AE2" w:rsidRDefault="00514AE2" w:rsidP="00AA5726">
      <w:pPr>
        <w:ind w:firstLine="709"/>
        <w:jc w:val="both"/>
        <w:rPr>
          <w:sz w:val="28"/>
          <w:szCs w:val="28"/>
        </w:rPr>
      </w:pPr>
      <w:r>
        <w:rPr>
          <w:sz w:val="28"/>
          <w:szCs w:val="28"/>
        </w:rPr>
        <w:t xml:space="preserve">Каждый пятый респондент-родитель </w:t>
      </w:r>
      <w:r w:rsidR="00935527">
        <w:rPr>
          <w:sz w:val="28"/>
          <w:szCs w:val="28"/>
        </w:rPr>
        <w:t>отметил в качестве</w:t>
      </w:r>
      <w:r>
        <w:rPr>
          <w:sz w:val="28"/>
          <w:szCs w:val="28"/>
        </w:rPr>
        <w:t xml:space="preserve"> цел</w:t>
      </w:r>
      <w:r w:rsidR="00935527">
        <w:rPr>
          <w:sz w:val="28"/>
          <w:szCs w:val="28"/>
        </w:rPr>
        <w:t>и</w:t>
      </w:r>
      <w:r>
        <w:rPr>
          <w:sz w:val="28"/>
          <w:szCs w:val="28"/>
        </w:rPr>
        <w:t xml:space="preserve"> посещения их ребенком библиотеки – </w:t>
      </w:r>
      <w:r w:rsidRPr="00150CB0">
        <w:rPr>
          <w:b/>
          <w:sz w:val="28"/>
          <w:szCs w:val="28"/>
        </w:rPr>
        <w:t>посещение мастер-классов, лекций и мероприятий для детей и взрослых</w:t>
      </w:r>
      <w:r>
        <w:rPr>
          <w:sz w:val="28"/>
          <w:szCs w:val="28"/>
        </w:rPr>
        <w:t xml:space="preserve"> (21,0%). В основном такую цель отмечали лица старше 40 лет (27,8%), с низким уровнем дохода (25,0%) и родители одного ребенка (29,1%). Данный показатель на 9,8% выше по сравнению с тем же показателем у опрошенных школьников.</w:t>
      </w:r>
    </w:p>
    <w:p w14:paraId="35753B1B" w14:textId="77777777" w:rsidR="00514AE2" w:rsidRDefault="00514AE2" w:rsidP="00AA5726">
      <w:pPr>
        <w:ind w:firstLine="709"/>
        <w:jc w:val="both"/>
        <w:rPr>
          <w:sz w:val="28"/>
          <w:szCs w:val="28"/>
        </w:rPr>
      </w:pPr>
      <w:r>
        <w:rPr>
          <w:sz w:val="28"/>
          <w:szCs w:val="28"/>
        </w:rPr>
        <w:t xml:space="preserve">Каждый десятый опрошенный родитель указал, что цель посещения библиотеки их ребенком – это </w:t>
      </w:r>
      <w:r w:rsidRPr="00150CB0">
        <w:rPr>
          <w:b/>
          <w:sz w:val="28"/>
          <w:szCs w:val="28"/>
        </w:rPr>
        <w:t xml:space="preserve">провести время в пространстве библиотеки, </w:t>
      </w:r>
      <w:r w:rsidRPr="00150CB0">
        <w:rPr>
          <w:b/>
          <w:sz w:val="28"/>
          <w:szCs w:val="28"/>
        </w:rPr>
        <w:lastRenderedPageBreak/>
        <w:t xml:space="preserve">посмотреть книги и журналы </w:t>
      </w:r>
      <w:r>
        <w:rPr>
          <w:sz w:val="28"/>
          <w:szCs w:val="28"/>
        </w:rPr>
        <w:t>(11,1%). В основном об этом говорили лица старше 40 лет (17,2%), работники сфер образования, медицины, культуры, власти (15,6%), родители, дети которых часто посещают библиотеку (19,2%), а также родители, чьи дети иногда посещают библиотеку (14,9%) и жители муниципальных районов (18,7%) Данный показатель на 2,8% ниже по сравнению с тем же показателем у респондентов-школьников.</w:t>
      </w:r>
    </w:p>
    <w:p w14:paraId="6D69529F" w14:textId="77777777" w:rsidR="00514AE2" w:rsidRDefault="00514AE2" w:rsidP="00AA5726">
      <w:pPr>
        <w:ind w:firstLine="709"/>
        <w:jc w:val="both"/>
        <w:rPr>
          <w:sz w:val="28"/>
          <w:szCs w:val="28"/>
        </w:rPr>
      </w:pPr>
      <w:r>
        <w:rPr>
          <w:sz w:val="28"/>
          <w:szCs w:val="28"/>
        </w:rPr>
        <w:t>Также каждый десятый респондент-родитель затруднился ответить на данный вопрос (9,3%).</w:t>
      </w:r>
    </w:p>
    <w:p w14:paraId="7C939977" w14:textId="77777777" w:rsidR="00514AE2" w:rsidRDefault="00514AE2" w:rsidP="00AA5726">
      <w:pPr>
        <w:ind w:firstLine="709"/>
        <w:jc w:val="both"/>
        <w:rPr>
          <w:sz w:val="28"/>
          <w:szCs w:val="28"/>
        </w:rPr>
      </w:pPr>
      <w:r>
        <w:rPr>
          <w:sz w:val="28"/>
          <w:szCs w:val="28"/>
        </w:rPr>
        <w:t>Также, в рамках исследования цели посещения библиотеки ребенком, были опрошены родители дошкольников.</w:t>
      </w:r>
    </w:p>
    <w:p w14:paraId="4573663D" w14:textId="1B912B31" w:rsidR="00514AE2" w:rsidRDefault="00935527" w:rsidP="00AA5726">
      <w:pPr>
        <w:jc w:val="center"/>
        <w:rPr>
          <w:sz w:val="28"/>
          <w:szCs w:val="28"/>
        </w:rPr>
      </w:pPr>
      <w:r>
        <w:rPr>
          <w:noProof/>
          <w:sz w:val="28"/>
          <w:szCs w:val="28"/>
        </w:rPr>
        <mc:AlternateContent>
          <mc:Choice Requires="wps">
            <w:drawing>
              <wp:anchor distT="0" distB="0" distL="114300" distR="114300" simplePos="0" relativeHeight="251681792" behindDoc="0" locked="0" layoutInCell="1" allowOverlap="1" wp14:anchorId="51F6CFD1" wp14:editId="5FB053CD">
                <wp:simplePos x="0" y="0"/>
                <wp:positionH relativeFrom="column">
                  <wp:posOffset>3876294</wp:posOffset>
                </wp:positionH>
                <wp:positionV relativeFrom="paragraph">
                  <wp:posOffset>2069211</wp:posOffset>
                </wp:positionV>
                <wp:extent cx="1877568" cy="859790"/>
                <wp:effectExtent l="0" t="0" r="0" b="0"/>
                <wp:wrapNone/>
                <wp:docPr id="507" name="Надпись 507"/>
                <wp:cNvGraphicFramePr/>
                <a:graphic xmlns:a="http://schemas.openxmlformats.org/drawingml/2006/main">
                  <a:graphicData uri="http://schemas.microsoft.com/office/word/2010/wordprocessingShape">
                    <wps:wsp>
                      <wps:cNvSpPr txBox="1"/>
                      <wps:spPr>
                        <a:xfrm>
                          <a:off x="0" y="0"/>
                          <a:ext cx="1877568" cy="859790"/>
                        </a:xfrm>
                        <a:prstGeom prst="rect">
                          <a:avLst/>
                        </a:prstGeom>
                        <a:noFill/>
                        <a:ln w="6350">
                          <a:noFill/>
                        </a:ln>
                      </wps:spPr>
                      <wps:txbx>
                        <w:txbxContent>
                          <w:p w14:paraId="118FE4D6" w14:textId="77777777" w:rsidR="00F40AB8" w:rsidRPr="007D18CD" w:rsidRDefault="00F40AB8" w:rsidP="00514AE2">
                            <w:pPr>
                              <w:jc w:val="center"/>
                            </w:pPr>
                            <w:r w:rsidRPr="007D18CD">
                              <w:rPr>
                                <w:sz w:val="32"/>
                              </w:rPr>
                              <w:t>Работаю там</w:t>
                            </w:r>
                            <w:r w:rsidRPr="007D18CD">
                              <w:br/>
                              <w:t>Купить книги в магазине</w:t>
                            </w:r>
                            <w:r w:rsidRPr="007D18CD">
                              <w:br/>
                              <w:t>Посещаю литературный клуб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07" o:spid="_x0000_s1030" type="#_x0000_t202" style="position:absolute;left:0;text-align:left;margin-left:305.2pt;margin-top:162.95pt;width:147.85pt;height:67.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" filled="f" stroked="f" strokeweight=".5pt">
                <v:textbox>
                  <w:txbxContent>
                    <w:p w14:paraId="118FE4D6" w14:textId="77777777" w:rsidR="00F40AB8" w:rsidRPr="007D18CD" w:rsidRDefault="00F40AB8" w:rsidP="00514AE2">
                      <w:pPr>
                        <w:jc w:val="center"/>
                      </w:pPr>
                      <w:r w:rsidRPr="007D18CD">
                        <w:rPr>
                          <w:sz w:val="32"/>
                        </w:rPr>
                        <w:t>Работаю там</w:t>
                      </w:r>
                      <w:r w:rsidRPr="007D18CD">
                        <w:br/>
                        <w:t>Купить книги в магазине</w:t>
                      </w:r>
                      <w:r w:rsidRPr="007D18CD">
                        <w:br/>
                        <w:t>Посещаю литературный клуб</w:t>
                      </w:r>
                    </w:p>
                  </w:txbxContent>
                </v:textbox>
              </v:shape>
            </w:pict>
          </mc:Fallback>
        </mc:AlternateContent>
      </w:r>
      <w:r w:rsidR="00413BD5">
        <w:rPr>
          <w:noProof/>
          <w:sz w:val="28"/>
          <w:szCs w:val="28"/>
        </w:rPr>
        <mc:AlternateContent>
          <mc:Choice Requires="wps">
            <w:drawing>
              <wp:anchor distT="0" distB="0" distL="114300" distR="114300" simplePos="0" relativeHeight="251680768" behindDoc="0" locked="0" layoutInCell="1" allowOverlap="1" wp14:anchorId="5A9A2C1F" wp14:editId="35A8E048">
                <wp:simplePos x="0" y="0"/>
                <wp:positionH relativeFrom="column">
                  <wp:posOffset>3852398</wp:posOffset>
                </wp:positionH>
                <wp:positionV relativeFrom="paragraph">
                  <wp:posOffset>2089248</wp:posOffset>
                </wp:positionV>
                <wp:extent cx="1882140" cy="860425"/>
                <wp:effectExtent l="742950" t="0" r="22860" b="15875"/>
                <wp:wrapNone/>
                <wp:docPr id="506" name="Скругленная прямоугольная выноска 14"/>
                <wp:cNvGraphicFramePr/>
                <a:graphic xmlns:a="http://schemas.openxmlformats.org/drawingml/2006/main">
                  <a:graphicData uri="http://schemas.microsoft.com/office/word/2010/wordprocessingShape">
                    <wps:wsp>
                      <wps:cNvSpPr/>
                      <wps:spPr>
                        <a:xfrm>
                          <a:off x="0" y="0"/>
                          <a:ext cx="1882140" cy="860425"/>
                        </a:xfrm>
                        <a:prstGeom prst="wedgeRoundRectCallout">
                          <a:avLst>
                            <a:gd name="adj1" fmla="val -86873"/>
                            <a:gd name="adj2" fmla="val 40627"/>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75D8C" w14:textId="77777777" w:rsidR="00F40AB8" w:rsidRPr="00440284" w:rsidRDefault="00F40AB8" w:rsidP="00514AE2">
                            <w:pPr>
                              <w:jc w:val="center"/>
                            </w:pPr>
                            <w:r w:rsidRPr="00440284">
                              <w:rPr>
                                <w:noProof/>
                              </w:rPr>
                              <w:t>По ш</w:t>
                            </w:r>
                            <w:r>
                              <w:rPr>
                                <w:noProof/>
                              </w:rPr>
                              <w:t>РРАРАБОЮТА</w:t>
                            </w:r>
                            <w:r w:rsidRPr="00440284">
                              <w:rPr>
                                <w:noProof/>
                              </w:rPr>
                              <w:t>кольной програме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14" o:spid="_x0000_s1031" type="#_x0000_t62" style="position:absolute;left:0;text-align:left;margin-left:303.35pt;margin-top:164.5pt;width:148.2pt;height:6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" adj="-7965,19575" fillcolor="white [3212]" strokecolor="black [3213]" strokeweight="2pt">
                <v:textbox>
                  <w:txbxContent>
                    <w:p w14:paraId="6FE75D8C" w14:textId="77777777" w:rsidR="00F40AB8" w:rsidRPr="00440284" w:rsidRDefault="00F40AB8" w:rsidP="00514AE2">
                      <w:pPr>
                        <w:jc w:val="center"/>
                      </w:pPr>
                      <w:r w:rsidRPr="00440284">
                        <w:rPr>
                          <w:noProof/>
                        </w:rPr>
                        <w:t>По ш</w:t>
                      </w:r>
                      <w:r>
                        <w:rPr>
                          <w:noProof/>
                        </w:rPr>
                        <w:t>РРАРАБОЮТА</w:t>
                      </w:r>
                      <w:r w:rsidRPr="00440284">
                        <w:rPr>
                          <w:noProof/>
                        </w:rPr>
                        <w:t>кольной програме</w:t>
                      </w:r>
                    </w:p>
                  </w:txbxContent>
                </v:textbox>
              </v:shape>
            </w:pict>
          </mc:Fallback>
        </mc:AlternateContent>
      </w:r>
      <w:r w:rsidR="00514AE2" w:rsidRPr="00340BE9">
        <w:rPr>
          <w:noProof/>
          <w:sz w:val="28"/>
          <w:szCs w:val="28"/>
        </w:rPr>
        <w:drawing>
          <wp:inline distT="0" distB="0" distL="0" distR="0" wp14:anchorId="0B7573E7" wp14:editId="12892DE3">
            <wp:extent cx="5940425" cy="3829685"/>
            <wp:effectExtent l="0" t="0" r="3175" b="18415"/>
            <wp:docPr id="5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7725FD4F" w14:textId="77777777" w:rsidR="00514AE2" w:rsidRDefault="00514AE2" w:rsidP="00AA5726">
      <w:pPr>
        <w:ind w:firstLine="709"/>
        <w:jc w:val="both"/>
        <w:rPr>
          <w:sz w:val="28"/>
          <w:szCs w:val="28"/>
        </w:rPr>
      </w:pPr>
      <w:r>
        <w:rPr>
          <w:sz w:val="28"/>
          <w:szCs w:val="28"/>
        </w:rPr>
        <w:t xml:space="preserve">Большинство опрошенных родителей дошкольников отметили, что они с ребенком посещают библиотеку для того, чтобы </w:t>
      </w:r>
      <w:r w:rsidRPr="00150CB0">
        <w:rPr>
          <w:b/>
          <w:sz w:val="28"/>
          <w:szCs w:val="28"/>
        </w:rPr>
        <w:t>взять книги домой и\или сдать взятые раннее книги</w:t>
      </w:r>
      <w:r>
        <w:rPr>
          <w:sz w:val="28"/>
          <w:szCs w:val="28"/>
        </w:rPr>
        <w:t xml:space="preserve"> (80,7%). Чаще других это отмечали молодые люди в возрасте от 30 до 35 лет (84,0%), лица со средним уровнем образования (86,6%), родители многодетных семей (85,0%), старших дошкольников (86,4%) и жители муниципальных районов (85,0%).</w:t>
      </w:r>
    </w:p>
    <w:p w14:paraId="0773C706" w14:textId="77777777" w:rsidR="00514AE2" w:rsidRDefault="00514AE2" w:rsidP="00AA5726">
      <w:pPr>
        <w:ind w:firstLine="709"/>
        <w:jc w:val="both"/>
        <w:rPr>
          <w:sz w:val="28"/>
          <w:szCs w:val="28"/>
        </w:rPr>
      </w:pPr>
      <w:r>
        <w:rPr>
          <w:sz w:val="28"/>
          <w:szCs w:val="28"/>
        </w:rPr>
        <w:t xml:space="preserve">Каждый шестой респондент-родитель дошкольника отметил как цель посещения их ребенком библиотеки – </w:t>
      </w:r>
      <w:r w:rsidRPr="00150CB0">
        <w:rPr>
          <w:b/>
          <w:sz w:val="28"/>
          <w:szCs w:val="28"/>
        </w:rPr>
        <w:t>посещение мастер-классов, лекций и мероприятий для детей и взрослых</w:t>
      </w:r>
      <w:r>
        <w:rPr>
          <w:sz w:val="28"/>
          <w:szCs w:val="28"/>
        </w:rPr>
        <w:t xml:space="preserve"> (11,4%). В основном такую цель отмечали лица с высоким доходом и ниже среднего (19,1% и 19,0% соответственно), работники сфер образования, медицины, культуры, власти (19,8%), а также родителей младших дошкольников (17,5%), тех, кто не читают с детьми (17,4%), часто и иногда посещают библиотеку (20,5% и 20,9% соответственно) и жители крупных ГО (17,9%).</w:t>
      </w:r>
    </w:p>
    <w:p w14:paraId="7FA6E673" w14:textId="77777777" w:rsidR="00514AE2" w:rsidRDefault="00514AE2" w:rsidP="00AA5726">
      <w:pPr>
        <w:ind w:firstLine="709"/>
        <w:jc w:val="both"/>
        <w:rPr>
          <w:sz w:val="28"/>
          <w:szCs w:val="28"/>
        </w:rPr>
      </w:pPr>
      <w:r>
        <w:rPr>
          <w:sz w:val="28"/>
          <w:szCs w:val="28"/>
        </w:rPr>
        <w:t xml:space="preserve">Каждый десятый опрошенный родитель указал, что цель посещения библиотеки их ребенком – это </w:t>
      </w:r>
      <w:r w:rsidRPr="00150CB0">
        <w:rPr>
          <w:b/>
          <w:sz w:val="28"/>
          <w:szCs w:val="28"/>
        </w:rPr>
        <w:t xml:space="preserve">провести время в пространстве библиотеки, </w:t>
      </w:r>
      <w:r w:rsidRPr="00150CB0">
        <w:rPr>
          <w:b/>
          <w:sz w:val="28"/>
          <w:szCs w:val="28"/>
        </w:rPr>
        <w:lastRenderedPageBreak/>
        <w:t xml:space="preserve">посмотреть книги и журналы </w:t>
      </w:r>
      <w:r>
        <w:rPr>
          <w:sz w:val="28"/>
          <w:szCs w:val="28"/>
        </w:rPr>
        <w:t>(11,9%). В основном об этом говорили лица старше 35 лет (17,1%), с низким уровнем дохода (28,9%), работники сфер торговли и услуг, ЖКХ, финансов, ИП (23,8%), родители, дети которых часто посещают библиотеку (19,2%), а также родители мальчиков (19,5%), младших дошкольников (19,1%), многодетных семей (19,5%) и жители малых ГО (16,7%).</w:t>
      </w:r>
    </w:p>
    <w:p w14:paraId="40E3CF99" w14:textId="77777777" w:rsidR="00514AE2" w:rsidRDefault="00514AE2" w:rsidP="00AA5726">
      <w:pPr>
        <w:pStyle w:val="2"/>
        <w:spacing w:before="0"/>
        <w:rPr>
          <w:rFonts w:ascii="Arial" w:hAnsi="Arial" w:cs="Arial"/>
          <w:color w:val="auto"/>
          <w:sz w:val="32"/>
          <w:szCs w:val="32"/>
        </w:rPr>
      </w:pPr>
      <w:r>
        <w:rPr>
          <w:rFonts w:ascii="Arial" w:hAnsi="Arial" w:cs="Arial"/>
          <w:color w:val="auto"/>
          <w:sz w:val="32"/>
          <w:szCs w:val="32"/>
        </w:rPr>
        <w:br w:type="page"/>
      </w:r>
    </w:p>
    <w:p w14:paraId="7EA00A4D" w14:textId="77777777" w:rsidR="00514AE2" w:rsidRPr="00413BD5" w:rsidRDefault="00514AE2" w:rsidP="00AA5726">
      <w:pPr>
        <w:pStyle w:val="3"/>
        <w:spacing w:before="0"/>
        <w:rPr>
          <w:rFonts w:ascii="Arial" w:hAnsi="Arial" w:cs="Arial"/>
          <w:b/>
          <w:bCs/>
          <w:color w:val="auto"/>
          <w:sz w:val="32"/>
          <w:szCs w:val="32"/>
        </w:rPr>
      </w:pPr>
      <w:bookmarkStart w:id="88" w:name="_Toc86939630"/>
      <w:r w:rsidRPr="00413BD5">
        <w:rPr>
          <w:rFonts w:ascii="Arial" w:hAnsi="Arial" w:cs="Arial"/>
          <w:b/>
          <w:bCs/>
          <w:color w:val="auto"/>
          <w:sz w:val="32"/>
          <w:szCs w:val="32"/>
        </w:rPr>
        <w:lastRenderedPageBreak/>
        <w:t>4.3.2. Цель посещения школьной библиотеки</w:t>
      </w:r>
      <w:bookmarkEnd w:id="88"/>
    </w:p>
    <w:p w14:paraId="5CB8377D" w14:textId="77777777" w:rsidR="00514AE2" w:rsidRPr="00444CC4" w:rsidRDefault="00514AE2" w:rsidP="00AA5726"/>
    <w:p w14:paraId="223598A5" w14:textId="0C592AB5" w:rsidR="00514AE2" w:rsidRDefault="00413BD5" w:rsidP="00AA5726">
      <w:pPr>
        <w:jc w:val="center"/>
      </w:pPr>
      <w:r>
        <w:rPr>
          <w:noProof/>
          <w:sz w:val="28"/>
          <w:szCs w:val="28"/>
        </w:rPr>
        <mc:AlternateContent>
          <mc:Choice Requires="wps">
            <w:drawing>
              <wp:anchor distT="0" distB="0" distL="114300" distR="114300" simplePos="0" relativeHeight="251678720" behindDoc="0" locked="0" layoutInCell="1" allowOverlap="1" wp14:anchorId="0E16A34F" wp14:editId="2D54F9FC">
                <wp:simplePos x="0" y="0"/>
                <wp:positionH relativeFrom="column">
                  <wp:posOffset>3627120</wp:posOffset>
                </wp:positionH>
                <wp:positionV relativeFrom="paragraph">
                  <wp:posOffset>1746885</wp:posOffset>
                </wp:positionV>
                <wp:extent cx="1590675" cy="652780"/>
                <wp:effectExtent l="704850" t="0" r="28575" b="128270"/>
                <wp:wrapNone/>
                <wp:docPr id="515" name="Скругленная прямоугольная выноска 12"/>
                <wp:cNvGraphicFramePr/>
                <a:graphic xmlns:a="http://schemas.openxmlformats.org/drawingml/2006/main">
                  <a:graphicData uri="http://schemas.microsoft.com/office/word/2010/wordprocessingShape">
                    <wps:wsp>
                      <wps:cNvSpPr/>
                      <wps:spPr>
                        <a:xfrm>
                          <a:off x="0" y="0"/>
                          <a:ext cx="1590675" cy="652780"/>
                        </a:xfrm>
                        <a:prstGeom prst="wedgeRoundRectCallout">
                          <a:avLst>
                            <a:gd name="adj1" fmla="val -91160"/>
                            <a:gd name="adj2" fmla="val 64070"/>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3F2BF" w14:textId="77777777" w:rsidR="00F40AB8" w:rsidRDefault="00F40AB8" w:rsidP="00514A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12" o:spid="_x0000_s1032" type="#_x0000_t62" style="position:absolute;left:0;text-align:left;margin-left:285.6pt;margin-top:137.55pt;width:125.25pt;height:5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" adj="-8891,24639" fillcolor="white [3212]" strokecolor="black [3213]" strokeweight="2pt">
                <v:textbox>
                  <w:txbxContent>
                    <w:p w14:paraId="4E73F2BF" w14:textId="77777777" w:rsidR="00F40AB8" w:rsidRDefault="00F40AB8" w:rsidP="00514AE2">
                      <w:pPr>
                        <w:jc w:val="center"/>
                      </w:pPr>
                    </w:p>
                  </w:txbxContent>
                </v:textbox>
              </v:shape>
            </w:pict>
          </mc:Fallback>
        </mc:AlternateContent>
      </w:r>
      <w:r w:rsidR="00514AE2">
        <w:rPr>
          <w:noProof/>
          <w:sz w:val="28"/>
          <w:szCs w:val="28"/>
        </w:rPr>
        <mc:AlternateContent>
          <mc:Choice Requires="wps">
            <w:drawing>
              <wp:anchor distT="0" distB="0" distL="114300" distR="114300" simplePos="0" relativeHeight="251679744" behindDoc="0" locked="0" layoutInCell="1" allowOverlap="1" wp14:anchorId="066A6A19" wp14:editId="0E03B75B">
                <wp:simplePos x="0" y="0"/>
                <wp:positionH relativeFrom="column">
                  <wp:posOffset>3568065</wp:posOffset>
                </wp:positionH>
                <wp:positionV relativeFrom="paragraph">
                  <wp:posOffset>1807747</wp:posOffset>
                </wp:positionV>
                <wp:extent cx="1722475" cy="534035"/>
                <wp:effectExtent l="0" t="0" r="0" b="0"/>
                <wp:wrapNone/>
                <wp:docPr id="513" name="Надпись 513"/>
                <wp:cNvGraphicFramePr/>
                <a:graphic xmlns:a="http://schemas.openxmlformats.org/drawingml/2006/main">
                  <a:graphicData uri="http://schemas.microsoft.com/office/word/2010/wordprocessingShape">
                    <wps:wsp>
                      <wps:cNvSpPr txBox="1"/>
                      <wps:spPr>
                        <a:xfrm>
                          <a:off x="0" y="0"/>
                          <a:ext cx="1722475" cy="534035"/>
                        </a:xfrm>
                        <a:prstGeom prst="rect">
                          <a:avLst/>
                        </a:prstGeom>
                        <a:noFill/>
                        <a:ln w="6350">
                          <a:noFill/>
                        </a:ln>
                      </wps:spPr>
                      <wps:txbx>
                        <w:txbxContent>
                          <w:p w14:paraId="44404459" w14:textId="77777777" w:rsidR="00F40AB8" w:rsidRPr="00BC3595" w:rsidRDefault="00F40AB8" w:rsidP="00514AE2">
                            <w:pPr>
                              <w:jc w:val="center"/>
                              <w:rPr>
                                <w:b/>
                                <w:sz w:val="18"/>
                                <w:szCs w:val="28"/>
                              </w:rPr>
                            </w:pPr>
                            <w:r w:rsidRPr="00BC3595">
                              <w:rPr>
                                <w:b/>
                                <w:sz w:val="18"/>
                                <w:szCs w:val="28"/>
                              </w:rPr>
                              <w:t>ДЛЯ УЧЕБЫ</w:t>
                            </w:r>
                            <w:r w:rsidRPr="00BC3595">
                              <w:rPr>
                                <w:b/>
                                <w:sz w:val="18"/>
                                <w:szCs w:val="28"/>
                              </w:rPr>
                              <w:br/>
                            </w:r>
                            <w:r>
                              <w:rPr>
                                <w:b/>
                                <w:sz w:val="18"/>
                                <w:szCs w:val="28"/>
                              </w:rPr>
                              <w:t>за</w:t>
                            </w:r>
                            <w:r w:rsidRPr="00BC3595">
                              <w:rPr>
                                <w:b/>
                                <w:sz w:val="18"/>
                                <w:szCs w:val="28"/>
                              </w:rPr>
                              <w:t xml:space="preserve"> какой-либо информацией</w:t>
                            </w:r>
                            <w:r w:rsidRPr="00BC3595">
                              <w:rPr>
                                <w:b/>
                                <w:sz w:val="18"/>
                                <w:szCs w:val="28"/>
                              </w:rPr>
                              <w:br/>
                              <w:t>отвлечься от всего</w:t>
                            </w:r>
                          </w:p>
                          <w:p w14:paraId="708ADF26" w14:textId="77777777" w:rsidR="00F40AB8" w:rsidRPr="00BC3595" w:rsidRDefault="00F40AB8" w:rsidP="00514AE2">
                            <w:pPr>
                              <w:jc w:val="center"/>
                              <w:rPr>
                                <w:b/>
                                <w:sz w:val="18"/>
                                <w:szCs w:val="28"/>
                              </w:rPr>
                            </w:pPr>
                            <w:r w:rsidRPr="00BC3595">
                              <w:rPr>
                                <w:b/>
                                <w:sz w:val="18"/>
                                <w:szCs w:val="28"/>
                              </w:rPr>
                              <w:t>от</w:t>
                            </w:r>
                          </w:p>
                          <w:p w14:paraId="1A9FA653" w14:textId="77777777" w:rsidR="00F40AB8" w:rsidRPr="00BC3595" w:rsidRDefault="00F40AB8" w:rsidP="00514AE2">
                            <w:pPr>
                              <w:jc w:val="center"/>
                              <w:rPr>
                                <w:b/>
                                <w:sz w:val="18"/>
                                <w:szCs w:val="28"/>
                              </w:rPr>
                            </w:pPr>
                            <w:r w:rsidRPr="00BC3595">
                              <w:rPr>
                                <w:b/>
                                <w:sz w:val="18"/>
                                <w:szCs w:val="28"/>
                              </w:rPr>
                              <w:t>от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13" o:spid="_x0000_s1033" type="#_x0000_t202" style="position:absolute;left:0;text-align:left;margin-left:280.95pt;margin-top:142.35pt;width:135.65pt;height:4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" filled="f" stroked="f" strokeweight=".5pt">
                <v:textbox>
                  <w:txbxContent>
                    <w:p w14:paraId="44404459" w14:textId="77777777" w:rsidR="00F40AB8" w:rsidRPr="00BC3595" w:rsidRDefault="00F40AB8" w:rsidP="00514AE2">
                      <w:pPr>
                        <w:jc w:val="center"/>
                        <w:rPr>
                          <w:b/>
                          <w:sz w:val="18"/>
                          <w:szCs w:val="28"/>
                        </w:rPr>
                      </w:pPr>
                      <w:r w:rsidRPr="00BC3595">
                        <w:rPr>
                          <w:b/>
                          <w:sz w:val="18"/>
                          <w:szCs w:val="28"/>
                        </w:rPr>
                        <w:t>ДЛЯ УЧЕБЫ</w:t>
                      </w:r>
                      <w:r w:rsidRPr="00BC3595">
                        <w:rPr>
                          <w:b/>
                          <w:sz w:val="18"/>
                          <w:szCs w:val="28"/>
                        </w:rPr>
                        <w:br/>
                      </w:r>
                      <w:r>
                        <w:rPr>
                          <w:b/>
                          <w:sz w:val="18"/>
                          <w:szCs w:val="28"/>
                        </w:rPr>
                        <w:t>за</w:t>
                      </w:r>
                      <w:r w:rsidRPr="00BC3595">
                        <w:rPr>
                          <w:b/>
                          <w:sz w:val="18"/>
                          <w:szCs w:val="28"/>
                        </w:rPr>
                        <w:t xml:space="preserve"> какой-либо информацией</w:t>
                      </w:r>
                      <w:r w:rsidRPr="00BC3595">
                        <w:rPr>
                          <w:b/>
                          <w:sz w:val="18"/>
                          <w:szCs w:val="28"/>
                        </w:rPr>
                        <w:br/>
                        <w:t>отвлечься от всего</w:t>
                      </w:r>
                    </w:p>
                    <w:p w14:paraId="708ADF26" w14:textId="77777777" w:rsidR="00F40AB8" w:rsidRPr="00BC3595" w:rsidRDefault="00F40AB8" w:rsidP="00514AE2">
                      <w:pPr>
                        <w:jc w:val="center"/>
                        <w:rPr>
                          <w:b/>
                          <w:sz w:val="18"/>
                          <w:szCs w:val="28"/>
                        </w:rPr>
                      </w:pPr>
                      <w:r w:rsidRPr="00BC3595">
                        <w:rPr>
                          <w:b/>
                          <w:sz w:val="18"/>
                          <w:szCs w:val="28"/>
                        </w:rPr>
                        <w:t>от</w:t>
                      </w:r>
                    </w:p>
                    <w:p w14:paraId="1A9FA653" w14:textId="77777777" w:rsidR="00F40AB8" w:rsidRPr="00BC3595" w:rsidRDefault="00F40AB8" w:rsidP="00514AE2">
                      <w:pPr>
                        <w:jc w:val="center"/>
                        <w:rPr>
                          <w:b/>
                          <w:sz w:val="18"/>
                          <w:szCs w:val="28"/>
                        </w:rPr>
                      </w:pPr>
                      <w:r w:rsidRPr="00BC3595">
                        <w:rPr>
                          <w:b/>
                          <w:sz w:val="18"/>
                          <w:szCs w:val="28"/>
                        </w:rPr>
                        <w:t>от</w:t>
                      </w:r>
                    </w:p>
                  </w:txbxContent>
                </v:textbox>
              </v:shape>
            </w:pict>
          </mc:Fallback>
        </mc:AlternateContent>
      </w:r>
      <w:r w:rsidR="00514AE2" w:rsidRPr="00340BE9">
        <w:rPr>
          <w:noProof/>
          <w:sz w:val="28"/>
          <w:szCs w:val="28"/>
        </w:rPr>
        <w:drawing>
          <wp:inline distT="0" distB="0" distL="0" distR="0" wp14:anchorId="7C59F8B6" wp14:editId="064343D4">
            <wp:extent cx="5940425" cy="3830119"/>
            <wp:effectExtent l="0" t="0" r="3175" b="18415"/>
            <wp:docPr id="53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D2DAA6F" w14:textId="77777777" w:rsidR="00514AE2" w:rsidRDefault="00514AE2" w:rsidP="00AA5726">
      <w:pPr>
        <w:ind w:firstLine="709"/>
        <w:jc w:val="both"/>
        <w:rPr>
          <w:sz w:val="28"/>
          <w:szCs w:val="28"/>
        </w:rPr>
      </w:pPr>
      <w:r>
        <w:rPr>
          <w:sz w:val="28"/>
          <w:szCs w:val="28"/>
        </w:rPr>
        <w:t xml:space="preserve">Большая часть опрошенных школьников отметили, что посещают библиотеку с целью </w:t>
      </w:r>
      <w:r w:rsidRPr="009B38E6">
        <w:rPr>
          <w:b/>
          <w:sz w:val="28"/>
          <w:szCs w:val="28"/>
        </w:rPr>
        <w:t>взять книги домой и\или сдать взятые ранее книги</w:t>
      </w:r>
      <w:r>
        <w:rPr>
          <w:sz w:val="28"/>
          <w:szCs w:val="28"/>
        </w:rPr>
        <w:t xml:space="preserve"> (71,3%). Чаще других об этом говорили учащиеся старших классов (82,1%), иногда посещающие библиотеку (76,5%) и в целом любящие читать (76,2%).</w:t>
      </w:r>
    </w:p>
    <w:p w14:paraId="5BF062E0" w14:textId="77777777" w:rsidR="00514AE2" w:rsidRDefault="00514AE2" w:rsidP="00AA5726">
      <w:pPr>
        <w:ind w:firstLine="709"/>
        <w:jc w:val="both"/>
        <w:rPr>
          <w:sz w:val="28"/>
          <w:szCs w:val="28"/>
        </w:rPr>
      </w:pPr>
      <w:r>
        <w:rPr>
          <w:sz w:val="28"/>
          <w:szCs w:val="28"/>
        </w:rPr>
        <w:t xml:space="preserve">17,8% опрошенных-школьников посещает школьную библиотеку с целью </w:t>
      </w:r>
      <w:r w:rsidRPr="009B38E6">
        <w:rPr>
          <w:b/>
          <w:sz w:val="28"/>
          <w:szCs w:val="28"/>
        </w:rPr>
        <w:t>провести время в читальном зале, посмотреть книги, жур</w:t>
      </w:r>
      <w:r>
        <w:rPr>
          <w:b/>
          <w:sz w:val="28"/>
          <w:szCs w:val="28"/>
        </w:rPr>
        <w:t>налы.</w:t>
      </w:r>
      <w:r>
        <w:rPr>
          <w:sz w:val="28"/>
          <w:szCs w:val="28"/>
        </w:rPr>
        <w:t xml:space="preserve"> В основном это лица, которые часто и иногда посещают библиотеку (44,0% и 22,2% соответственно), те, кто в целом любит читать (22,2%) и жители муниципальных районов (20,8%).</w:t>
      </w:r>
    </w:p>
    <w:p w14:paraId="300E23A3" w14:textId="77777777" w:rsidR="00514AE2" w:rsidRDefault="00514AE2" w:rsidP="00AA5726">
      <w:pPr>
        <w:ind w:firstLine="709"/>
        <w:jc w:val="both"/>
        <w:rPr>
          <w:sz w:val="28"/>
          <w:szCs w:val="28"/>
        </w:rPr>
      </w:pPr>
      <w:r>
        <w:rPr>
          <w:sz w:val="28"/>
          <w:szCs w:val="28"/>
        </w:rPr>
        <w:t xml:space="preserve">В основном </w:t>
      </w:r>
      <w:r w:rsidRPr="00252AC4">
        <w:rPr>
          <w:b/>
          <w:sz w:val="28"/>
          <w:szCs w:val="28"/>
        </w:rPr>
        <w:t>на мастер-классы, лекции и мероприятия для детей и взрослых</w:t>
      </w:r>
      <w:r>
        <w:rPr>
          <w:sz w:val="28"/>
          <w:szCs w:val="28"/>
        </w:rPr>
        <w:t>, проходящие в школьной библиотеке, ходит 9,3% школьников. Чаще всего это те, кто часто посещает библиотеку (21,0%) и учащиеся средних классов (12,3%).</w:t>
      </w:r>
    </w:p>
    <w:p w14:paraId="2979EC26" w14:textId="77777777" w:rsidR="00514AE2" w:rsidRDefault="00514AE2" w:rsidP="00AA5726">
      <w:pPr>
        <w:ind w:firstLine="709"/>
        <w:jc w:val="both"/>
        <w:rPr>
          <w:sz w:val="28"/>
          <w:szCs w:val="28"/>
        </w:rPr>
      </w:pPr>
      <w:r>
        <w:rPr>
          <w:sz w:val="28"/>
          <w:szCs w:val="28"/>
        </w:rPr>
        <w:t>Лишь 6,6% школьников затруднилась ответит на данный вопрос.</w:t>
      </w:r>
    </w:p>
    <w:p w14:paraId="45652FAB" w14:textId="77777777" w:rsidR="00514AE2" w:rsidRDefault="00514AE2" w:rsidP="00AA5726">
      <w:pPr>
        <w:ind w:firstLine="709"/>
        <w:jc w:val="both"/>
        <w:rPr>
          <w:sz w:val="28"/>
          <w:szCs w:val="28"/>
        </w:rPr>
      </w:pPr>
    </w:p>
    <w:p w14:paraId="3FA695CD" w14:textId="77777777" w:rsidR="00413BD5" w:rsidRDefault="00413BD5" w:rsidP="00AA5726">
      <w:pPr>
        <w:rPr>
          <w:rFonts w:ascii="Arial" w:eastAsiaTheme="majorEastAsia" w:hAnsi="Arial" w:cs="Arial"/>
          <w:b/>
          <w:sz w:val="32"/>
          <w:szCs w:val="32"/>
        </w:rPr>
      </w:pPr>
      <w:r>
        <w:rPr>
          <w:rFonts w:ascii="Arial" w:hAnsi="Arial" w:cs="Arial"/>
          <w:b/>
          <w:sz w:val="32"/>
          <w:szCs w:val="32"/>
        </w:rPr>
        <w:br w:type="page"/>
      </w:r>
    </w:p>
    <w:p w14:paraId="55E27FFF" w14:textId="53C820FE" w:rsidR="00514AE2" w:rsidRDefault="00514AE2" w:rsidP="00AA5726">
      <w:pPr>
        <w:pStyle w:val="3"/>
        <w:spacing w:before="0"/>
        <w:rPr>
          <w:rFonts w:ascii="Arial" w:hAnsi="Arial" w:cs="Arial"/>
          <w:b/>
          <w:color w:val="auto"/>
          <w:sz w:val="32"/>
          <w:szCs w:val="32"/>
        </w:rPr>
      </w:pPr>
      <w:bookmarkStart w:id="89" w:name="_Toc86939631"/>
      <w:r w:rsidRPr="00252AC4">
        <w:rPr>
          <w:rFonts w:ascii="Arial" w:hAnsi="Arial" w:cs="Arial"/>
          <w:b/>
          <w:color w:val="auto"/>
          <w:sz w:val="32"/>
          <w:szCs w:val="32"/>
        </w:rPr>
        <w:lastRenderedPageBreak/>
        <w:t xml:space="preserve">4.3.3. Характер востребованной в библиотеках </w:t>
      </w:r>
      <w:r>
        <w:rPr>
          <w:rFonts w:ascii="Arial" w:hAnsi="Arial" w:cs="Arial"/>
          <w:b/>
          <w:color w:val="auto"/>
          <w:sz w:val="32"/>
          <w:szCs w:val="32"/>
        </w:rPr>
        <w:t>л</w:t>
      </w:r>
      <w:r w:rsidRPr="00252AC4">
        <w:rPr>
          <w:rFonts w:ascii="Arial" w:hAnsi="Arial" w:cs="Arial"/>
          <w:b/>
          <w:color w:val="auto"/>
          <w:sz w:val="32"/>
          <w:szCs w:val="32"/>
        </w:rPr>
        <w:t>итературы</w:t>
      </w:r>
      <w:bookmarkEnd w:id="89"/>
    </w:p>
    <w:p w14:paraId="6D554169" w14:textId="77777777" w:rsidR="00514AE2" w:rsidRPr="00252AC4" w:rsidRDefault="00514AE2" w:rsidP="00AA5726"/>
    <w:p w14:paraId="7ABB48EF" w14:textId="77777777" w:rsidR="00514AE2" w:rsidRDefault="00514AE2" w:rsidP="00AA5726">
      <w:pPr>
        <w:jc w:val="center"/>
      </w:pPr>
      <w:r w:rsidRPr="00340BE9">
        <w:rPr>
          <w:noProof/>
          <w:sz w:val="28"/>
          <w:szCs w:val="28"/>
        </w:rPr>
        <w:drawing>
          <wp:inline distT="0" distB="0" distL="0" distR="0" wp14:anchorId="0A8F5978" wp14:editId="13A4DBBB">
            <wp:extent cx="5940425" cy="3829685"/>
            <wp:effectExtent l="0" t="0" r="3175" b="18415"/>
            <wp:docPr id="53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DE9F953" w14:textId="77777777" w:rsidR="00514AE2" w:rsidRDefault="00514AE2" w:rsidP="00AA5726">
      <w:pPr>
        <w:ind w:firstLine="709"/>
        <w:jc w:val="both"/>
        <w:rPr>
          <w:sz w:val="28"/>
          <w:szCs w:val="28"/>
        </w:rPr>
      </w:pPr>
      <w:r>
        <w:rPr>
          <w:sz w:val="28"/>
          <w:szCs w:val="28"/>
        </w:rPr>
        <w:t xml:space="preserve">Более половины опрошенных школьников отметили, что в библиотеке прежде всего ищут </w:t>
      </w:r>
      <w:r w:rsidRPr="000B2920">
        <w:rPr>
          <w:b/>
          <w:sz w:val="28"/>
          <w:szCs w:val="28"/>
        </w:rPr>
        <w:t>литературу по учебе, книги, которые задали в школе</w:t>
      </w:r>
      <w:r>
        <w:rPr>
          <w:sz w:val="28"/>
          <w:szCs w:val="28"/>
        </w:rPr>
        <w:t xml:space="preserve"> (56,9%). Чаще других об этом говорили лица, которые в целом не любят читать (67,7%), ученики мужского пола (63,1%) и жители муниципальных районов (64,8%).</w:t>
      </w:r>
    </w:p>
    <w:p w14:paraId="140ED2C7" w14:textId="77777777" w:rsidR="00514AE2" w:rsidRDefault="00514AE2" w:rsidP="00AA5726">
      <w:pPr>
        <w:ind w:firstLine="709"/>
        <w:jc w:val="both"/>
        <w:rPr>
          <w:sz w:val="28"/>
          <w:szCs w:val="28"/>
        </w:rPr>
      </w:pPr>
      <w:r>
        <w:rPr>
          <w:sz w:val="28"/>
          <w:szCs w:val="28"/>
        </w:rPr>
        <w:t xml:space="preserve">Менее трети респондентов-школьников ответили, что в прежде всего в библиотеке ищут </w:t>
      </w:r>
      <w:r w:rsidRPr="000B2920">
        <w:rPr>
          <w:b/>
          <w:sz w:val="28"/>
          <w:szCs w:val="28"/>
        </w:rPr>
        <w:t>книжные новинки, популярную литературу вне школьных заданий</w:t>
      </w:r>
      <w:r>
        <w:rPr>
          <w:b/>
          <w:sz w:val="28"/>
          <w:szCs w:val="28"/>
        </w:rPr>
        <w:t xml:space="preserve"> </w:t>
      </w:r>
      <w:r w:rsidRPr="000B2920">
        <w:rPr>
          <w:sz w:val="28"/>
          <w:szCs w:val="28"/>
        </w:rPr>
        <w:t>(28,9%).</w:t>
      </w:r>
      <w:r>
        <w:rPr>
          <w:sz w:val="28"/>
          <w:szCs w:val="28"/>
        </w:rPr>
        <w:t xml:space="preserve"> В основном это те, кто часто посещают библиотеку (43,2%), в целом любят читать (37,4%), иногда посещают библиотеку (37,2%), ученики женского пола (32,4%) и жители крупных ГО (31,9%).</w:t>
      </w:r>
    </w:p>
    <w:p w14:paraId="17B8C5E2" w14:textId="77777777" w:rsidR="00514AE2" w:rsidRPr="00CD2158" w:rsidRDefault="00514AE2" w:rsidP="00AA5726">
      <w:pPr>
        <w:ind w:firstLine="709"/>
        <w:jc w:val="both"/>
        <w:rPr>
          <w:sz w:val="28"/>
          <w:szCs w:val="28"/>
        </w:rPr>
      </w:pPr>
      <w:r>
        <w:rPr>
          <w:sz w:val="28"/>
          <w:szCs w:val="28"/>
        </w:rPr>
        <w:t>Также 4% опрошенных предложили свой вариант, который представлен на рисунке №1, а каждый десятый школьник затруднился ответить на данный вопрос (10,2%).</w:t>
      </w:r>
    </w:p>
    <w:p w14:paraId="268C1B50" w14:textId="77777777" w:rsidR="00514AE2" w:rsidRDefault="00514AE2" w:rsidP="00AA5726">
      <w:pPr>
        <w:keepNext/>
        <w:jc w:val="both"/>
      </w:pPr>
      <w:r>
        <w:rPr>
          <w:noProof/>
        </w:rPr>
        <w:lastRenderedPageBreak/>
        <w:drawing>
          <wp:inline distT="0" distB="0" distL="0" distR="0" wp14:anchorId="070CB3C3" wp14:editId="0D58EE4C">
            <wp:extent cx="5940425" cy="2985135"/>
            <wp:effectExtent l="0" t="0" r="3175" b="571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 Art.jpeg"/>
                    <pic:cNvPicPr/>
                  </pic:nvPicPr>
                  <pic:blipFill>
                    <a:blip r:embed="rId112">
                      <a:extLst>
                        <a:ext uri="{28A0092B-C50C-407E-A947-70E740481C1C}">
                          <a14:useLocalDpi xmlns:a14="http://schemas.microsoft.com/office/drawing/2010/main" val="0"/>
                        </a:ext>
                      </a:extLst>
                    </a:blip>
                    <a:stretch>
                      <a:fillRect/>
                    </a:stretch>
                  </pic:blipFill>
                  <pic:spPr>
                    <a:xfrm>
                      <a:off x="0" y="0"/>
                      <a:ext cx="5940425" cy="2985135"/>
                    </a:xfrm>
                    <a:prstGeom prst="rect">
                      <a:avLst/>
                    </a:prstGeom>
                  </pic:spPr>
                </pic:pic>
              </a:graphicData>
            </a:graphic>
          </wp:inline>
        </w:drawing>
      </w:r>
    </w:p>
    <w:p w14:paraId="680085FB" w14:textId="7D53807C" w:rsidR="00514AE2" w:rsidRPr="00CD2158" w:rsidRDefault="00514AE2" w:rsidP="00AA5726">
      <w:pPr>
        <w:pStyle w:val="af2"/>
        <w:spacing w:after="0"/>
        <w:jc w:val="center"/>
        <w:rPr>
          <w:b w:val="0"/>
          <w:i/>
          <w:color w:val="auto"/>
          <w:sz w:val="28"/>
          <w:szCs w:val="28"/>
        </w:rPr>
      </w:pPr>
      <w:r w:rsidRPr="00CD2158">
        <w:rPr>
          <w:color w:val="auto"/>
          <w:sz w:val="28"/>
          <w:szCs w:val="28"/>
        </w:rPr>
        <w:t xml:space="preserve">Рисунок </w:t>
      </w:r>
      <w:r w:rsidR="00413BD5" w:rsidRPr="00413BD5">
        <w:rPr>
          <w:bCs w:val="0"/>
          <w:iCs/>
          <w:color w:val="auto"/>
          <w:sz w:val="28"/>
          <w:szCs w:val="28"/>
        </w:rPr>
        <w:t>4.3.1</w:t>
      </w:r>
      <w:r w:rsidRPr="00413BD5">
        <w:rPr>
          <w:bCs w:val="0"/>
          <w:iCs/>
          <w:color w:val="auto"/>
          <w:sz w:val="28"/>
          <w:szCs w:val="28"/>
        </w:rPr>
        <w:t>.</w:t>
      </w:r>
      <w:r w:rsidRPr="00CD2158">
        <w:rPr>
          <w:color w:val="auto"/>
          <w:sz w:val="28"/>
          <w:szCs w:val="28"/>
        </w:rPr>
        <w:t xml:space="preserve"> Характер востребованной в библиотеках литературы по строке «Свой вариант»</w:t>
      </w:r>
    </w:p>
    <w:p w14:paraId="7F0BF143" w14:textId="3D844C15" w:rsidR="005D2123" w:rsidRDefault="005D2123" w:rsidP="00AA5726">
      <w:pPr>
        <w:rPr>
          <w:b/>
          <w:sz w:val="28"/>
          <w:szCs w:val="32"/>
        </w:rPr>
      </w:pPr>
      <w:r>
        <w:rPr>
          <w:b/>
          <w:sz w:val="28"/>
          <w:szCs w:val="32"/>
        </w:rPr>
        <w:br w:type="page"/>
      </w:r>
    </w:p>
    <w:p w14:paraId="2FED9D76" w14:textId="77777777" w:rsidR="005D2123" w:rsidRPr="00F04ED9" w:rsidRDefault="005D2123" w:rsidP="00AA5726">
      <w:pPr>
        <w:pStyle w:val="3"/>
        <w:spacing w:before="0"/>
        <w:rPr>
          <w:rFonts w:ascii="Arial" w:hAnsi="Arial" w:cs="Arial"/>
          <w:b/>
          <w:bCs/>
          <w:color w:val="000000" w:themeColor="text1"/>
          <w:sz w:val="32"/>
          <w:szCs w:val="32"/>
        </w:rPr>
      </w:pPr>
      <w:bookmarkStart w:id="90" w:name="_Toc86939632"/>
      <w:r w:rsidRPr="00F04ED9">
        <w:rPr>
          <w:rFonts w:ascii="Arial" w:hAnsi="Arial" w:cs="Arial"/>
          <w:b/>
          <w:bCs/>
          <w:color w:val="000000" w:themeColor="text1"/>
          <w:sz w:val="32"/>
          <w:szCs w:val="32"/>
        </w:rPr>
        <w:lastRenderedPageBreak/>
        <w:t>4.3.4. Характер востребованной литературы в библиотеках по оценкам родителей школьников</w:t>
      </w:r>
      <w:bookmarkEnd w:id="90"/>
    </w:p>
    <w:p w14:paraId="49BE8BC9" w14:textId="77777777" w:rsidR="005D2123" w:rsidRDefault="005D2123" w:rsidP="00AA5726">
      <w:pPr>
        <w:rPr>
          <w:rFonts w:ascii="Arial" w:eastAsiaTheme="majorEastAsia" w:hAnsi="Arial" w:cs="Arial"/>
          <w:b/>
          <w:bCs/>
          <w:sz w:val="32"/>
          <w:szCs w:val="32"/>
        </w:rPr>
      </w:pPr>
    </w:p>
    <w:p w14:paraId="2E0588A5" w14:textId="77777777" w:rsidR="005D2123" w:rsidRDefault="005D2123" w:rsidP="00AA5726">
      <w:pPr>
        <w:jc w:val="center"/>
        <w:rPr>
          <w:rFonts w:eastAsiaTheme="majorEastAsia"/>
          <w:sz w:val="28"/>
          <w:szCs w:val="28"/>
        </w:rPr>
      </w:pPr>
      <w:r>
        <w:rPr>
          <w:rFonts w:eastAsiaTheme="majorEastAsia"/>
          <w:noProof/>
          <w:sz w:val="28"/>
          <w:szCs w:val="28"/>
        </w:rPr>
        <w:drawing>
          <wp:inline distT="0" distB="0" distL="0" distR="0" wp14:anchorId="22A86EF0" wp14:editId="16270281">
            <wp:extent cx="6089650" cy="3484784"/>
            <wp:effectExtent l="0" t="0" r="6350" b="1905"/>
            <wp:docPr id="537" name="Диаграмма 5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2557E7A0" w14:textId="77777777" w:rsidR="005D2123" w:rsidRDefault="005D2123" w:rsidP="00AA5726">
      <w:pPr>
        <w:ind w:firstLine="709"/>
        <w:jc w:val="both"/>
        <w:rPr>
          <w:rFonts w:eastAsiaTheme="majorEastAsia"/>
          <w:sz w:val="28"/>
          <w:szCs w:val="28"/>
        </w:rPr>
      </w:pPr>
      <w:r>
        <w:rPr>
          <w:rFonts w:eastAsiaTheme="majorEastAsia"/>
          <w:sz w:val="28"/>
          <w:szCs w:val="28"/>
        </w:rPr>
        <w:t>Среди опрошенных родителей школьников, записанных в библиотеку, более половины (59,9%) говорили о том, что в библиотеке ребенок ищет литературу, которую задают в школе, в то время как 22,8% опрошенных родителей отмечали, что их ребенок прежде всего в библиотеке ищет книжные новинки и литературу вне школьных занятий. Затруднились ответить 14,3% опрошенных родителей.</w:t>
      </w:r>
    </w:p>
    <w:p w14:paraId="385DBC1E" w14:textId="77777777" w:rsidR="005D2123" w:rsidRDefault="005D2123" w:rsidP="00AA5726">
      <w:pPr>
        <w:ind w:firstLine="709"/>
        <w:jc w:val="both"/>
        <w:rPr>
          <w:rFonts w:eastAsiaTheme="majorEastAsia"/>
          <w:sz w:val="28"/>
          <w:szCs w:val="28"/>
        </w:rPr>
      </w:pPr>
      <w:r>
        <w:rPr>
          <w:rFonts w:eastAsiaTheme="majorEastAsia"/>
          <w:sz w:val="28"/>
          <w:szCs w:val="28"/>
        </w:rPr>
        <w:t>Чаще отмечали, что их дети предпочитают в библиотеке искать школьную литературу, респонденты старше 40 лет (64,0%), а также работники в сферах образования, медицины, культуры, власти (67,1%) и работники в сфере промышленности и строительства (66,7%).</w:t>
      </w:r>
    </w:p>
    <w:p w14:paraId="7F06A050" w14:textId="472FBE1D" w:rsidR="005D2123" w:rsidRPr="00655DB4" w:rsidRDefault="005D2123" w:rsidP="00AA5726">
      <w:pPr>
        <w:ind w:firstLine="709"/>
        <w:jc w:val="both"/>
        <w:rPr>
          <w:rFonts w:eastAsiaTheme="majorEastAsia"/>
          <w:sz w:val="28"/>
          <w:szCs w:val="28"/>
        </w:rPr>
      </w:pPr>
      <w:r>
        <w:rPr>
          <w:rFonts w:eastAsiaTheme="majorEastAsia"/>
          <w:sz w:val="28"/>
          <w:szCs w:val="28"/>
        </w:rPr>
        <w:t xml:space="preserve">Свой вариант указали 3,4% опрошенных родителей школьников, записанных в библиотеки. Чаще всего родители говорили о том, что </w:t>
      </w:r>
      <w:r w:rsidR="00FB6CAC">
        <w:rPr>
          <w:rFonts w:eastAsiaTheme="majorEastAsia"/>
          <w:sz w:val="28"/>
          <w:szCs w:val="28"/>
        </w:rPr>
        <w:t xml:space="preserve">дети </w:t>
      </w:r>
      <w:r>
        <w:rPr>
          <w:rFonts w:eastAsiaTheme="majorEastAsia"/>
          <w:sz w:val="28"/>
          <w:szCs w:val="28"/>
        </w:rPr>
        <w:t>ищут интересные книги, сказки, книги для домашнего чтения и комиксы. Немного реже упоминались книги об окружающем мире, животных и растениях.</w:t>
      </w:r>
    </w:p>
    <w:p w14:paraId="3C411FF6" w14:textId="77777777" w:rsidR="005D2123" w:rsidRDefault="005D2123" w:rsidP="00AA5726">
      <w:pPr>
        <w:jc w:val="center"/>
        <w:rPr>
          <w:rFonts w:ascii="Arial" w:eastAsiaTheme="majorEastAsia" w:hAnsi="Arial" w:cs="Arial"/>
          <w:b/>
          <w:bCs/>
          <w:sz w:val="32"/>
          <w:szCs w:val="32"/>
        </w:rPr>
      </w:pPr>
      <w:r>
        <w:rPr>
          <w:rFonts w:ascii="Arial" w:eastAsiaTheme="majorEastAsia" w:hAnsi="Arial" w:cs="Arial"/>
          <w:b/>
          <w:bCs/>
          <w:noProof/>
          <w:sz w:val="32"/>
          <w:szCs w:val="32"/>
        </w:rPr>
        <w:lastRenderedPageBreak/>
        <w:drawing>
          <wp:inline distT="0" distB="0" distL="0" distR="0" wp14:anchorId="5750823F" wp14:editId="46A19296">
            <wp:extent cx="5531916" cy="274320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14">
                      <a:extLst>
                        <a:ext uri="{28A0092B-C50C-407E-A947-70E740481C1C}">
                          <a14:useLocalDpi xmlns:a14="http://schemas.microsoft.com/office/drawing/2010/main" val="0"/>
                        </a:ext>
                      </a:extLst>
                    </a:blip>
                    <a:stretch>
                      <a:fillRect/>
                    </a:stretch>
                  </pic:blipFill>
                  <pic:spPr>
                    <a:xfrm>
                      <a:off x="0" y="0"/>
                      <a:ext cx="5535548" cy="2745001"/>
                    </a:xfrm>
                    <a:prstGeom prst="rect">
                      <a:avLst/>
                    </a:prstGeom>
                  </pic:spPr>
                </pic:pic>
              </a:graphicData>
            </a:graphic>
          </wp:inline>
        </w:drawing>
      </w:r>
    </w:p>
    <w:p w14:paraId="297406CC" w14:textId="0EDB9253" w:rsidR="005D2123" w:rsidRPr="00413BD5" w:rsidRDefault="00413BD5" w:rsidP="00AA5726">
      <w:pPr>
        <w:jc w:val="center"/>
        <w:rPr>
          <w:rFonts w:eastAsiaTheme="majorEastAsia"/>
          <w:b/>
          <w:bCs/>
        </w:rPr>
      </w:pPr>
      <w:r w:rsidRPr="00413BD5">
        <w:rPr>
          <w:rFonts w:eastAsiaTheme="majorEastAsia"/>
          <w:b/>
          <w:bCs/>
        </w:rPr>
        <w:t>Рисунок</w:t>
      </w:r>
      <w:r w:rsidR="005D2123" w:rsidRPr="00413BD5">
        <w:rPr>
          <w:rFonts w:eastAsiaTheme="majorEastAsia"/>
          <w:b/>
          <w:bCs/>
        </w:rPr>
        <w:t>. 4.3.</w:t>
      </w:r>
      <w:r w:rsidRPr="00413BD5">
        <w:rPr>
          <w:rFonts w:eastAsiaTheme="majorEastAsia"/>
          <w:b/>
          <w:bCs/>
        </w:rPr>
        <w:t>2</w:t>
      </w:r>
      <w:r w:rsidR="005D2123" w:rsidRPr="00413BD5">
        <w:rPr>
          <w:rFonts w:eastAsiaTheme="majorEastAsia"/>
          <w:b/>
          <w:bCs/>
        </w:rPr>
        <w:t>. Литературные предпочтения в библиотеке по строке «Другое»</w:t>
      </w:r>
    </w:p>
    <w:p w14:paraId="1D35DE7C" w14:textId="77777777" w:rsidR="00413BD5" w:rsidRDefault="00413BD5" w:rsidP="00AA5726">
      <w:pPr>
        <w:jc w:val="center"/>
        <w:rPr>
          <w:rFonts w:eastAsiaTheme="majorEastAsia"/>
        </w:rPr>
      </w:pPr>
    </w:p>
    <w:p w14:paraId="63357F32" w14:textId="77777777" w:rsidR="005D2123" w:rsidRPr="00FE5487" w:rsidRDefault="005D2123" w:rsidP="00AA5726">
      <w:pPr>
        <w:ind w:firstLine="709"/>
        <w:jc w:val="both"/>
        <w:rPr>
          <w:rFonts w:eastAsiaTheme="majorEastAsia"/>
          <w:sz w:val="28"/>
          <w:szCs w:val="28"/>
        </w:rPr>
      </w:pPr>
      <w:r>
        <w:rPr>
          <w:rFonts w:eastAsiaTheme="majorEastAsia"/>
          <w:sz w:val="28"/>
          <w:szCs w:val="28"/>
        </w:rPr>
        <w:t>Прослеживается зависимость литературных предпочтений ребенка от территории проживания. Родители, проживающие в муниципальных районах чаще, чем родители, проживающие в крупных городских округах, говорят о том, что их ребенок прежде всего ищет в библиотеке школьную литературу (64,0% и 57,0% соответственно). Интересуются в библиотеках книжными новинками и популярной литературой вне школьных заданий чаще учащиеся, проживающие в крупных городах (25,5%).</w:t>
      </w:r>
    </w:p>
    <w:p w14:paraId="165D9F1F" w14:textId="77777777" w:rsidR="005D2123" w:rsidRDefault="005D2123" w:rsidP="00AA5726">
      <w:pPr>
        <w:jc w:val="both"/>
        <w:rPr>
          <w:rFonts w:eastAsiaTheme="majorEastAsia"/>
        </w:rPr>
      </w:pPr>
      <w:r w:rsidRPr="002B3F49">
        <w:rPr>
          <w:noProof/>
          <w:sz w:val="28"/>
          <w:szCs w:val="28"/>
        </w:rPr>
        <w:drawing>
          <wp:inline distT="0" distB="0" distL="0" distR="0" wp14:anchorId="3F816D51" wp14:editId="12E820D0">
            <wp:extent cx="6248400" cy="3295650"/>
            <wp:effectExtent l="0" t="0" r="0" b="0"/>
            <wp:docPr id="53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20AE28B4" w14:textId="77777777" w:rsidR="005D2123" w:rsidRPr="00A535D7" w:rsidRDefault="005D2123" w:rsidP="00AA5726">
      <w:pPr>
        <w:ind w:firstLine="709"/>
        <w:jc w:val="both"/>
        <w:rPr>
          <w:rFonts w:eastAsiaTheme="majorEastAsia"/>
          <w:sz w:val="28"/>
          <w:szCs w:val="28"/>
        </w:rPr>
      </w:pPr>
      <w:r>
        <w:rPr>
          <w:rFonts w:eastAsiaTheme="majorEastAsia"/>
          <w:sz w:val="28"/>
          <w:szCs w:val="28"/>
        </w:rPr>
        <w:t>Наблюдаются различия в литературных предпочтениях в библиотеке и среди детей разных возрастных групп. Около четверти опрошенных родителей, у которых дети младше 12 лет, говорили о том, что их дети предпочитают искать в библиотеках книжные новинки и популярную литературу (25,4%), тогда как дети 12 лет и старше интересуются популярной литературой реже (17,9%) и отдают предпочтение книгам, которые задали в школе (68,1%).</w:t>
      </w:r>
    </w:p>
    <w:p w14:paraId="545C3CF5" w14:textId="77777777" w:rsidR="005D2123" w:rsidRDefault="005D2123" w:rsidP="00AA5726">
      <w:pPr>
        <w:jc w:val="both"/>
        <w:rPr>
          <w:rFonts w:eastAsiaTheme="majorEastAsia"/>
          <w:lang w:val="en-US"/>
        </w:rPr>
      </w:pPr>
      <w:r>
        <w:rPr>
          <w:noProof/>
        </w:rPr>
        <w:lastRenderedPageBreak/>
        <w:drawing>
          <wp:inline distT="0" distB="0" distL="0" distR="0" wp14:anchorId="667A18BE" wp14:editId="047FEE66">
            <wp:extent cx="6257925" cy="2487168"/>
            <wp:effectExtent l="0" t="0" r="9525" b="8890"/>
            <wp:docPr id="540" name="Диаграмма 5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719B6C5A" w14:textId="77777777" w:rsidR="005D2123" w:rsidRPr="0016045F" w:rsidRDefault="005D2123" w:rsidP="00AA5726">
      <w:pPr>
        <w:ind w:firstLine="709"/>
        <w:jc w:val="both"/>
        <w:rPr>
          <w:rFonts w:eastAsiaTheme="majorEastAsia"/>
          <w:sz w:val="28"/>
          <w:szCs w:val="28"/>
        </w:rPr>
      </w:pPr>
      <w:r>
        <w:rPr>
          <w:rFonts w:eastAsiaTheme="majorEastAsia"/>
          <w:sz w:val="28"/>
          <w:szCs w:val="28"/>
        </w:rPr>
        <w:t>Учащиеся, которые в целом любят читать, значительно чаще, чем те, кто не любит чтение, предпочитают искать в библиотеках литературу вне школьных занятий (33,1% против 13,6%).</w:t>
      </w:r>
    </w:p>
    <w:p w14:paraId="7298A15E" w14:textId="77777777" w:rsidR="005D2123" w:rsidRDefault="005D2123" w:rsidP="00AA5726">
      <w:pPr>
        <w:jc w:val="both"/>
        <w:rPr>
          <w:rFonts w:eastAsiaTheme="majorEastAsia"/>
          <w:lang w:val="en-US"/>
        </w:rPr>
      </w:pPr>
      <w:r>
        <w:rPr>
          <w:noProof/>
        </w:rPr>
        <w:drawing>
          <wp:inline distT="0" distB="0" distL="0" distR="0" wp14:anchorId="20AEC6E5" wp14:editId="61364249">
            <wp:extent cx="6257925" cy="2588456"/>
            <wp:effectExtent l="0" t="0" r="9525" b="2540"/>
            <wp:docPr id="541" name="Диаграмма 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647389E8" w14:textId="77777777" w:rsidR="005D2123" w:rsidRPr="00784FC6" w:rsidRDefault="005D2123" w:rsidP="00AA5726">
      <w:pPr>
        <w:ind w:firstLine="709"/>
        <w:jc w:val="both"/>
        <w:rPr>
          <w:rFonts w:eastAsiaTheme="majorEastAsia"/>
          <w:sz w:val="28"/>
          <w:szCs w:val="28"/>
        </w:rPr>
      </w:pPr>
      <w:r>
        <w:rPr>
          <w:rFonts w:eastAsiaTheme="majorEastAsia"/>
          <w:sz w:val="28"/>
          <w:szCs w:val="28"/>
        </w:rPr>
        <w:t>Таким образом, учащиеся, по мнению родителей, в основном, используют библиотеку для того, чтобы найти литературу по учебе, а также книги, которые задали в школе. Лишь около пятой части опрошенных родителей отмечают, что их дети прежде всего в библиотеке ищут популярную литературу и книги вне школьных занятий. Чаще это дети, которые в целом любят чтение, а также жители крупных городских округов.</w:t>
      </w:r>
    </w:p>
    <w:p w14:paraId="73DD722F" w14:textId="77777777" w:rsidR="005D2123" w:rsidRPr="00792A70" w:rsidRDefault="005D2123" w:rsidP="00AA5726">
      <w:pPr>
        <w:pStyle w:val="2"/>
        <w:spacing w:before="0"/>
        <w:rPr>
          <w:rFonts w:ascii="Arial" w:hAnsi="Arial" w:cs="Arial"/>
          <w:color w:val="000000" w:themeColor="text1"/>
          <w:sz w:val="32"/>
          <w:szCs w:val="32"/>
        </w:rPr>
      </w:pPr>
      <w:bookmarkStart w:id="91" w:name="_Toc86939633"/>
      <w:r w:rsidRPr="00792A70">
        <w:rPr>
          <w:rFonts w:ascii="Arial" w:hAnsi="Arial" w:cs="Arial"/>
          <w:color w:val="000000" w:themeColor="text1"/>
          <w:sz w:val="32"/>
          <w:szCs w:val="32"/>
        </w:rPr>
        <w:t>4.4. Оценка ассортимента книг в библиотеках</w:t>
      </w:r>
      <w:bookmarkEnd w:id="91"/>
    </w:p>
    <w:p w14:paraId="11725CB4" w14:textId="77777777" w:rsidR="005D2123" w:rsidRPr="00784FC6" w:rsidRDefault="005D2123" w:rsidP="00AA5726"/>
    <w:p w14:paraId="6B5B20F5" w14:textId="77777777" w:rsidR="005D2123" w:rsidRDefault="005D2123" w:rsidP="00AA5726">
      <w:pPr>
        <w:jc w:val="both"/>
        <w:rPr>
          <w:sz w:val="28"/>
          <w:szCs w:val="28"/>
        </w:rPr>
      </w:pPr>
      <w:r>
        <w:rPr>
          <w:noProof/>
          <w:sz w:val="28"/>
          <w:szCs w:val="28"/>
        </w:rPr>
        <w:lastRenderedPageBreak/>
        <w:drawing>
          <wp:inline distT="0" distB="0" distL="0" distR="0" wp14:anchorId="627C4D4F" wp14:editId="2D56C347">
            <wp:extent cx="6408420" cy="3876675"/>
            <wp:effectExtent l="0" t="0" r="11430" b="9525"/>
            <wp:docPr id="542" name="Диаграмма 5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4B0DA585" w14:textId="77777777" w:rsidR="005D2123" w:rsidRDefault="005D2123" w:rsidP="00AA5726">
      <w:pPr>
        <w:ind w:firstLine="709"/>
        <w:jc w:val="both"/>
        <w:rPr>
          <w:sz w:val="28"/>
          <w:szCs w:val="28"/>
        </w:rPr>
      </w:pPr>
      <w:r>
        <w:rPr>
          <w:sz w:val="28"/>
          <w:szCs w:val="28"/>
        </w:rPr>
        <w:t>Среди опрошенных школьников, записанных в библиотеки, 25,8% отмечают, что ассортимент в библиотеках разнообразный, но не всегда есть новинки. О том, что ассортимент разнообразный и практически всегда есть возможность найти книги, за которыми пришел в библиотеку, говорят 19,7% и 21,7% соответственно. О скудности ассортимента книг в библиотеке свидетельствуют 14,3% школьников.</w:t>
      </w:r>
    </w:p>
    <w:p w14:paraId="6593BD93" w14:textId="77777777" w:rsidR="005D2123" w:rsidRDefault="005D2123" w:rsidP="00AA5726">
      <w:pPr>
        <w:ind w:firstLine="709"/>
        <w:jc w:val="both"/>
        <w:rPr>
          <w:sz w:val="28"/>
          <w:szCs w:val="28"/>
        </w:rPr>
      </w:pPr>
      <w:r>
        <w:rPr>
          <w:sz w:val="28"/>
          <w:szCs w:val="28"/>
        </w:rPr>
        <w:t xml:space="preserve">Родители школьников реже, чем сами учащиеся, говорили о скудности ассортимента книг – всего 9,3%, и чаще отмечали, что в библиотеке практически всегда можно найти книги, которые нужны (24,8%). </w:t>
      </w:r>
    </w:p>
    <w:p w14:paraId="6FDC9D92" w14:textId="77777777" w:rsidR="005D2123" w:rsidRDefault="005D2123" w:rsidP="00AA5726">
      <w:pPr>
        <w:ind w:firstLine="709"/>
        <w:jc w:val="both"/>
        <w:rPr>
          <w:sz w:val="28"/>
          <w:szCs w:val="28"/>
        </w:rPr>
      </w:pPr>
      <w:r>
        <w:rPr>
          <w:sz w:val="28"/>
          <w:szCs w:val="28"/>
        </w:rPr>
        <w:t>Родители дошкольников чаще других опрошенных групп отмечали, что в библиотеках ассортимент разнообразный, есть как классика, как и новинки (34,5%). О скудности ассортимента книг говорили 13,9% опрошенных родителей дошкольников.</w:t>
      </w:r>
    </w:p>
    <w:p w14:paraId="7D95DCD3" w14:textId="28C72F77" w:rsidR="005D2123" w:rsidRDefault="005D2123" w:rsidP="00AA5726">
      <w:r w:rsidRPr="002B3F49">
        <w:rPr>
          <w:noProof/>
          <w:sz w:val="28"/>
          <w:szCs w:val="28"/>
        </w:rPr>
        <w:lastRenderedPageBreak/>
        <w:drawing>
          <wp:inline distT="0" distB="0" distL="0" distR="0" wp14:anchorId="28716765" wp14:editId="0CF20269">
            <wp:extent cx="6315075" cy="3885565"/>
            <wp:effectExtent l="0" t="0" r="9525" b="635"/>
            <wp:docPr id="5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7C74B52E" w14:textId="77777777" w:rsidR="00413BD5" w:rsidRDefault="00413BD5" w:rsidP="00AA5726"/>
    <w:p w14:paraId="79459557" w14:textId="77777777" w:rsidR="005D2123" w:rsidRDefault="005D2123" w:rsidP="00AA5726">
      <w:pPr>
        <w:jc w:val="both"/>
        <w:rPr>
          <w:sz w:val="28"/>
          <w:szCs w:val="28"/>
        </w:rPr>
      </w:pPr>
      <w:r w:rsidRPr="002B3F49">
        <w:rPr>
          <w:noProof/>
          <w:sz w:val="28"/>
          <w:szCs w:val="28"/>
        </w:rPr>
        <w:drawing>
          <wp:inline distT="0" distB="0" distL="0" distR="0" wp14:anchorId="69D2173D" wp14:editId="5C3854E3">
            <wp:extent cx="6315075" cy="3914775"/>
            <wp:effectExtent l="0" t="0" r="9525" b="9525"/>
            <wp:docPr id="54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7D7F3332" w14:textId="77777777" w:rsidR="005D2123" w:rsidRDefault="005D2123" w:rsidP="00AA5726">
      <w:pPr>
        <w:jc w:val="both"/>
        <w:rPr>
          <w:sz w:val="28"/>
          <w:szCs w:val="28"/>
        </w:rPr>
      </w:pPr>
      <w:r w:rsidRPr="002B3F49">
        <w:rPr>
          <w:noProof/>
          <w:sz w:val="28"/>
          <w:szCs w:val="28"/>
        </w:rPr>
        <w:lastRenderedPageBreak/>
        <w:drawing>
          <wp:inline distT="0" distB="0" distL="0" distR="0" wp14:anchorId="125F07A3" wp14:editId="50B1DEA6">
            <wp:extent cx="6273209" cy="3682365"/>
            <wp:effectExtent l="0" t="0" r="13335" b="13335"/>
            <wp:docPr id="54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13DC0A77" w14:textId="77777777" w:rsidR="005D2123" w:rsidRDefault="005D2123" w:rsidP="00AA5726">
      <w:pPr>
        <w:ind w:firstLine="709"/>
        <w:jc w:val="both"/>
        <w:rPr>
          <w:sz w:val="28"/>
          <w:szCs w:val="28"/>
        </w:rPr>
      </w:pPr>
      <w:r>
        <w:rPr>
          <w:sz w:val="28"/>
          <w:szCs w:val="28"/>
        </w:rPr>
        <w:t>Можно отметить различия</w:t>
      </w:r>
      <w:r w:rsidRPr="00FF6A2B">
        <w:rPr>
          <w:sz w:val="28"/>
          <w:szCs w:val="28"/>
        </w:rPr>
        <w:t xml:space="preserve"> в оценке рассматриваемых условий по </w:t>
      </w:r>
      <w:r>
        <w:rPr>
          <w:sz w:val="28"/>
          <w:szCs w:val="28"/>
        </w:rPr>
        <w:t>территориям</w:t>
      </w:r>
      <w:r w:rsidRPr="00FF6A2B">
        <w:rPr>
          <w:sz w:val="28"/>
          <w:szCs w:val="28"/>
        </w:rPr>
        <w:t xml:space="preserve"> проживания респондентов.</w:t>
      </w:r>
      <w:r>
        <w:rPr>
          <w:sz w:val="28"/>
          <w:szCs w:val="28"/>
        </w:rPr>
        <w:t xml:space="preserve"> О</w:t>
      </w:r>
      <w:r w:rsidRPr="00FF6A2B">
        <w:rPr>
          <w:sz w:val="28"/>
          <w:szCs w:val="28"/>
        </w:rPr>
        <w:t>прошенные родители школьников</w:t>
      </w:r>
      <w:r>
        <w:rPr>
          <w:sz w:val="28"/>
          <w:szCs w:val="28"/>
        </w:rPr>
        <w:t xml:space="preserve">, проживающие в малых городских округах и в муниципальных районах чаще, чем жители крупных городских округов отмечали, что ассортимент в библиотеках разнообразный и что практически всегда есть возможность найти нужную книгу (44,6% и 51,3% - </w:t>
      </w:r>
      <w:r w:rsidRPr="00D647A4">
        <w:t>суммарный % вариантов «Ассортимент разнообразный, есть как классика, так и новинки детской литературы» и «Практически всегда находим книги, за которыми пришли в библиотеку»</w:t>
      </w:r>
      <w:r>
        <w:rPr>
          <w:sz w:val="28"/>
          <w:szCs w:val="28"/>
        </w:rPr>
        <w:t xml:space="preserve">). </w:t>
      </w:r>
    </w:p>
    <w:p w14:paraId="7B8A3019" w14:textId="77777777" w:rsidR="005D2123" w:rsidRDefault="005D2123" w:rsidP="00AA5726">
      <w:pPr>
        <w:ind w:firstLine="709"/>
        <w:jc w:val="both"/>
        <w:rPr>
          <w:sz w:val="28"/>
          <w:szCs w:val="28"/>
        </w:rPr>
      </w:pPr>
      <w:r>
        <w:rPr>
          <w:sz w:val="28"/>
          <w:szCs w:val="28"/>
        </w:rPr>
        <w:t>Похожая ситуация наблюдается при анализе ответов родителей дошкольного возраста: респонденты, проживающие в муниципальных районах значительно чаще респондентов, проживающих в крупных городских округах, отмечают, что всегда есть возможность найти в библиотеке нужную книгу (32,5% против 14,3%).</w:t>
      </w:r>
    </w:p>
    <w:p w14:paraId="7F642A1C" w14:textId="77777777" w:rsidR="005D2123" w:rsidRDefault="005D2123" w:rsidP="00AA5726">
      <w:pPr>
        <w:ind w:firstLine="709"/>
        <w:jc w:val="both"/>
        <w:rPr>
          <w:sz w:val="28"/>
          <w:szCs w:val="28"/>
        </w:rPr>
      </w:pPr>
      <w:r>
        <w:rPr>
          <w:sz w:val="28"/>
          <w:szCs w:val="28"/>
        </w:rPr>
        <w:t xml:space="preserve">Кроме того, о возможности всегда найти нужную книгу, чаще говорили родители детей, которые редко посещают библиотеки (31,3%), а о скудности ассортимента чаще других говорили родители детей, которые часто посещают библиотеки (39,0%). </w:t>
      </w:r>
    </w:p>
    <w:p w14:paraId="40B07E44" w14:textId="77777777" w:rsidR="005D2123" w:rsidRDefault="005D2123" w:rsidP="00AA5726">
      <w:pPr>
        <w:ind w:firstLine="709"/>
        <w:jc w:val="both"/>
        <w:rPr>
          <w:sz w:val="28"/>
          <w:szCs w:val="28"/>
        </w:rPr>
      </w:pPr>
      <w:r>
        <w:rPr>
          <w:sz w:val="28"/>
          <w:szCs w:val="28"/>
        </w:rPr>
        <w:t>Противоположная ситуация в анализе ответов родителей дошкольников: о возможности всегда найти нужную книгу говорят те, кто часто ходит с детьми в библиотеку (30,2%), а также родители детей в возрасте 5 лет (29,8%). О скудности также чаще говорят родители дошкольников, которые часто посещают библиотеки, что говорит о достаточной осведомленности ассортиментом книг в библиотеках. Это связано с тем, что выбор книг для ребенка дошкольного возраста часто лежит на родителях.</w:t>
      </w:r>
    </w:p>
    <w:p w14:paraId="4DE8C78D" w14:textId="77777777" w:rsidR="005D2123" w:rsidRDefault="005D2123" w:rsidP="00AA5726">
      <w:pPr>
        <w:ind w:firstLine="709"/>
        <w:jc w:val="both"/>
        <w:rPr>
          <w:sz w:val="28"/>
          <w:szCs w:val="28"/>
        </w:rPr>
      </w:pPr>
      <w:r>
        <w:rPr>
          <w:sz w:val="28"/>
          <w:szCs w:val="28"/>
        </w:rPr>
        <w:t>Среди школьников о возможности всегда найти нужную книгу чаще говорили те, кто часто посещают библиотеки (30,2%), а, напротив, о скудности книжного ассортимента в библиотеках говорили школьники, которые редко посещают библиотеки (19,8%).</w:t>
      </w:r>
    </w:p>
    <w:p w14:paraId="763C45AF" w14:textId="77777777" w:rsidR="005D2123" w:rsidRDefault="005D2123" w:rsidP="00AA5726">
      <w:pPr>
        <w:ind w:firstLine="709"/>
        <w:jc w:val="both"/>
        <w:rPr>
          <w:sz w:val="28"/>
          <w:szCs w:val="28"/>
        </w:rPr>
      </w:pPr>
      <w:r>
        <w:rPr>
          <w:sz w:val="28"/>
          <w:szCs w:val="28"/>
        </w:rPr>
        <w:lastRenderedPageBreak/>
        <w:t>Среди опрошенных школьников, проживающих в разных территориях, значимых различий в ответах не зафиксировано.</w:t>
      </w:r>
    </w:p>
    <w:p w14:paraId="014A4623" w14:textId="77777777" w:rsidR="005D2123" w:rsidRPr="006F38ED" w:rsidRDefault="005D2123" w:rsidP="00AA5726"/>
    <w:p w14:paraId="19714E10" w14:textId="77777777" w:rsidR="005D2123" w:rsidRDefault="005D2123" w:rsidP="00AA5726">
      <w:pPr>
        <w:rPr>
          <w:rFonts w:ascii="Arial" w:hAnsi="Arial"/>
          <w:b/>
          <w:bCs/>
          <w:sz w:val="32"/>
          <w:szCs w:val="32"/>
          <w:lang w:eastAsia="x-none"/>
        </w:rPr>
      </w:pPr>
      <w:r>
        <w:rPr>
          <w:rFonts w:ascii="Arial" w:hAnsi="Arial"/>
          <w:b/>
          <w:bCs/>
          <w:sz w:val="32"/>
          <w:szCs w:val="32"/>
          <w:lang w:eastAsia="x-none"/>
        </w:rPr>
        <w:br w:type="page"/>
      </w:r>
    </w:p>
    <w:p w14:paraId="2ACC68C6" w14:textId="77777777" w:rsidR="005D2123" w:rsidRDefault="005D2123" w:rsidP="00AA5726">
      <w:pPr>
        <w:keepNext/>
        <w:autoSpaceDE w:val="0"/>
        <w:autoSpaceDN w:val="0"/>
        <w:adjustRightInd w:val="0"/>
        <w:outlineLvl w:val="1"/>
        <w:rPr>
          <w:rFonts w:ascii="Arial" w:hAnsi="Arial"/>
          <w:b/>
          <w:bCs/>
          <w:sz w:val="32"/>
          <w:szCs w:val="32"/>
          <w:lang w:eastAsia="x-none"/>
        </w:rPr>
      </w:pPr>
      <w:bookmarkStart w:id="92" w:name="_Toc86939634"/>
      <w:r w:rsidRPr="000A40FD">
        <w:rPr>
          <w:rFonts w:ascii="Arial" w:hAnsi="Arial"/>
          <w:b/>
          <w:bCs/>
          <w:sz w:val="32"/>
          <w:szCs w:val="32"/>
          <w:lang w:eastAsia="x-none"/>
        </w:rPr>
        <w:lastRenderedPageBreak/>
        <w:t>4</w:t>
      </w:r>
      <w:r w:rsidRPr="000A40FD">
        <w:rPr>
          <w:rFonts w:ascii="Arial" w:hAnsi="Arial"/>
          <w:b/>
          <w:bCs/>
          <w:sz w:val="32"/>
          <w:szCs w:val="32"/>
          <w:lang w:val="x-none" w:eastAsia="x-none"/>
        </w:rPr>
        <w:t>.</w:t>
      </w:r>
      <w:r w:rsidRPr="000A40FD">
        <w:rPr>
          <w:rFonts w:ascii="Arial" w:hAnsi="Arial"/>
          <w:b/>
          <w:bCs/>
          <w:sz w:val="32"/>
          <w:szCs w:val="32"/>
          <w:lang w:eastAsia="x-none"/>
        </w:rPr>
        <w:t>5.</w:t>
      </w:r>
      <w:r w:rsidRPr="000A40FD">
        <w:rPr>
          <w:rFonts w:ascii="Arial" w:hAnsi="Arial"/>
          <w:b/>
          <w:bCs/>
          <w:sz w:val="32"/>
          <w:szCs w:val="32"/>
          <w:lang w:val="x-none" w:eastAsia="x-none"/>
        </w:rPr>
        <w:t xml:space="preserve"> </w:t>
      </w:r>
      <w:r w:rsidRPr="000A40FD">
        <w:rPr>
          <w:rFonts w:ascii="Arial" w:hAnsi="Arial"/>
          <w:b/>
          <w:bCs/>
          <w:sz w:val="32"/>
          <w:szCs w:val="32"/>
          <w:lang w:eastAsia="x-none"/>
        </w:rPr>
        <w:t>Круг знакомых для посещения библиотеки</w:t>
      </w:r>
      <w:bookmarkEnd w:id="92"/>
    </w:p>
    <w:p w14:paraId="7EDC324E" w14:textId="77777777" w:rsidR="005D2123" w:rsidRPr="000A40FD" w:rsidRDefault="005D2123" w:rsidP="00AA5726">
      <w:pPr>
        <w:keepNext/>
        <w:autoSpaceDE w:val="0"/>
        <w:autoSpaceDN w:val="0"/>
        <w:adjustRightInd w:val="0"/>
        <w:outlineLvl w:val="1"/>
        <w:rPr>
          <w:rFonts w:ascii="Arial" w:hAnsi="Arial"/>
          <w:b/>
          <w:bCs/>
          <w:sz w:val="32"/>
          <w:szCs w:val="32"/>
          <w:lang w:eastAsia="x-none"/>
        </w:rPr>
      </w:pPr>
    </w:p>
    <w:p w14:paraId="6082CFA2" w14:textId="77777777" w:rsidR="005D2123" w:rsidRDefault="005D2123" w:rsidP="00AA5726">
      <w:r>
        <w:rPr>
          <w:noProof/>
          <w:sz w:val="28"/>
          <w:szCs w:val="28"/>
        </w:rPr>
        <w:drawing>
          <wp:inline distT="0" distB="0" distL="0" distR="0" wp14:anchorId="495C2944" wp14:editId="129BCE3D">
            <wp:extent cx="6343650" cy="4264025"/>
            <wp:effectExtent l="0" t="0" r="0" b="3175"/>
            <wp:docPr id="546" name="Диаграмма 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156474A9" w14:textId="77777777" w:rsidR="005D2123" w:rsidRDefault="005D2123" w:rsidP="00AA5726">
      <w:pPr>
        <w:ind w:firstLine="709"/>
        <w:jc w:val="both"/>
        <w:rPr>
          <w:sz w:val="28"/>
          <w:szCs w:val="28"/>
        </w:rPr>
      </w:pPr>
      <w:r w:rsidRPr="00FD08FF">
        <w:rPr>
          <w:sz w:val="28"/>
          <w:szCs w:val="28"/>
        </w:rPr>
        <w:t>Около половины опрошенных школьников (46,5%) отмечают, что посещают библиотеки самостоятельно</w:t>
      </w:r>
      <w:r>
        <w:rPr>
          <w:sz w:val="28"/>
          <w:szCs w:val="28"/>
        </w:rPr>
        <w:t xml:space="preserve">. С родителями, близкими родственниками и с друзьями библиотеку посещают, по результатам исследования, примерно равная доля респондентов (17,6% и 17,0% соответственно). Чуть реже школьники отмечали, что ходят в библиотеку с классом и одноклассниками (14,0%). </w:t>
      </w:r>
    </w:p>
    <w:p w14:paraId="49DC4612" w14:textId="77777777" w:rsidR="005D2123" w:rsidRDefault="005D2123" w:rsidP="00AA5726">
      <w:pPr>
        <w:ind w:firstLine="709"/>
        <w:jc w:val="both"/>
        <w:rPr>
          <w:sz w:val="28"/>
          <w:szCs w:val="28"/>
        </w:rPr>
      </w:pPr>
      <w:r>
        <w:rPr>
          <w:sz w:val="28"/>
          <w:szCs w:val="28"/>
        </w:rPr>
        <w:t xml:space="preserve">О самостоятельном посещении библиотеки чаще других говорили школьники, которые часто посещают библиотеки (60,3%), а также учащиеся старших классов (59,7%). С родителями и родственниками и с одноклассниками в библиотеку ходят учащиеся младших классов (29,3% и 20,3% соответственно). </w:t>
      </w:r>
    </w:p>
    <w:p w14:paraId="2278EFBE" w14:textId="77777777" w:rsidR="005D2123" w:rsidRDefault="005D2123" w:rsidP="00AA5726">
      <w:pPr>
        <w:ind w:firstLine="709"/>
        <w:jc w:val="both"/>
        <w:rPr>
          <w:sz w:val="28"/>
          <w:szCs w:val="28"/>
        </w:rPr>
      </w:pPr>
      <w:r>
        <w:rPr>
          <w:sz w:val="28"/>
          <w:szCs w:val="28"/>
        </w:rPr>
        <w:t>Распределение ответов школьников и родителей школьников примерно одинаковое. Можно заметить различия в том, что учащиеся чаще родителей отмечают, что посещают библиотеку с друзьями (17,0% против 8,5%), а также родители значительно чаще, чем сами учащиеся, отмечали, что дети посещают библиотеку с родителями и близкими родственниками (26,1% против 17,6%). Кроме того, родители, чьи дети младше 12 лет и учатся в младших классах, чаще других говорили о том, что ребенок посещает библиотеку с родителями и близкими родственниками.</w:t>
      </w:r>
    </w:p>
    <w:p w14:paraId="3FFB038F" w14:textId="77777777" w:rsidR="005D2123" w:rsidRDefault="005D2123" w:rsidP="00AA5726">
      <w:pPr>
        <w:jc w:val="center"/>
      </w:pPr>
      <w:r w:rsidRPr="002B3F49">
        <w:rPr>
          <w:noProof/>
          <w:sz w:val="28"/>
          <w:szCs w:val="28"/>
        </w:rPr>
        <w:lastRenderedPageBreak/>
        <w:drawing>
          <wp:inline distT="0" distB="0" distL="0" distR="0" wp14:anchorId="1653138E" wp14:editId="0BFC0B4C">
            <wp:extent cx="5961380" cy="2755392"/>
            <wp:effectExtent l="0" t="0" r="1270" b="6985"/>
            <wp:docPr id="5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456FE017" w14:textId="77777777" w:rsidR="005D2123" w:rsidRDefault="005D2123" w:rsidP="00AA5726">
      <w:pPr>
        <w:jc w:val="center"/>
      </w:pPr>
      <w:r w:rsidRPr="002B3F49">
        <w:rPr>
          <w:noProof/>
          <w:sz w:val="28"/>
          <w:szCs w:val="28"/>
        </w:rPr>
        <w:drawing>
          <wp:inline distT="0" distB="0" distL="0" distR="0" wp14:anchorId="0A6057B2" wp14:editId="4F8FD851">
            <wp:extent cx="5940425" cy="3267456"/>
            <wp:effectExtent l="0" t="0" r="3175" b="9525"/>
            <wp:docPr id="54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6FF4B5C8" w14:textId="77777777" w:rsidR="005D2123" w:rsidRDefault="005D2123" w:rsidP="00AA5726">
      <w:pPr>
        <w:ind w:firstLine="709"/>
        <w:jc w:val="both"/>
        <w:rPr>
          <w:sz w:val="28"/>
          <w:szCs w:val="28"/>
        </w:rPr>
      </w:pPr>
      <w:r>
        <w:rPr>
          <w:sz w:val="28"/>
          <w:szCs w:val="28"/>
        </w:rPr>
        <w:t>Можно отметить различия</w:t>
      </w:r>
      <w:r w:rsidRPr="00FF6A2B">
        <w:rPr>
          <w:sz w:val="28"/>
          <w:szCs w:val="28"/>
        </w:rPr>
        <w:t xml:space="preserve"> в оценке рассматриваемых условий по </w:t>
      </w:r>
      <w:r>
        <w:rPr>
          <w:sz w:val="28"/>
          <w:szCs w:val="28"/>
        </w:rPr>
        <w:t>территориям</w:t>
      </w:r>
      <w:r w:rsidRPr="00FF6A2B">
        <w:rPr>
          <w:sz w:val="28"/>
          <w:szCs w:val="28"/>
        </w:rPr>
        <w:t xml:space="preserve"> проживания респондентов.</w:t>
      </w:r>
      <w:r>
        <w:rPr>
          <w:sz w:val="28"/>
          <w:szCs w:val="28"/>
        </w:rPr>
        <w:t xml:space="preserve"> О</w:t>
      </w:r>
      <w:r w:rsidRPr="00FF6A2B">
        <w:rPr>
          <w:sz w:val="28"/>
          <w:szCs w:val="28"/>
        </w:rPr>
        <w:t>прошенные родители школьников</w:t>
      </w:r>
      <w:r>
        <w:rPr>
          <w:sz w:val="28"/>
          <w:szCs w:val="28"/>
        </w:rPr>
        <w:t>, проживающие в муниципальных районах, чаще других отмечали, что дети самостоятельно посещают библиотеку (54,8%). Кроме того, жители крупных городских округов чаще, чем жители муниципальных районов, отмечали, что их ребенок посещает библиотеку в сопровождении одноклассников (19,1% против 7,9%).</w:t>
      </w:r>
    </w:p>
    <w:p w14:paraId="19EEBB49" w14:textId="77777777" w:rsidR="005D2123" w:rsidRDefault="005D2123" w:rsidP="00AA5726">
      <w:pPr>
        <w:ind w:firstLine="709"/>
        <w:jc w:val="both"/>
        <w:rPr>
          <w:sz w:val="28"/>
          <w:szCs w:val="28"/>
        </w:rPr>
      </w:pPr>
      <w:r>
        <w:rPr>
          <w:sz w:val="28"/>
          <w:szCs w:val="28"/>
        </w:rPr>
        <w:t>Среди ответов школьников, записанных в библиотеку и проживающих на разных территориях, значительных отличий в ответах не зафиксировано.</w:t>
      </w:r>
    </w:p>
    <w:p w14:paraId="78EF7759" w14:textId="49D1C1BE" w:rsidR="00792A70" w:rsidRPr="00792A70" w:rsidRDefault="00792A70" w:rsidP="00AA5726">
      <w:pPr>
        <w:pStyle w:val="1"/>
        <w:rPr>
          <w:rFonts w:ascii="Arial" w:hAnsi="Arial"/>
          <w:sz w:val="36"/>
          <w:szCs w:val="36"/>
          <w:lang w:eastAsia="x-none"/>
        </w:rPr>
      </w:pPr>
      <w:bookmarkStart w:id="93" w:name="_Toc86939635"/>
      <w:r w:rsidRPr="00792A70">
        <w:rPr>
          <w:rFonts w:ascii="Arial" w:hAnsi="Arial"/>
          <w:sz w:val="36"/>
          <w:szCs w:val="36"/>
          <w:lang w:eastAsia="x-none"/>
        </w:rPr>
        <w:lastRenderedPageBreak/>
        <w:t xml:space="preserve">Глава </w:t>
      </w:r>
      <w:r w:rsidRPr="00792A70">
        <w:rPr>
          <w:rFonts w:ascii="Arial" w:hAnsi="Arial"/>
          <w:sz w:val="36"/>
          <w:szCs w:val="36"/>
          <w:lang w:val="en-US" w:eastAsia="x-none"/>
        </w:rPr>
        <w:t>V</w:t>
      </w:r>
      <w:r w:rsidRPr="00792A70">
        <w:rPr>
          <w:rFonts w:ascii="Arial" w:hAnsi="Arial"/>
          <w:sz w:val="36"/>
          <w:szCs w:val="36"/>
          <w:lang w:eastAsia="x-none"/>
        </w:rPr>
        <w:t>. Отношение к комикс-культуре</w:t>
      </w:r>
      <w:bookmarkEnd w:id="93"/>
    </w:p>
    <w:p w14:paraId="63A98E46" w14:textId="77777777" w:rsidR="00792A70" w:rsidRDefault="00792A70" w:rsidP="00AA5726">
      <w:pPr>
        <w:keepNext/>
        <w:autoSpaceDE w:val="0"/>
        <w:autoSpaceDN w:val="0"/>
        <w:adjustRightInd w:val="0"/>
        <w:outlineLvl w:val="1"/>
        <w:rPr>
          <w:rFonts w:ascii="Arial" w:hAnsi="Arial"/>
          <w:b/>
          <w:bCs/>
          <w:sz w:val="32"/>
          <w:szCs w:val="32"/>
          <w:lang w:eastAsia="x-none"/>
        </w:rPr>
      </w:pPr>
    </w:p>
    <w:p w14:paraId="50EA7E3B" w14:textId="77777777" w:rsidR="005D2123" w:rsidRDefault="005D2123" w:rsidP="00AA5726">
      <w:pPr>
        <w:keepNext/>
        <w:autoSpaceDE w:val="0"/>
        <w:autoSpaceDN w:val="0"/>
        <w:adjustRightInd w:val="0"/>
        <w:outlineLvl w:val="1"/>
        <w:rPr>
          <w:rFonts w:ascii="Arial" w:hAnsi="Arial"/>
          <w:b/>
          <w:bCs/>
          <w:sz w:val="32"/>
          <w:szCs w:val="32"/>
          <w:lang w:eastAsia="x-none"/>
        </w:rPr>
      </w:pPr>
      <w:bookmarkStart w:id="94" w:name="_Toc86939636"/>
      <w:r w:rsidRPr="008D4E35">
        <w:rPr>
          <w:rFonts w:ascii="Arial" w:hAnsi="Arial"/>
          <w:b/>
          <w:bCs/>
          <w:sz w:val="32"/>
          <w:szCs w:val="32"/>
          <w:lang w:eastAsia="x-none"/>
        </w:rPr>
        <w:t>5</w:t>
      </w:r>
      <w:r w:rsidRPr="008D4E35">
        <w:rPr>
          <w:rFonts w:ascii="Arial" w:hAnsi="Arial"/>
          <w:b/>
          <w:bCs/>
          <w:sz w:val="32"/>
          <w:szCs w:val="32"/>
          <w:lang w:val="x-none" w:eastAsia="x-none"/>
        </w:rPr>
        <w:t>.</w:t>
      </w:r>
      <w:r w:rsidRPr="008D4E35">
        <w:rPr>
          <w:rFonts w:ascii="Arial" w:hAnsi="Arial"/>
          <w:b/>
          <w:bCs/>
          <w:sz w:val="32"/>
          <w:szCs w:val="32"/>
          <w:lang w:eastAsia="x-none"/>
        </w:rPr>
        <w:t>1.</w:t>
      </w:r>
      <w:r w:rsidRPr="008D4E35">
        <w:rPr>
          <w:rFonts w:ascii="Arial" w:hAnsi="Arial"/>
          <w:b/>
          <w:bCs/>
          <w:sz w:val="32"/>
          <w:szCs w:val="32"/>
          <w:lang w:val="x-none" w:eastAsia="x-none"/>
        </w:rPr>
        <w:t xml:space="preserve"> </w:t>
      </w:r>
      <w:r w:rsidRPr="008D4E35">
        <w:rPr>
          <w:rFonts w:ascii="Arial" w:hAnsi="Arial"/>
          <w:b/>
          <w:bCs/>
          <w:sz w:val="32"/>
          <w:szCs w:val="32"/>
          <w:lang w:eastAsia="x-none"/>
        </w:rPr>
        <w:t>Наличие интереса к комикс-культуре</w:t>
      </w:r>
      <w:bookmarkEnd w:id="94"/>
    </w:p>
    <w:p w14:paraId="4EF9795F" w14:textId="77777777" w:rsidR="005D2123" w:rsidRPr="00C6597F" w:rsidRDefault="005D2123" w:rsidP="00AA5726">
      <w:pPr>
        <w:keepNext/>
        <w:autoSpaceDE w:val="0"/>
        <w:autoSpaceDN w:val="0"/>
        <w:adjustRightInd w:val="0"/>
        <w:outlineLvl w:val="1"/>
        <w:rPr>
          <w:rFonts w:ascii="Arial" w:hAnsi="Arial"/>
          <w:b/>
          <w:bCs/>
          <w:sz w:val="32"/>
          <w:szCs w:val="32"/>
          <w:lang w:eastAsia="x-none"/>
        </w:rPr>
      </w:pPr>
    </w:p>
    <w:p w14:paraId="53B2067B" w14:textId="77777777" w:rsidR="005D2123" w:rsidRDefault="005D2123" w:rsidP="00AA5726">
      <w:pPr>
        <w:tabs>
          <w:tab w:val="left" w:pos="4536"/>
        </w:tabs>
        <w:rPr>
          <w:color w:val="FF0000"/>
        </w:rPr>
      </w:pPr>
      <w:r w:rsidRPr="000A5ADC">
        <w:rPr>
          <w:noProof/>
          <w:color w:val="FF0000"/>
        </w:rPr>
        <w:drawing>
          <wp:inline distT="0" distB="0" distL="0" distR="0" wp14:anchorId="48BB9268" wp14:editId="791DF096">
            <wp:extent cx="6407785" cy="3277773"/>
            <wp:effectExtent l="0" t="0" r="12065" b="18415"/>
            <wp:docPr id="56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6FAF75C5" w14:textId="77777777" w:rsidR="005D2123" w:rsidRPr="000A5ADC" w:rsidRDefault="005D2123" w:rsidP="00AA5726">
      <w:pPr>
        <w:tabs>
          <w:tab w:val="left" w:pos="4536"/>
        </w:tabs>
        <w:rPr>
          <w:color w:val="FF0000"/>
        </w:rPr>
      </w:pPr>
    </w:p>
    <w:p w14:paraId="394605A5" w14:textId="7E43C888" w:rsidR="005D2123" w:rsidRDefault="005D2123" w:rsidP="00AA5726">
      <w:pPr>
        <w:ind w:firstLine="709"/>
        <w:jc w:val="both"/>
        <w:rPr>
          <w:sz w:val="28"/>
          <w:szCs w:val="28"/>
        </w:rPr>
      </w:pPr>
      <w:r>
        <w:rPr>
          <w:sz w:val="28"/>
          <w:szCs w:val="28"/>
        </w:rPr>
        <w:t xml:space="preserve">В целом об интересе к комикс-культуре заявляли более половины опрошенных школьников (57,2%). При этом родители школьников несколько чаще заявляли об интересе их детей к комиксам (61,0%). </w:t>
      </w:r>
    </w:p>
    <w:p w14:paraId="4E53672D" w14:textId="77777777" w:rsidR="005D2123" w:rsidRDefault="005D2123" w:rsidP="00AA5726">
      <w:pPr>
        <w:ind w:firstLine="709"/>
        <w:jc w:val="both"/>
        <w:rPr>
          <w:sz w:val="28"/>
          <w:szCs w:val="28"/>
        </w:rPr>
      </w:pPr>
      <w:r>
        <w:rPr>
          <w:sz w:val="28"/>
          <w:szCs w:val="28"/>
        </w:rPr>
        <w:t xml:space="preserve">Почти половина </w:t>
      </w:r>
      <w:r w:rsidRPr="00F67902">
        <w:rPr>
          <w:sz w:val="28"/>
          <w:szCs w:val="28"/>
        </w:rPr>
        <w:t>опрош</w:t>
      </w:r>
      <w:r>
        <w:rPr>
          <w:sz w:val="28"/>
          <w:szCs w:val="28"/>
        </w:rPr>
        <w:t>енных родителей школьников (45,5</w:t>
      </w:r>
      <w:r w:rsidRPr="00F67902">
        <w:rPr>
          <w:sz w:val="28"/>
          <w:szCs w:val="28"/>
        </w:rPr>
        <w:t xml:space="preserve">%) высказывают мнение о том, что их ребенок </w:t>
      </w:r>
      <w:r w:rsidRPr="008D4E35">
        <w:rPr>
          <w:i/>
          <w:iCs/>
          <w:sz w:val="28"/>
          <w:szCs w:val="28"/>
        </w:rPr>
        <w:t>иногда</w:t>
      </w:r>
      <w:r>
        <w:rPr>
          <w:sz w:val="28"/>
          <w:szCs w:val="28"/>
        </w:rPr>
        <w:t xml:space="preserve"> интересуется комикс-культурой.</w:t>
      </w:r>
      <w:r w:rsidRPr="00F67902">
        <w:rPr>
          <w:sz w:val="28"/>
          <w:szCs w:val="28"/>
        </w:rPr>
        <w:t xml:space="preserve"> </w:t>
      </w:r>
      <w:r>
        <w:rPr>
          <w:sz w:val="28"/>
          <w:szCs w:val="28"/>
        </w:rPr>
        <w:t>С</w:t>
      </w:r>
      <w:r w:rsidRPr="00F67902">
        <w:rPr>
          <w:sz w:val="28"/>
          <w:szCs w:val="28"/>
        </w:rPr>
        <w:t xml:space="preserve">реди детей данный ответ </w:t>
      </w:r>
      <w:r>
        <w:rPr>
          <w:sz w:val="28"/>
          <w:szCs w:val="28"/>
        </w:rPr>
        <w:t>отмечался реже – 37,6</w:t>
      </w:r>
      <w:r w:rsidRPr="00F67902">
        <w:rPr>
          <w:sz w:val="28"/>
          <w:szCs w:val="28"/>
        </w:rPr>
        <w:t>%</w:t>
      </w:r>
      <w:r>
        <w:rPr>
          <w:sz w:val="28"/>
          <w:szCs w:val="28"/>
        </w:rPr>
        <w:t xml:space="preserve"> опрошенных школьников отметили, что </w:t>
      </w:r>
      <w:r w:rsidRPr="008D4E35">
        <w:rPr>
          <w:i/>
          <w:iCs/>
          <w:sz w:val="28"/>
          <w:szCs w:val="28"/>
        </w:rPr>
        <w:t>иногда</w:t>
      </w:r>
      <w:r>
        <w:rPr>
          <w:sz w:val="28"/>
          <w:szCs w:val="28"/>
        </w:rPr>
        <w:t xml:space="preserve"> интересуются комиксами</w:t>
      </w:r>
      <w:r w:rsidRPr="00F67902">
        <w:rPr>
          <w:sz w:val="28"/>
          <w:szCs w:val="28"/>
        </w:rPr>
        <w:t>.</w:t>
      </w:r>
      <w:r>
        <w:rPr>
          <w:sz w:val="28"/>
          <w:szCs w:val="28"/>
        </w:rPr>
        <w:t xml:space="preserve"> </w:t>
      </w:r>
    </w:p>
    <w:p w14:paraId="70AA1A30" w14:textId="5CE8BF0B" w:rsidR="005D2123" w:rsidRDefault="005D2123" w:rsidP="00AA5726">
      <w:pPr>
        <w:ind w:firstLine="709"/>
        <w:jc w:val="both"/>
        <w:rPr>
          <w:sz w:val="28"/>
          <w:szCs w:val="28"/>
        </w:rPr>
      </w:pPr>
      <w:r>
        <w:rPr>
          <w:sz w:val="28"/>
          <w:szCs w:val="28"/>
        </w:rPr>
        <w:t xml:space="preserve">Об </w:t>
      </w:r>
      <w:r w:rsidRPr="008D4E35">
        <w:rPr>
          <w:i/>
          <w:iCs/>
          <w:sz w:val="28"/>
          <w:szCs w:val="28"/>
        </w:rPr>
        <w:t>активном</w:t>
      </w:r>
      <w:r>
        <w:rPr>
          <w:sz w:val="28"/>
          <w:szCs w:val="28"/>
        </w:rPr>
        <w:t xml:space="preserve"> увлечении комикс-культурой заявляли чаще школьники (19,6%), нежели родители (15,5%). Также школьники чаще родителей отмечали, что совсем не интересуются комикс-культурой (33,6% и 27,8% соответственно).</w:t>
      </w:r>
    </w:p>
    <w:p w14:paraId="67F5F677" w14:textId="0A044121" w:rsidR="008D4E35" w:rsidRDefault="00816C1C" w:rsidP="00AA5726">
      <w:pPr>
        <w:ind w:firstLine="709"/>
        <w:jc w:val="both"/>
        <w:rPr>
          <w:sz w:val="28"/>
          <w:szCs w:val="28"/>
        </w:rPr>
      </w:pPr>
      <w:r>
        <w:rPr>
          <w:sz w:val="28"/>
          <w:szCs w:val="28"/>
        </w:rPr>
        <w:t>Об интересе к комикс-культуре одинаково часто заявляли мальчики и девочки. Однако очевидна разница в интересе в зависимости от возраста учащихся и их любви к чтению. Так, об активном интересе к комикс-культуре чаще заявляли учащиеся старше 12 лет (21,8%), учащиеся средних и старших классов (22,7% и 21,4% соответственно), а также школьники, которые любят читать (22,1%). Напротив, об отсутствии интереса к комиксам чаще говорили учащиеся младших классов (37,0%) и школьники, которые не любят читать (38,0%).</w:t>
      </w:r>
    </w:p>
    <w:p w14:paraId="55ADEEE7" w14:textId="22DEB61C" w:rsidR="008D4E35" w:rsidRDefault="00D14DD6" w:rsidP="00AA5726">
      <w:pPr>
        <w:jc w:val="center"/>
        <w:rPr>
          <w:sz w:val="28"/>
          <w:szCs w:val="28"/>
        </w:rPr>
      </w:pPr>
      <w:r>
        <w:rPr>
          <w:rFonts w:eastAsiaTheme="majorEastAsia"/>
          <w:noProof/>
          <w:sz w:val="28"/>
          <w:szCs w:val="28"/>
        </w:rPr>
        <w:lastRenderedPageBreak/>
        <w:drawing>
          <wp:inline distT="0" distB="0" distL="0" distR="0" wp14:anchorId="54FD212B" wp14:editId="68058C85">
            <wp:extent cx="6181725" cy="2935705"/>
            <wp:effectExtent l="0" t="0" r="9525" b="1714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0CB30417" w14:textId="537B2784" w:rsidR="008D4E35" w:rsidRPr="00FD08FF" w:rsidRDefault="00D14DD6" w:rsidP="00AA5726">
      <w:pPr>
        <w:jc w:val="center"/>
        <w:rPr>
          <w:sz w:val="28"/>
          <w:szCs w:val="28"/>
        </w:rPr>
      </w:pPr>
      <w:r>
        <w:rPr>
          <w:rFonts w:eastAsiaTheme="majorEastAsia"/>
          <w:noProof/>
          <w:sz w:val="28"/>
          <w:szCs w:val="28"/>
        </w:rPr>
        <w:drawing>
          <wp:inline distT="0" distB="0" distL="0" distR="0" wp14:anchorId="36A7E119" wp14:editId="209FA16F">
            <wp:extent cx="6181725" cy="2935705"/>
            <wp:effectExtent l="0" t="0" r="9525" b="1714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4AB0969C" w14:textId="7C06DFC1" w:rsidR="008D4E35" w:rsidRDefault="00816C1C" w:rsidP="00AA5726">
      <w:pPr>
        <w:ind w:firstLine="851"/>
        <w:jc w:val="both"/>
      </w:pPr>
      <w:r>
        <w:rPr>
          <w:sz w:val="28"/>
          <w:szCs w:val="28"/>
        </w:rPr>
        <w:t>Разницы в уровне интереса к комикс-культуре по типу территории не зафиксировано – одинаково часто интересуются и не интересуются комиксами дети как из крупных, так и из малых городских округов и районов региона.</w:t>
      </w:r>
    </w:p>
    <w:p w14:paraId="738EB79C" w14:textId="77777777" w:rsidR="008D4E35" w:rsidRDefault="008D4E35" w:rsidP="00AA5726"/>
    <w:p w14:paraId="4526CCD0" w14:textId="77777777" w:rsidR="008D4E35" w:rsidRDefault="008D4E35" w:rsidP="00AA5726"/>
    <w:p w14:paraId="7C8C2C30" w14:textId="22A1C9D8" w:rsidR="008D4E35" w:rsidRDefault="008D4E35" w:rsidP="00AA5726">
      <w:pPr>
        <w:jc w:val="center"/>
      </w:pPr>
    </w:p>
    <w:p w14:paraId="46160440" w14:textId="77777777" w:rsidR="008D4E35" w:rsidRDefault="008D4E35" w:rsidP="00AA5726">
      <w:pPr>
        <w:ind w:firstLine="709"/>
        <w:jc w:val="both"/>
        <w:rPr>
          <w:sz w:val="28"/>
          <w:szCs w:val="28"/>
        </w:rPr>
      </w:pPr>
    </w:p>
    <w:p w14:paraId="2422C503" w14:textId="77777777" w:rsidR="005D2123" w:rsidRDefault="005D2123" w:rsidP="00AA5726">
      <w:pPr>
        <w:pStyle w:val="af4"/>
        <w:spacing w:before="0" w:beforeAutospacing="0" w:after="0" w:afterAutospacing="0"/>
        <w:outlineLvl w:val="1"/>
        <w:rPr>
          <w:b/>
          <w:color w:val="000000"/>
          <w:sz w:val="32"/>
          <w:szCs w:val="32"/>
        </w:rPr>
      </w:pPr>
    </w:p>
    <w:p w14:paraId="749584AE" w14:textId="77777777" w:rsidR="005D2123" w:rsidRPr="00223E83" w:rsidRDefault="005D2123" w:rsidP="00AA5726">
      <w:pPr>
        <w:pStyle w:val="af4"/>
        <w:spacing w:before="0" w:beforeAutospacing="0" w:after="0" w:afterAutospacing="0"/>
        <w:outlineLvl w:val="1"/>
        <w:rPr>
          <w:rFonts w:ascii="Arial" w:hAnsi="Arial"/>
          <w:b/>
          <w:bCs/>
          <w:sz w:val="32"/>
          <w:szCs w:val="32"/>
          <w:lang w:eastAsia="x-none"/>
        </w:rPr>
      </w:pPr>
      <w:bookmarkStart w:id="95" w:name="_Toc86939637"/>
      <w:r w:rsidRPr="00223E83">
        <w:rPr>
          <w:rFonts w:ascii="Arial" w:hAnsi="Arial"/>
          <w:b/>
          <w:bCs/>
          <w:sz w:val="32"/>
          <w:szCs w:val="32"/>
          <w:lang w:eastAsia="x-none"/>
        </w:rPr>
        <w:t>5.2. Предпочитаемые направления в комикс-культуре</w:t>
      </w:r>
      <w:bookmarkEnd w:id="95"/>
      <w:r w:rsidRPr="00223E83">
        <w:rPr>
          <w:rFonts w:ascii="Arial" w:hAnsi="Arial"/>
          <w:b/>
          <w:bCs/>
          <w:sz w:val="32"/>
          <w:szCs w:val="32"/>
          <w:lang w:eastAsia="x-none"/>
        </w:rPr>
        <w:t xml:space="preserve"> </w:t>
      </w:r>
    </w:p>
    <w:p w14:paraId="270FEB78" w14:textId="77777777" w:rsidR="005D2123" w:rsidRDefault="005D2123" w:rsidP="00AA5726">
      <w:pPr>
        <w:pStyle w:val="af4"/>
        <w:spacing w:before="0" w:beforeAutospacing="0" w:after="0" w:afterAutospacing="0"/>
        <w:jc w:val="both"/>
        <w:rPr>
          <w:color w:val="000000"/>
          <w:sz w:val="28"/>
          <w:szCs w:val="28"/>
        </w:rPr>
      </w:pPr>
      <w:r>
        <w:rPr>
          <w:rFonts w:eastAsiaTheme="majorEastAsia"/>
          <w:noProof/>
          <w:sz w:val="28"/>
          <w:szCs w:val="28"/>
        </w:rPr>
        <w:lastRenderedPageBreak/>
        <w:drawing>
          <wp:inline distT="0" distB="0" distL="0" distR="0" wp14:anchorId="00541C2F" wp14:editId="38374965">
            <wp:extent cx="6019800" cy="3590925"/>
            <wp:effectExtent l="0" t="0" r="0" b="9525"/>
            <wp:docPr id="549" name="Диаграмма 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65B22DB2" w14:textId="77777777" w:rsidR="00BD0BCE" w:rsidRDefault="005D2123" w:rsidP="00AA5726">
      <w:pPr>
        <w:ind w:firstLine="709"/>
        <w:jc w:val="both"/>
        <w:rPr>
          <w:rFonts w:eastAsiaTheme="majorEastAsia"/>
          <w:sz w:val="28"/>
          <w:szCs w:val="28"/>
        </w:rPr>
      </w:pPr>
      <w:r>
        <w:rPr>
          <w:rFonts w:eastAsiaTheme="majorEastAsia"/>
          <w:sz w:val="28"/>
          <w:szCs w:val="28"/>
        </w:rPr>
        <w:t xml:space="preserve">Самым популярным направлением в комикс-культуре среди опрошенных школьников является японская </w:t>
      </w:r>
      <w:proofErr w:type="spellStart"/>
      <w:r>
        <w:rPr>
          <w:rFonts w:eastAsiaTheme="majorEastAsia"/>
          <w:sz w:val="28"/>
          <w:szCs w:val="28"/>
        </w:rPr>
        <w:t>манга</w:t>
      </w:r>
      <w:proofErr w:type="spellEnd"/>
      <w:r>
        <w:rPr>
          <w:rFonts w:eastAsiaTheme="majorEastAsia"/>
          <w:sz w:val="28"/>
          <w:szCs w:val="28"/>
        </w:rPr>
        <w:t xml:space="preserve"> – об этом говорили 26,7% учащихся. Второе место по популярности среди опрошенных школьников делят такие направления, как российские комиксы (23,7%) и американские комиксы про супергероев (22,9%). Европейский комикс является любимым направлением комикс-культуры только для 6% опрошенных школьников. </w:t>
      </w:r>
    </w:p>
    <w:p w14:paraId="28C90F92" w14:textId="5F909885" w:rsidR="005D2123" w:rsidRDefault="00BD0BCE" w:rsidP="00AA5726">
      <w:pPr>
        <w:ind w:firstLine="709"/>
        <w:jc w:val="both"/>
        <w:rPr>
          <w:rFonts w:eastAsiaTheme="majorEastAsia"/>
          <w:sz w:val="28"/>
          <w:szCs w:val="28"/>
        </w:rPr>
      </w:pPr>
      <w:r>
        <w:rPr>
          <w:rFonts w:eastAsiaTheme="majorEastAsia"/>
          <w:sz w:val="28"/>
          <w:szCs w:val="28"/>
        </w:rPr>
        <w:t>Б</w:t>
      </w:r>
      <w:r w:rsidR="005D2123">
        <w:rPr>
          <w:rFonts w:eastAsiaTheme="majorEastAsia"/>
          <w:sz w:val="28"/>
          <w:szCs w:val="28"/>
        </w:rPr>
        <w:t xml:space="preserve">олее трети </w:t>
      </w:r>
      <w:r>
        <w:rPr>
          <w:rFonts w:eastAsiaTheme="majorEastAsia"/>
          <w:sz w:val="28"/>
          <w:szCs w:val="28"/>
        </w:rPr>
        <w:t>опрошенных школьников отметили, что</w:t>
      </w:r>
      <w:r w:rsidR="005D2123">
        <w:rPr>
          <w:rFonts w:eastAsiaTheme="majorEastAsia"/>
          <w:sz w:val="28"/>
          <w:szCs w:val="28"/>
        </w:rPr>
        <w:t xml:space="preserve"> не читают комиксы (36,9%).</w:t>
      </w:r>
    </w:p>
    <w:p w14:paraId="446717A0" w14:textId="77777777" w:rsidR="005D2123" w:rsidRPr="00655DB4" w:rsidRDefault="005D2123" w:rsidP="00AA5726">
      <w:pPr>
        <w:ind w:firstLine="709"/>
        <w:jc w:val="both"/>
        <w:rPr>
          <w:rFonts w:eastAsiaTheme="majorEastAsia"/>
          <w:sz w:val="28"/>
          <w:szCs w:val="28"/>
        </w:rPr>
      </w:pPr>
      <w:r>
        <w:rPr>
          <w:rFonts w:eastAsiaTheme="majorEastAsia"/>
          <w:sz w:val="28"/>
          <w:szCs w:val="28"/>
        </w:rPr>
        <w:t xml:space="preserve">Свой вариант указали 1,8% опрошенных школьников. Среди предложенных респондентами вариантов отмечались разновидности </w:t>
      </w:r>
      <w:proofErr w:type="spellStart"/>
      <w:r>
        <w:rPr>
          <w:rFonts w:eastAsiaTheme="majorEastAsia"/>
          <w:sz w:val="28"/>
          <w:szCs w:val="28"/>
        </w:rPr>
        <w:t>манги</w:t>
      </w:r>
      <w:proofErr w:type="spellEnd"/>
      <w:r>
        <w:rPr>
          <w:rFonts w:eastAsiaTheme="majorEastAsia"/>
          <w:sz w:val="28"/>
          <w:szCs w:val="28"/>
        </w:rPr>
        <w:t xml:space="preserve"> (корейская </w:t>
      </w:r>
      <w:proofErr w:type="spellStart"/>
      <w:r>
        <w:rPr>
          <w:rFonts w:eastAsiaTheme="majorEastAsia"/>
          <w:sz w:val="28"/>
          <w:szCs w:val="28"/>
        </w:rPr>
        <w:t>манга</w:t>
      </w:r>
      <w:proofErr w:type="spellEnd"/>
      <w:r>
        <w:rPr>
          <w:rFonts w:eastAsiaTheme="majorEastAsia"/>
          <w:sz w:val="28"/>
          <w:szCs w:val="28"/>
        </w:rPr>
        <w:t xml:space="preserve">, </w:t>
      </w:r>
      <w:proofErr w:type="spellStart"/>
      <w:r>
        <w:rPr>
          <w:rFonts w:eastAsiaTheme="majorEastAsia"/>
          <w:sz w:val="28"/>
          <w:szCs w:val="28"/>
        </w:rPr>
        <w:t>яой</w:t>
      </w:r>
      <w:proofErr w:type="spellEnd"/>
      <w:r>
        <w:rPr>
          <w:rFonts w:eastAsiaTheme="majorEastAsia"/>
          <w:sz w:val="28"/>
          <w:szCs w:val="28"/>
        </w:rPr>
        <w:t>), комиксы по мультфильмам, такие как «</w:t>
      </w:r>
      <w:proofErr w:type="spellStart"/>
      <w:r>
        <w:rPr>
          <w:rFonts w:eastAsiaTheme="majorEastAsia"/>
          <w:sz w:val="28"/>
          <w:szCs w:val="28"/>
        </w:rPr>
        <w:t>Скуби-Ду</w:t>
      </w:r>
      <w:proofErr w:type="spellEnd"/>
      <w:r>
        <w:rPr>
          <w:rFonts w:eastAsiaTheme="majorEastAsia"/>
          <w:sz w:val="28"/>
          <w:szCs w:val="28"/>
        </w:rPr>
        <w:t>», «</w:t>
      </w:r>
      <w:proofErr w:type="spellStart"/>
      <w:r>
        <w:rPr>
          <w:rFonts w:eastAsiaTheme="majorEastAsia"/>
          <w:sz w:val="28"/>
          <w:szCs w:val="28"/>
        </w:rPr>
        <w:t>Гравити</w:t>
      </w:r>
      <w:proofErr w:type="spellEnd"/>
      <w:r>
        <w:rPr>
          <w:rFonts w:eastAsiaTheme="majorEastAsia"/>
          <w:sz w:val="28"/>
          <w:szCs w:val="28"/>
        </w:rPr>
        <w:t xml:space="preserve"> </w:t>
      </w:r>
      <w:proofErr w:type="spellStart"/>
      <w:r>
        <w:rPr>
          <w:rFonts w:eastAsiaTheme="majorEastAsia"/>
          <w:sz w:val="28"/>
          <w:szCs w:val="28"/>
        </w:rPr>
        <w:t>Фолс</w:t>
      </w:r>
      <w:proofErr w:type="spellEnd"/>
      <w:r>
        <w:rPr>
          <w:rFonts w:eastAsiaTheme="majorEastAsia"/>
          <w:sz w:val="28"/>
          <w:szCs w:val="28"/>
        </w:rPr>
        <w:t>» и «Том и Джерри». Некоторые школьники предпочитают читать комиксы на специальной платформе «</w:t>
      </w:r>
      <w:proofErr w:type="spellStart"/>
      <w:r>
        <w:rPr>
          <w:rFonts w:eastAsiaTheme="majorEastAsia"/>
          <w:sz w:val="28"/>
          <w:szCs w:val="28"/>
        </w:rPr>
        <w:t>Фикбук</w:t>
      </w:r>
      <w:proofErr w:type="spellEnd"/>
      <w:r>
        <w:rPr>
          <w:rFonts w:eastAsiaTheme="majorEastAsia"/>
          <w:sz w:val="28"/>
          <w:szCs w:val="28"/>
        </w:rPr>
        <w:t>».</w:t>
      </w:r>
    </w:p>
    <w:p w14:paraId="420228D2" w14:textId="77777777" w:rsidR="005D2123" w:rsidRDefault="005D2123" w:rsidP="00AA5726">
      <w:pPr>
        <w:pStyle w:val="af4"/>
        <w:spacing w:before="0" w:beforeAutospacing="0" w:after="0" w:afterAutospacing="0"/>
        <w:jc w:val="both"/>
        <w:rPr>
          <w:color w:val="000000"/>
          <w:sz w:val="28"/>
          <w:szCs w:val="28"/>
        </w:rPr>
      </w:pPr>
    </w:p>
    <w:p w14:paraId="67E4D601" w14:textId="77777777" w:rsidR="005D2123" w:rsidRDefault="005D2123" w:rsidP="00AA5726">
      <w:pPr>
        <w:pStyle w:val="af4"/>
        <w:spacing w:before="0" w:beforeAutospacing="0" w:after="0" w:afterAutospacing="0"/>
        <w:jc w:val="both"/>
        <w:rPr>
          <w:color w:val="000000"/>
          <w:sz w:val="28"/>
          <w:szCs w:val="28"/>
        </w:rPr>
      </w:pPr>
    </w:p>
    <w:p w14:paraId="50F2DCC6" w14:textId="77777777" w:rsidR="005D2123" w:rsidRDefault="005D2123" w:rsidP="00AA5726">
      <w:pPr>
        <w:pStyle w:val="af4"/>
        <w:spacing w:before="0" w:beforeAutospacing="0" w:after="0" w:afterAutospacing="0"/>
        <w:jc w:val="center"/>
        <w:rPr>
          <w:color w:val="000000"/>
          <w:sz w:val="28"/>
          <w:szCs w:val="28"/>
        </w:rPr>
      </w:pPr>
      <w:r>
        <w:rPr>
          <w:noProof/>
          <w:color w:val="000000"/>
          <w:sz w:val="28"/>
          <w:szCs w:val="28"/>
        </w:rPr>
        <w:lastRenderedPageBreak/>
        <w:drawing>
          <wp:inline distT="0" distB="0" distL="0" distR="0" wp14:anchorId="1E717250" wp14:editId="4175A768">
            <wp:extent cx="5924894" cy="3121152"/>
            <wp:effectExtent l="0" t="0" r="0" b="3175"/>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d Art (2).jpeg"/>
                    <pic:cNvPicPr/>
                  </pic:nvPicPr>
                  <pic:blipFill rotWithShape="1">
                    <a:blip r:embed="rId129">
                      <a:extLst>
                        <a:ext uri="{28A0092B-C50C-407E-A947-70E740481C1C}">
                          <a14:useLocalDpi xmlns:a14="http://schemas.microsoft.com/office/drawing/2010/main" val="0"/>
                        </a:ext>
                      </a:extLst>
                    </a:blip>
                    <a:srcRect l="6632" t="3759" r="12089" b="11258"/>
                    <a:stretch/>
                  </pic:blipFill>
                  <pic:spPr bwMode="auto">
                    <a:xfrm>
                      <a:off x="0" y="0"/>
                      <a:ext cx="5944013" cy="3131224"/>
                    </a:xfrm>
                    <a:prstGeom prst="rect">
                      <a:avLst/>
                    </a:prstGeom>
                    <a:ln>
                      <a:noFill/>
                    </a:ln>
                    <a:extLst>
                      <a:ext uri="{53640926-AAD7-44D8-BBD7-CCE9431645EC}">
                        <a14:shadowObscured xmlns:a14="http://schemas.microsoft.com/office/drawing/2010/main"/>
                      </a:ext>
                    </a:extLst>
                  </pic:spPr>
                </pic:pic>
              </a:graphicData>
            </a:graphic>
          </wp:inline>
        </w:drawing>
      </w:r>
    </w:p>
    <w:p w14:paraId="100C6DCD" w14:textId="2888FB43" w:rsidR="005D2123" w:rsidRPr="00413BD5" w:rsidRDefault="005D2123" w:rsidP="00AA5726">
      <w:pPr>
        <w:jc w:val="center"/>
        <w:rPr>
          <w:rFonts w:eastAsiaTheme="majorEastAsia"/>
          <w:b/>
          <w:bCs/>
        </w:rPr>
      </w:pPr>
      <w:r w:rsidRPr="00413BD5">
        <w:rPr>
          <w:rFonts w:eastAsiaTheme="majorEastAsia"/>
          <w:b/>
          <w:bCs/>
        </w:rPr>
        <w:t>Рис</w:t>
      </w:r>
      <w:r w:rsidR="00413BD5">
        <w:rPr>
          <w:rFonts w:eastAsiaTheme="majorEastAsia"/>
          <w:b/>
          <w:bCs/>
        </w:rPr>
        <w:t>унок</w:t>
      </w:r>
      <w:r w:rsidRPr="00413BD5">
        <w:rPr>
          <w:rFonts w:eastAsiaTheme="majorEastAsia"/>
          <w:b/>
          <w:bCs/>
        </w:rPr>
        <w:t>. 5.2.1. Предпочитаемые направления в комикс-культуре по строке «Свой вариант»</w:t>
      </w:r>
    </w:p>
    <w:p w14:paraId="47DD0B18" w14:textId="77777777" w:rsidR="005D2123" w:rsidRDefault="005D2123" w:rsidP="00AA5726">
      <w:pPr>
        <w:jc w:val="center"/>
        <w:rPr>
          <w:color w:val="000000"/>
          <w:sz w:val="28"/>
          <w:szCs w:val="28"/>
        </w:rPr>
      </w:pPr>
    </w:p>
    <w:p w14:paraId="05FF6559" w14:textId="77777777" w:rsidR="005D2123" w:rsidRDefault="005D2123" w:rsidP="00AA5726">
      <w:pPr>
        <w:pStyle w:val="af4"/>
        <w:spacing w:before="0" w:beforeAutospacing="0" w:after="0" w:afterAutospacing="0"/>
        <w:rPr>
          <w:color w:val="000000"/>
          <w:sz w:val="28"/>
          <w:szCs w:val="28"/>
        </w:rPr>
      </w:pPr>
      <w:r>
        <w:rPr>
          <w:noProof/>
          <w:color w:val="000000"/>
          <w:sz w:val="28"/>
          <w:szCs w:val="28"/>
        </w:rPr>
        <w:drawing>
          <wp:inline distT="0" distB="0" distL="0" distR="0" wp14:anchorId="54B22394" wp14:editId="55482B1A">
            <wp:extent cx="6305550" cy="3962400"/>
            <wp:effectExtent l="0" t="0" r="0" b="0"/>
            <wp:docPr id="551" name="Диаграмма 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31DFC1B4" w14:textId="77777777" w:rsidR="005D2123" w:rsidRDefault="005D2123" w:rsidP="00AA5726">
      <w:pPr>
        <w:pStyle w:val="af4"/>
        <w:spacing w:before="0" w:beforeAutospacing="0" w:after="0" w:afterAutospacing="0"/>
        <w:rPr>
          <w:color w:val="000000"/>
          <w:sz w:val="28"/>
          <w:szCs w:val="28"/>
        </w:rPr>
      </w:pPr>
    </w:p>
    <w:p w14:paraId="7016DCF8" w14:textId="49380FF7" w:rsidR="005D2123" w:rsidRPr="006340C3" w:rsidRDefault="005D2123" w:rsidP="00AA5726">
      <w:pPr>
        <w:ind w:firstLine="709"/>
        <w:jc w:val="both"/>
        <w:rPr>
          <w:rFonts w:eastAsiaTheme="majorEastAsia"/>
          <w:sz w:val="28"/>
          <w:szCs w:val="28"/>
        </w:rPr>
      </w:pPr>
      <w:r>
        <w:rPr>
          <w:rFonts w:eastAsiaTheme="majorEastAsia"/>
          <w:sz w:val="28"/>
          <w:szCs w:val="28"/>
        </w:rPr>
        <w:t>Учащиеся, проживающие в крупных городских округах</w:t>
      </w:r>
      <w:r w:rsidR="00BD0BCE">
        <w:rPr>
          <w:rFonts w:eastAsiaTheme="majorEastAsia"/>
          <w:sz w:val="28"/>
          <w:szCs w:val="28"/>
        </w:rPr>
        <w:t>,</w:t>
      </w:r>
      <w:r>
        <w:rPr>
          <w:rFonts w:eastAsiaTheme="majorEastAsia"/>
          <w:sz w:val="28"/>
          <w:szCs w:val="28"/>
        </w:rPr>
        <w:t xml:space="preserve"> чаще других отмечали, что предпочитают японскую </w:t>
      </w:r>
      <w:proofErr w:type="spellStart"/>
      <w:r>
        <w:rPr>
          <w:rFonts w:eastAsiaTheme="majorEastAsia"/>
          <w:sz w:val="28"/>
          <w:szCs w:val="28"/>
        </w:rPr>
        <w:t>мангу</w:t>
      </w:r>
      <w:proofErr w:type="spellEnd"/>
      <w:r>
        <w:rPr>
          <w:rFonts w:eastAsiaTheme="majorEastAsia"/>
          <w:sz w:val="28"/>
          <w:szCs w:val="28"/>
        </w:rPr>
        <w:t xml:space="preserve"> (28,3%) и американские комиксы про супергероев (24,0%). Респонденты, проживающие в муниципальных округах, чаще других предпочитают для чтения российские комиксы (24,9%). Также, жители муниципальных округов чаще, чем жители крупных городских округов, отмечают, что не читают комиксы (38,7% против 35,8%).</w:t>
      </w:r>
    </w:p>
    <w:p w14:paraId="38281A58" w14:textId="77777777" w:rsidR="005D2123" w:rsidRDefault="005D2123" w:rsidP="00AA5726">
      <w:pPr>
        <w:jc w:val="center"/>
        <w:rPr>
          <w:rFonts w:eastAsiaTheme="majorEastAsia"/>
          <w:sz w:val="28"/>
          <w:szCs w:val="28"/>
        </w:rPr>
      </w:pPr>
      <w:r>
        <w:rPr>
          <w:rFonts w:eastAsiaTheme="majorEastAsia"/>
          <w:noProof/>
          <w:sz w:val="28"/>
          <w:szCs w:val="28"/>
        </w:rPr>
        <w:lastRenderedPageBreak/>
        <w:drawing>
          <wp:inline distT="0" distB="0" distL="0" distR="0" wp14:anchorId="4B991210" wp14:editId="50C710C6">
            <wp:extent cx="6181725" cy="2935705"/>
            <wp:effectExtent l="0" t="0" r="9525" b="17145"/>
            <wp:docPr id="552" name="Диаграмма 5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75876C5F" w14:textId="77777777" w:rsidR="005D2123" w:rsidRDefault="005D2123" w:rsidP="00AA5726">
      <w:pPr>
        <w:ind w:firstLine="709"/>
        <w:jc w:val="both"/>
        <w:rPr>
          <w:rFonts w:eastAsiaTheme="majorEastAsia"/>
          <w:sz w:val="28"/>
          <w:szCs w:val="28"/>
        </w:rPr>
      </w:pPr>
      <w:r>
        <w:rPr>
          <w:rFonts w:eastAsiaTheme="majorEastAsia"/>
          <w:sz w:val="28"/>
          <w:szCs w:val="28"/>
        </w:rPr>
        <w:t xml:space="preserve">Наблюдаются различия в предпочитаемых направлениях комикс-культуры среди детей разных возрастных групп. Школьники младше 12 лет предпочитают читать российские комиксы (30,3%) или говорят о том, что не читают комиксы (41,9%). Учащиеся старше 12 лет предпочитают читать японскую </w:t>
      </w:r>
      <w:proofErr w:type="spellStart"/>
      <w:r>
        <w:rPr>
          <w:rFonts w:eastAsiaTheme="majorEastAsia"/>
          <w:sz w:val="28"/>
          <w:szCs w:val="28"/>
        </w:rPr>
        <w:t>мангу</w:t>
      </w:r>
      <w:proofErr w:type="spellEnd"/>
      <w:r>
        <w:rPr>
          <w:rFonts w:eastAsiaTheme="majorEastAsia"/>
          <w:sz w:val="28"/>
          <w:szCs w:val="28"/>
        </w:rPr>
        <w:t xml:space="preserve"> (36,7%) и американские комиксы про супергероев (24,2%).</w:t>
      </w:r>
    </w:p>
    <w:p w14:paraId="67556083" w14:textId="77777777" w:rsidR="005D2123" w:rsidRPr="00AC6BEF" w:rsidRDefault="005D2123" w:rsidP="00AA5726">
      <w:pPr>
        <w:jc w:val="center"/>
        <w:rPr>
          <w:rFonts w:eastAsiaTheme="majorEastAsia"/>
          <w:sz w:val="28"/>
          <w:szCs w:val="28"/>
        </w:rPr>
      </w:pPr>
      <w:r>
        <w:rPr>
          <w:rFonts w:eastAsiaTheme="majorEastAsia"/>
          <w:noProof/>
          <w:sz w:val="28"/>
          <w:szCs w:val="28"/>
        </w:rPr>
        <w:drawing>
          <wp:inline distT="0" distB="0" distL="0" distR="0" wp14:anchorId="0062E7BF" wp14:editId="214835C6">
            <wp:extent cx="6210300" cy="3110163"/>
            <wp:effectExtent l="0" t="0" r="0" b="14605"/>
            <wp:docPr id="553" name="Диаграмма 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51645FEC" w14:textId="77777777" w:rsidR="005D2123" w:rsidRDefault="005D2123" w:rsidP="00AA5726">
      <w:pPr>
        <w:pStyle w:val="af4"/>
        <w:spacing w:before="0" w:beforeAutospacing="0" w:after="0" w:afterAutospacing="0"/>
        <w:ind w:firstLine="709"/>
        <w:jc w:val="both"/>
        <w:rPr>
          <w:color w:val="000000"/>
          <w:sz w:val="28"/>
          <w:szCs w:val="28"/>
        </w:rPr>
      </w:pPr>
      <w:r>
        <w:rPr>
          <w:color w:val="000000"/>
          <w:sz w:val="28"/>
          <w:szCs w:val="28"/>
        </w:rPr>
        <w:t>Школьники, которые в целом не любит читать, чаще, чем те, которые любят читать, говорят о том, что не читают комиксы (41,7% против 32,3%).</w:t>
      </w:r>
    </w:p>
    <w:p w14:paraId="12C0D4E0" w14:textId="77777777" w:rsidR="005D2123" w:rsidRPr="00840763" w:rsidRDefault="005D2123" w:rsidP="00AA5726">
      <w:pPr>
        <w:pStyle w:val="af4"/>
        <w:spacing w:before="0" w:beforeAutospacing="0" w:after="0" w:afterAutospacing="0"/>
        <w:ind w:firstLine="709"/>
        <w:jc w:val="both"/>
        <w:rPr>
          <w:color w:val="000000"/>
          <w:sz w:val="28"/>
          <w:szCs w:val="28"/>
        </w:rPr>
      </w:pPr>
      <w:r>
        <w:rPr>
          <w:color w:val="000000"/>
          <w:sz w:val="28"/>
          <w:szCs w:val="28"/>
        </w:rPr>
        <w:t xml:space="preserve">Таким образом, более трети опрошенных школьников не читают комиксы. А среди тех, кто близок к комикс-культуре, любимым направлением стала японская </w:t>
      </w:r>
      <w:proofErr w:type="spellStart"/>
      <w:r>
        <w:rPr>
          <w:color w:val="000000"/>
          <w:sz w:val="28"/>
          <w:szCs w:val="28"/>
        </w:rPr>
        <w:t>манга</w:t>
      </w:r>
      <w:proofErr w:type="spellEnd"/>
      <w:r>
        <w:rPr>
          <w:color w:val="000000"/>
          <w:sz w:val="28"/>
          <w:szCs w:val="28"/>
        </w:rPr>
        <w:t>. Но, стоит отметить, что жители муниципальных районов большее предпочтение отдают российским комиксам.</w:t>
      </w:r>
    </w:p>
    <w:p w14:paraId="0AB35DAF" w14:textId="77777777" w:rsidR="005D2123" w:rsidRDefault="005D2123" w:rsidP="00AA5726">
      <w:pPr>
        <w:rPr>
          <w:b/>
          <w:color w:val="000000"/>
          <w:sz w:val="30"/>
          <w:szCs w:val="30"/>
        </w:rPr>
      </w:pPr>
      <w:r>
        <w:rPr>
          <w:b/>
          <w:color w:val="000000"/>
          <w:sz w:val="30"/>
          <w:szCs w:val="30"/>
        </w:rPr>
        <w:br w:type="page"/>
      </w:r>
    </w:p>
    <w:p w14:paraId="1E1DC0EB" w14:textId="77777777" w:rsidR="005D2123" w:rsidRPr="008957C5" w:rsidRDefault="005D2123" w:rsidP="00AA5726">
      <w:pPr>
        <w:pStyle w:val="af4"/>
        <w:spacing w:before="0" w:beforeAutospacing="0" w:after="0" w:afterAutospacing="0"/>
        <w:outlineLvl w:val="1"/>
        <w:rPr>
          <w:rFonts w:ascii="Arial" w:hAnsi="Arial"/>
          <w:b/>
          <w:bCs/>
          <w:sz w:val="32"/>
          <w:szCs w:val="32"/>
          <w:lang w:eastAsia="x-none"/>
        </w:rPr>
      </w:pPr>
      <w:bookmarkStart w:id="96" w:name="_Toc86939638"/>
      <w:r w:rsidRPr="008957C5">
        <w:rPr>
          <w:rFonts w:ascii="Arial" w:hAnsi="Arial"/>
          <w:b/>
          <w:bCs/>
          <w:sz w:val="32"/>
          <w:szCs w:val="32"/>
          <w:lang w:eastAsia="x-none"/>
        </w:rPr>
        <w:lastRenderedPageBreak/>
        <w:t>5.3. Предпочитаемый формат комиксов</w:t>
      </w:r>
      <w:bookmarkEnd w:id="96"/>
      <w:r w:rsidRPr="008957C5">
        <w:rPr>
          <w:rFonts w:ascii="Arial" w:hAnsi="Arial"/>
          <w:b/>
          <w:bCs/>
          <w:sz w:val="32"/>
          <w:szCs w:val="32"/>
          <w:lang w:eastAsia="x-none"/>
        </w:rPr>
        <w:t xml:space="preserve"> </w:t>
      </w:r>
    </w:p>
    <w:p w14:paraId="767EAFA4" w14:textId="77777777" w:rsidR="005D2123" w:rsidRDefault="005D2123" w:rsidP="00AA5726">
      <w:pPr>
        <w:jc w:val="both"/>
        <w:rPr>
          <w:sz w:val="28"/>
          <w:szCs w:val="28"/>
        </w:rPr>
      </w:pPr>
      <w:r>
        <w:rPr>
          <w:rFonts w:eastAsiaTheme="majorEastAsia"/>
          <w:noProof/>
          <w:sz w:val="28"/>
          <w:szCs w:val="28"/>
        </w:rPr>
        <w:drawing>
          <wp:inline distT="0" distB="0" distL="0" distR="0" wp14:anchorId="46D6F5BA" wp14:editId="40C32955">
            <wp:extent cx="6191250" cy="3543300"/>
            <wp:effectExtent l="0" t="0" r="0" b="0"/>
            <wp:docPr id="554" name="Диаграмма 5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75251039" w14:textId="77777777" w:rsidR="005D2123" w:rsidRDefault="005D2123" w:rsidP="00AA5726">
      <w:pPr>
        <w:ind w:firstLine="709"/>
        <w:jc w:val="both"/>
        <w:rPr>
          <w:sz w:val="28"/>
          <w:szCs w:val="28"/>
        </w:rPr>
      </w:pPr>
      <w:r>
        <w:rPr>
          <w:sz w:val="28"/>
          <w:szCs w:val="28"/>
        </w:rPr>
        <w:t xml:space="preserve">Более трети опрошенных школьников не читают комиксы (41,3%), но среди тех, кто близок к комикс-культуре, предпочитаемым форматом чтения комиксов являются серии комиксов (43,4%). Графические романы (коллекционные издания) отмечали меньше пятой части всех опрошенных (18,9%). </w:t>
      </w:r>
    </w:p>
    <w:p w14:paraId="29EC5F68" w14:textId="77777777" w:rsidR="005D2123" w:rsidRDefault="005D2123" w:rsidP="00AA5726">
      <w:pPr>
        <w:ind w:firstLine="709"/>
        <w:jc w:val="both"/>
        <w:rPr>
          <w:sz w:val="28"/>
          <w:szCs w:val="28"/>
        </w:rPr>
      </w:pPr>
      <w:r>
        <w:rPr>
          <w:sz w:val="28"/>
          <w:szCs w:val="28"/>
        </w:rPr>
        <w:t xml:space="preserve">Свой вариант предложили 2,0% опрошенных школьников. В строке «Свой вариант» респонденты чаще отмечали направление комикс-культуры, а не определенный формат чтения комиксов. Некоторые респонденты отметили, что им удобен любой формат чтения комиксов, а также о предпочтении детских комиксов с большим количеством рисунков. Среди направлений комикс-культуры снова были названы разновидности японской </w:t>
      </w:r>
      <w:proofErr w:type="spellStart"/>
      <w:r>
        <w:rPr>
          <w:sz w:val="28"/>
          <w:szCs w:val="28"/>
        </w:rPr>
        <w:t>манги</w:t>
      </w:r>
      <w:proofErr w:type="spellEnd"/>
      <w:r>
        <w:rPr>
          <w:sz w:val="28"/>
          <w:szCs w:val="28"/>
        </w:rPr>
        <w:t>, а также американские комиксы («</w:t>
      </w:r>
      <w:proofErr w:type="spellStart"/>
      <w:r>
        <w:rPr>
          <w:sz w:val="28"/>
          <w:szCs w:val="28"/>
        </w:rPr>
        <w:t>Марвел</w:t>
      </w:r>
      <w:proofErr w:type="spellEnd"/>
      <w:r>
        <w:rPr>
          <w:sz w:val="28"/>
          <w:szCs w:val="28"/>
        </w:rPr>
        <w:t>»).</w:t>
      </w:r>
    </w:p>
    <w:p w14:paraId="6C14E6A1" w14:textId="77777777" w:rsidR="005D2123" w:rsidRDefault="005D2123" w:rsidP="00AA5726">
      <w:pPr>
        <w:jc w:val="both"/>
        <w:rPr>
          <w:sz w:val="28"/>
          <w:szCs w:val="28"/>
        </w:rPr>
      </w:pPr>
      <w:r>
        <w:rPr>
          <w:noProof/>
          <w:sz w:val="28"/>
          <w:szCs w:val="28"/>
        </w:rPr>
        <w:drawing>
          <wp:inline distT="0" distB="0" distL="0" distR="0" wp14:anchorId="1F2DB507" wp14:editId="3786983F">
            <wp:extent cx="6219825" cy="2985135"/>
            <wp:effectExtent l="0" t="0" r="9525" b="5715"/>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d Art (1).jpeg"/>
                    <pic:cNvPicPr/>
                  </pic:nvPicPr>
                  <pic:blipFill>
                    <a:blip r:embed="rId134">
                      <a:extLst>
                        <a:ext uri="{28A0092B-C50C-407E-A947-70E740481C1C}">
                          <a14:useLocalDpi xmlns:a14="http://schemas.microsoft.com/office/drawing/2010/main" val="0"/>
                        </a:ext>
                      </a:extLst>
                    </a:blip>
                    <a:stretch>
                      <a:fillRect/>
                    </a:stretch>
                  </pic:blipFill>
                  <pic:spPr>
                    <a:xfrm>
                      <a:off x="0" y="0"/>
                      <a:ext cx="6219825" cy="2985135"/>
                    </a:xfrm>
                    <a:prstGeom prst="rect">
                      <a:avLst/>
                    </a:prstGeom>
                  </pic:spPr>
                </pic:pic>
              </a:graphicData>
            </a:graphic>
          </wp:inline>
        </w:drawing>
      </w:r>
    </w:p>
    <w:p w14:paraId="78E0A41F" w14:textId="50344DA5" w:rsidR="005D2123" w:rsidRPr="00297B2E" w:rsidRDefault="005D2123" w:rsidP="00AA5726">
      <w:pPr>
        <w:jc w:val="center"/>
        <w:rPr>
          <w:b/>
          <w:bCs/>
          <w:color w:val="000000"/>
          <w:sz w:val="28"/>
          <w:szCs w:val="28"/>
        </w:rPr>
      </w:pPr>
      <w:r w:rsidRPr="00297B2E">
        <w:rPr>
          <w:rFonts w:eastAsiaTheme="majorEastAsia"/>
          <w:b/>
          <w:bCs/>
        </w:rPr>
        <w:t>Рис</w:t>
      </w:r>
      <w:r w:rsidR="00297B2E">
        <w:rPr>
          <w:rFonts w:eastAsiaTheme="majorEastAsia"/>
          <w:b/>
          <w:bCs/>
        </w:rPr>
        <w:t>унок</w:t>
      </w:r>
      <w:r w:rsidRPr="00297B2E">
        <w:rPr>
          <w:rFonts w:eastAsiaTheme="majorEastAsia"/>
          <w:b/>
          <w:bCs/>
        </w:rPr>
        <w:t xml:space="preserve"> 5.3.1. Предпочитаемый формат комиксов по строке «Свой вариант»</w:t>
      </w:r>
    </w:p>
    <w:p w14:paraId="5D05405B" w14:textId="77777777" w:rsidR="005D2123" w:rsidRDefault="005D2123" w:rsidP="00AA5726">
      <w:pPr>
        <w:jc w:val="both"/>
        <w:rPr>
          <w:sz w:val="28"/>
          <w:szCs w:val="28"/>
        </w:rPr>
      </w:pPr>
    </w:p>
    <w:p w14:paraId="2D82D015" w14:textId="77777777" w:rsidR="005D2123" w:rsidRDefault="005D2123" w:rsidP="00AA5726">
      <w:pPr>
        <w:jc w:val="both"/>
        <w:rPr>
          <w:sz w:val="28"/>
          <w:szCs w:val="28"/>
        </w:rPr>
      </w:pPr>
      <w:r>
        <w:rPr>
          <w:noProof/>
          <w:color w:val="000000"/>
          <w:sz w:val="28"/>
          <w:szCs w:val="28"/>
        </w:rPr>
        <w:lastRenderedPageBreak/>
        <w:drawing>
          <wp:inline distT="0" distB="0" distL="0" distR="0" wp14:anchorId="418B8666" wp14:editId="2BE567E0">
            <wp:extent cx="6219825" cy="3732530"/>
            <wp:effectExtent l="0" t="0" r="9525" b="1270"/>
            <wp:docPr id="556" name="Диаграмма 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0E75741F" w14:textId="77777777" w:rsidR="005D2123" w:rsidRDefault="005D2123" w:rsidP="00AA5726">
      <w:pPr>
        <w:ind w:firstLine="709"/>
        <w:jc w:val="both"/>
        <w:rPr>
          <w:sz w:val="28"/>
          <w:szCs w:val="28"/>
        </w:rPr>
      </w:pPr>
      <w:r>
        <w:rPr>
          <w:sz w:val="28"/>
          <w:szCs w:val="28"/>
        </w:rPr>
        <w:t>По территориям значимых различий в ответах опрошенных школьников не зафиксировано.</w:t>
      </w:r>
    </w:p>
    <w:p w14:paraId="4AF48F78" w14:textId="7924A3B9" w:rsidR="005D2123" w:rsidRDefault="005D2123" w:rsidP="00AA5726">
      <w:pPr>
        <w:ind w:firstLine="709"/>
        <w:jc w:val="both"/>
        <w:rPr>
          <w:sz w:val="28"/>
          <w:szCs w:val="28"/>
        </w:rPr>
      </w:pPr>
      <w:r>
        <w:rPr>
          <w:sz w:val="28"/>
          <w:szCs w:val="28"/>
        </w:rPr>
        <w:t xml:space="preserve">О том, что больше предпочитают серии комиксов, чаще говорили школьники, которые часто посещают библиотеки (61,2%), </w:t>
      </w:r>
      <w:r w:rsidR="00334965">
        <w:rPr>
          <w:sz w:val="28"/>
          <w:szCs w:val="28"/>
        </w:rPr>
        <w:t>мальчики</w:t>
      </w:r>
      <w:r>
        <w:rPr>
          <w:sz w:val="28"/>
          <w:szCs w:val="28"/>
        </w:rPr>
        <w:t xml:space="preserve"> (51,3%) и учащиеся средних классов (46,6%). Графические романы предпочитают учащиеся старших классов (25,9%), те, кто в целом любят читать (23,0%) и те, кто часто посещают библиотеки (22,6%).</w:t>
      </w:r>
    </w:p>
    <w:p w14:paraId="79C5DA3D" w14:textId="483FC2EF" w:rsidR="00B465FD" w:rsidRPr="00D14DD6" w:rsidRDefault="005D2123" w:rsidP="00AA5726">
      <w:pPr>
        <w:ind w:firstLine="709"/>
        <w:jc w:val="both"/>
        <w:rPr>
          <w:sz w:val="28"/>
          <w:szCs w:val="28"/>
        </w:rPr>
      </w:pPr>
      <w:r>
        <w:rPr>
          <w:sz w:val="28"/>
          <w:szCs w:val="28"/>
        </w:rPr>
        <w:t xml:space="preserve">Таким образом, серии комиксов являются самым востребованным форматом для чтения. Такой формат предпочитают учащиеся мужского пола и учащиеся средних классов. </w:t>
      </w:r>
      <w:bookmarkEnd w:id="1"/>
      <w:bookmarkEnd w:id="2"/>
      <w:bookmarkEnd w:id="3"/>
      <w:bookmarkEnd w:id="4"/>
      <w:bookmarkEnd w:id="5"/>
      <w:bookmarkEnd w:id="6"/>
      <w:bookmarkEnd w:id="7"/>
    </w:p>
    <w:sectPr w:rsidR="00B465FD" w:rsidRPr="00D14DD6" w:rsidSect="00CC3B4E">
      <w:headerReference w:type="default" r:id="rId136"/>
      <w:pgSz w:w="11906" w:h="16838"/>
      <w:pgMar w:top="340" w:right="567" w:bottom="709"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54D8FD" w14:textId="77777777" w:rsidR="004A5E71" w:rsidRDefault="004A5E71" w:rsidP="00757BEB">
      <w:r>
        <w:separator/>
      </w:r>
    </w:p>
  </w:endnote>
  <w:endnote w:type="continuationSeparator" w:id="0">
    <w:p w14:paraId="7B0CE42A" w14:textId="77777777" w:rsidR="004A5E71" w:rsidRDefault="004A5E71" w:rsidP="00757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231787" w14:textId="77777777" w:rsidR="004A5E71" w:rsidRDefault="004A5E71" w:rsidP="00757BEB">
      <w:r>
        <w:separator/>
      </w:r>
    </w:p>
  </w:footnote>
  <w:footnote w:type="continuationSeparator" w:id="0">
    <w:p w14:paraId="47964411" w14:textId="77777777" w:rsidR="004A5E71" w:rsidRDefault="004A5E71" w:rsidP="00757B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6890706"/>
      <w:docPartObj>
        <w:docPartGallery w:val="Page Numbers (Top of Page)"/>
        <w:docPartUnique/>
      </w:docPartObj>
    </w:sdtPr>
    <w:sdtEndPr>
      <w:rPr>
        <w:rFonts w:asciiTheme="majorHAnsi" w:hAnsiTheme="majorHAnsi"/>
        <w:color w:val="000000" w:themeColor="text1"/>
        <w:sz w:val="36"/>
      </w:rPr>
    </w:sdtEndPr>
    <w:sdtContent>
      <w:p w14:paraId="5D47F64B" w14:textId="75011E2D" w:rsidR="00F40AB8" w:rsidRPr="00757BEB" w:rsidRDefault="00F40AB8">
        <w:pPr>
          <w:pStyle w:val="a9"/>
          <w:jc w:val="right"/>
          <w:rPr>
            <w:rFonts w:asciiTheme="majorHAnsi" w:hAnsiTheme="majorHAnsi"/>
            <w:color w:val="000000" w:themeColor="text1"/>
            <w:sz w:val="36"/>
          </w:rPr>
        </w:pPr>
        <w:r w:rsidRPr="00757BEB">
          <w:rPr>
            <w:rFonts w:asciiTheme="majorHAnsi" w:hAnsiTheme="majorHAnsi"/>
            <w:color w:val="000000" w:themeColor="text1"/>
            <w:sz w:val="36"/>
          </w:rPr>
          <w:fldChar w:fldCharType="begin"/>
        </w:r>
        <w:r w:rsidRPr="00757BEB">
          <w:rPr>
            <w:rFonts w:asciiTheme="majorHAnsi" w:hAnsiTheme="majorHAnsi"/>
            <w:color w:val="000000" w:themeColor="text1"/>
            <w:sz w:val="36"/>
          </w:rPr>
          <w:instrText>PAGE   \* MERGEFORMAT</w:instrText>
        </w:r>
        <w:r w:rsidRPr="00757BEB">
          <w:rPr>
            <w:rFonts w:asciiTheme="majorHAnsi" w:hAnsiTheme="majorHAnsi"/>
            <w:color w:val="000000" w:themeColor="text1"/>
            <w:sz w:val="36"/>
          </w:rPr>
          <w:fldChar w:fldCharType="separate"/>
        </w:r>
        <w:r w:rsidR="00AA5726">
          <w:rPr>
            <w:rFonts w:asciiTheme="majorHAnsi" w:hAnsiTheme="majorHAnsi"/>
            <w:noProof/>
            <w:color w:val="000000" w:themeColor="text1"/>
            <w:sz w:val="36"/>
          </w:rPr>
          <w:t>2</w:t>
        </w:r>
        <w:r w:rsidRPr="00757BEB">
          <w:rPr>
            <w:rFonts w:asciiTheme="majorHAnsi" w:hAnsiTheme="majorHAnsi"/>
            <w:color w:val="000000" w:themeColor="text1"/>
            <w:sz w:val="36"/>
          </w:rPr>
          <w:fldChar w:fldCharType="end"/>
        </w:r>
      </w:p>
    </w:sdtContent>
  </w:sdt>
  <w:p w14:paraId="2CC082F3" w14:textId="77777777" w:rsidR="00F40AB8" w:rsidRDefault="00F40AB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904E200"/>
    <w:lvl w:ilvl="0">
      <w:start w:val="1"/>
      <w:numFmt w:val="bullet"/>
      <w:pStyle w:val="a"/>
      <w:lvlText w:val=""/>
      <w:lvlJc w:val="left"/>
      <w:pPr>
        <w:tabs>
          <w:tab w:val="num" w:pos="360"/>
        </w:tabs>
        <w:ind w:left="360" w:hanging="360"/>
      </w:pPr>
      <w:rPr>
        <w:rFonts w:ascii="Symbol" w:hAnsi="Symbol" w:hint="default"/>
      </w:rPr>
    </w:lvl>
  </w:abstractNum>
  <w:abstractNum w:abstractNumId="1">
    <w:nsid w:val="00323E0A"/>
    <w:multiLevelType w:val="hybridMultilevel"/>
    <w:tmpl w:val="66EA89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1B81BBB"/>
    <w:multiLevelType w:val="hybridMultilevel"/>
    <w:tmpl w:val="19D2D214"/>
    <w:lvl w:ilvl="0" w:tplc="30CE9C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D4150E"/>
    <w:multiLevelType w:val="hybridMultilevel"/>
    <w:tmpl w:val="BEC4D9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7502E5"/>
    <w:multiLevelType w:val="multilevel"/>
    <w:tmpl w:val="68C4BB1C"/>
    <w:lvl w:ilvl="0">
      <w:start w:val="3"/>
      <w:numFmt w:val="decimal"/>
      <w:lvlText w:val="%1."/>
      <w:lvlJc w:val="left"/>
      <w:pPr>
        <w:ind w:left="552" w:hanging="552"/>
      </w:pPr>
      <w:rPr>
        <w:rFonts w:hint="default"/>
      </w:rPr>
    </w:lvl>
    <w:lvl w:ilvl="1">
      <w:start w:val="5"/>
      <w:numFmt w:val="decimal"/>
      <w:lvlText w:val="%1.%2."/>
      <w:lvlJc w:val="left"/>
      <w:pPr>
        <w:ind w:left="1430" w:hanging="720"/>
      </w:pPr>
      <w:rPr>
        <w:rFonts w:hint="default"/>
      </w:rPr>
    </w:lvl>
    <w:lvl w:ilvl="2">
      <w:start w:val="1"/>
      <w:numFmt w:val="decimal"/>
      <w:lvlText w:val="%1.%2.%3."/>
      <w:lvlJc w:val="left"/>
      <w:pPr>
        <w:ind w:left="2500" w:hanging="108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5350" w:hanging="1800"/>
      </w:pPr>
      <w:rPr>
        <w:rFonts w:hint="default"/>
      </w:rPr>
    </w:lvl>
    <w:lvl w:ilvl="6">
      <w:start w:val="1"/>
      <w:numFmt w:val="decimal"/>
      <w:lvlText w:val="%1.%2.%3.%4.%5.%6.%7."/>
      <w:lvlJc w:val="left"/>
      <w:pPr>
        <w:ind w:left="6420" w:hanging="2160"/>
      </w:pPr>
      <w:rPr>
        <w:rFonts w:hint="default"/>
      </w:rPr>
    </w:lvl>
    <w:lvl w:ilvl="7">
      <w:start w:val="1"/>
      <w:numFmt w:val="decimal"/>
      <w:lvlText w:val="%1.%2.%3.%4.%5.%6.%7.%8."/>
      <w:lvlJc w:val="left"/>
      <w:pPr>
        <w:ind w:left="7130" w:hanging="2160"/>
      </w:pPr>
      <w:rPr>
        <w:rFonts w:hint="default"/>
      </w:rPr>
    </w:lvl>
    <w:lvl w:ilvl="8">
      <w:start w:val="1"/>
      <w:numFmt w:val="decimal"/>
      <w:lvlText w:val="%1.%2.%3.%4.%5.%6.%7.%8.%9."/>
      <w:lvlJc w:val="left"/>
      <w:pPr>
        <w:ind w:left="8200" w:hanging="2520"/>
      </w:pPr>
      <w:rPr>
        <w:rFonts w:hint="default"/>
      </w:rPr>
    </w:lvl>
  </w:abstractNum>
  <w:abstractNum w:abstractNumId="5">
    <w:nsid w:val="05AA0CBA"/>
    <w:multiLevelType w:val="hybridMultilevel"/>
    <w:tmpl w:val="C464EC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7056DCA"/>
    <w:multiLevelType w:val="hybridMultilevel"/>
    <w:tmpl w:val="79C88DF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A911D6A"/>
    <w:multiLevelType w:val="hybridMultilevel"/>
    <w:tmpl w:val="658E8C52"/>
    <w:lvl w:ilvl="0" w:tplc="04190005">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
    <w:nsid w:val="176C3B29"/>
    <w:multiLevelType w:val="multilevel"/>
    <w:tmpl w:val="89DEA374"/>
    <w:lvl w:ilvl="0">
      <w:start w:val="3"/>
      <w:numFmt w:val="decimal"/>
      <w:lvlText w:val="%1."/>
      <w:lvlJc w:val="left"/>
      <w:pPr>
        <w:ind w:left="552" w:hanging="552"/>
      </w:pPr>
      <w:rPr>
        <w:rFonts w:hint="default"/>
      </w:rPr>
    </w:lvl>
    <w:lvl w:ilvl="1">
      <w:start w:val="7"/>
      <w:numFmt w:val="decimal"/>
      <w:lvlText w:val="%1.%2."/>
      <w:lvlJc w:val="left"/>
      <w:pPr>
        <w:ind w:left="2054" w:hanging="720"/>
      </w:pPr>
      <w:rPr>
        <w:rFonts w:hint="default"/>
      </w:rPr>
    </w:lvl>
    <w:lvl w:ilvl="2">
      <w:start w:val="1"/>
      <w:numFmt w:val="decimal"/>
      <w:lvlText w:val="%1.%2.%3."/>
      <w:lvlJc w:val="left"/>
      <w:pPr>
        <w:ind w:left="3748" w:hanging="1080"/>
      </w:pPr>
      <w:rPr>
        <w:rFonts w:hint="default"/>
      </w:rPr>
    </w:lvl>
    <w:lvl w:ilvl="3">
      <w:start w:val="1"/>
      <w:numFmt w:val="decimal"/>
      <w:lvlText w:val="%1.%2.%3.%4."/>
      <w:lvlJc w:val="left"/>
      <w:pPr>
        <w:ind w:left="5082" w:hanging="1080"/>
      </w:pPr>
      <w:rPr>
        <w:rFonts w:hint="default"/>
      </w:rPr>
    </w:lvl>
    <w:lvl w:ilvl="4">
      <w:start w:val="1"/>
      <w:numFmt w:val="decimal"/>
      <w:lvlText w:val="%1.%2.%3.%4.%5."/>
      <w:lvlJc w:val="left"/>
      <w:pPr>
        <w:ind w:left="6776" w:hanging="1440"/>
      </w:pPr>
      <w:rPr>
        <w:rFonts w:hint="default"/>
      </w:rPr>
    </w:lvl>
    <w:lvl w:ilvl="5">
      <w:start w:val="1"/>
      <w:numFmt w:val="decimal"/>
      <w:lvlText w:val="%1.%2.%3.%4.%5.%6."/>
      <w:lvlJc w:val="left"/>
      <w:pPr>
        <w:ind w:left="8470" w:hanging="1800"/>
      </w:pPr>
      <w:rPr>
        <w:rFonts w:hint="default"/>
      </w:rPr>
    </w:lvl>
    <w:lvl w:ilvl="6">
      <w:start w:val="1"/>
      <w:numFmt w:val="decimal"/>
      <w:lvlText w:val="%1.%2.%3.%4.%5.%6.%7."/>
      <w:lvlJc w:val="left"/>
      <w:pPr>
        <w:ind w:left="10164" w:hanging="2160"/>
      </w:pPr>
      <w:rPr>
        <w:rFonts w:hint="default"/>
      </w:rPr>
    </w:lvl>
    <w:lvl w:ilvl="7">
      <w:start w:val="1"/>
      <w:numFmt w:val="decimal"/>
      <w:lvlText w:val="%1.%2.%3.%4.%5.%6.%7.%8."/>
      <w:lvlJc w:val="left"/>
      <w:pPr>
        <w:ind w:left="11498" w:hanging="2160"/>
      </w:pPr>
      <w:rPr>
        <w:rFonts w:hint="default"/>
      </w:rPr>
    </w:lvl>
    <w:lvl w:ilvl="8">
      <w:start w:val="1"/>
      <w:numFmt w:val="decimal"/>
      <w:lvlText w:val="%1.%2.%3.%4.%5.%6.%7.%8.%9."/>
      <w:lvlJc w:val="left"/>
      <w:pPr>
        <w:ind w:left="13192" w:hanging="2520"/>
      </w:pPr>
      <w:rPr>
        <w:rFonts w:hint="default"/>
      </w:rPr>
    </w:lvl>
  </w:abstractNum>
  <w:abstractNum w:abstractNumId="9">
    <w:nsid w:val="18B502A7"/>
    <w:multiLevelType w:val="hybridMultilevel"/>
    <w:tmpl w:val="B9DA8EC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B124498"/>
    <w:multiLevelType w:val="hybridMultilevel"/>
    <w:tmpl w:val="A066E9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2A55F35"/>
    <w:multiLevelType w:val="multilevel"/>
    <w:tmpl w:val="6DEEE28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24823D01"/>
    <w:multiLevelType w:val="hybridMultilevel"/>
    <w:tmpl w:val="2062AB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4A32AF9"/>
    <w:multiLevelType w:val="hybridMultilevel"/>
    <w:tmpl w:val="8A5A4228"/>
    <w:lvl w:ilvl="0" w:tplc="2CB810E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542F54"/>
    <w:multiLevelType w:val="hybridMultilevel"/>
    <w:tmpl w:val="C3E6DE7E"/>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95A29C5"/>
    <w:multiLevelType w:val="hybridMultilevel"/>
    <w:tmpl w:val="5F72F6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3CA0666"/>
    <w:multiLevelType w:val="hybridMultilevel"/>
    <w:tmpl w:val="3DB6D14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nsid w:val="34AB48F5"/>
    <w:multiLevelType w:val="hybridMultilevel"/>
    <w:tmpl w:val="583C5C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253228A"/>
    <w:multiLevelType w:val="hybridMultilevel"/>
    <w:tmpl w:val="97C4CAF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730391D"/>
    <w:multiLevelType w:val="hybridMultilevel"/>
    <w:tmpl w:val="9DFC63D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0">
    <w:nsid w:val="4E817160"/>
    <w:multiLevelType w:val="multilevel"/>
    <w:tmpl w:val="9396599A"/>
    <w:lvl w:ilvl="0">
      <w:start w:val="1"/>
      <w:numFmt w:val="decimal"/>
      <w:lvlText w:val="%1."/>
      <w:lvlJc w:val="left"/>
      <w:pPr>
        <w:ind w:left="624" w:hanging="624"/>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1B24F98"/>
    <w:multiLevelType w:val="hybridMultilevel"/>
    <w:tmpl w:val="988A777C"/>
    <w:lvl w:ilvl="0" w:tplc="B058A3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98D44C5"/>
    <w:multiLevelType w:val="hybridMultilevel"/>
    <w:tmpl w:val="07D4949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FB61766"/>
    <w:multiLevelType w:val="hybridMultilevel"/>
    <w:tmpl w:val="98FA1B2C"/>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24">
    <w:nsid w:val="6E8E1F64"/>
    <w:multiLevelType w:val="hybridMultilevel"/>
    <w:tmpl w:val="0F28CE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6706BD6"/>
    <w:multiLevelType w:val="hybridMultilevel"/>
    <w:tmpl w:val="50EAB882"/>
    <w:lvl w:ilvl="0" w:tplc="0419000B">
      <w:start w:val="1"/>
      <w:numFmt w:val="bullet"/>
      <w:lvlText w:val=""/>
      <w:lvlJc w:val="left"/>
      <w:pPr>
        <w:ind w:left="1429" w:hanging="360"/>
      </w:pPr>
      <w:rPr>
        <w:rFonts w:ascii="Wingdings" w:hAnsi="Wingdings" w:hint="default"/>
      </w:rPr>
    </w:lvl>
    <w:lvl w:ilvl="1" w:tplc="04190005">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13"/>
  </w:num>
  <w:num w:numId="3">
    <w:abstractNumId w:val="1"/>
  </w:num>
  <w:num w:numId="4">
    <w:abstractNumId w:val="23"/>
  </w:num>
  <w:num w:numId="5">
    <w:abstractNumId w:val="24"/>
  </w:num>
  <w:num w:numId="6">
    <w:abstractNumId w:val="15"/>
  </w:num>
  <w:num w:numId="7">
    <w:abstractNumId w:val="17"/>
  </w:num>
  <w:num w:numId="8">
    <w:abstractNumId w:val="3"/>
  </w:num>
  <w:num w:numId="9">
    <w:abstractNumId w:val="7"/>
  </w:num>
  <w:num w:numId="10">
    <w:abstractNumId w:val="18"/>
  </w:num>
  <w:num w:numId="11">
    <w:abstractNumId w:val="12"/>
  </w:num>
  <w:num w:numId="12">
    <w:abstractNumId w:val="25"/>
  </w:num>
  <w:num w:numId="13">
    <w:abstractNumId w:val="9"/>
  </w:num>
  <w:num w:numId="14">
    <w:abstractNumId w:val="22"/>
  </w:num>
  <w:num w:numId="15">
    <w:abstractNumId w:val="6"/>
  </w:num>
  <w:num w:numId="16">
    <w:abstractNumId w:val="0"/>
  </w:num>
  <w:num w:numId="17">
    <w:abstractNumId w:val="21"/>
  </w:num>
  <w:num w:numId="18">
    <w:abstractNumId w:val="2"/>
  </w:num>
  <w:num w:numId="19">
    <w:abstractNumId w:val="10"/>
  </w:num>
  <w:num w:numId="20">
    <w:abstractNumId w:val="19"/>
  </w:num>
  <w:num w:numId="21">
    <w:abstractNumId w:val="20"/>
  </w:num>
  <w:num w:numId="22">
    <w:abstractNumId w:val="8"/>
  </w:num>
  <w:num w:numId="23">
    <w:abstractNumId w:val="4"/>
  </w:num>
  <w:num w:numId="24">
    <w:abstractNumId w:val="11"/>
  </w:num>
  <w:num w:numId="25">
    <w:abstractNumId w:val="5"/>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1C5"/>
    <w:rsid w:val="00002F20"/>
    <w:rsid w:val="00004289"/>
    <w:rsid w:val="000055BF"/>
    <w:rsid w:val="00011E12"/>
    <w:rsid w:val="0001395A"/>
    <w:rsid w:val="00013969"/>
    <w:rsid w:val="000170B2"/>
    <w:rsid w:val="0001741F"/>
    <w:rsid w:val="000212B6"/>
    <w:rsid w:val="0002249C"/>
    <w:rsid w:val="00026C4C"/>
    <w:rsid w:val="0003740A"/>
    <w:rsid w:val="00037EB1"/>
    <w:rsid w:val="00040234"/>
    <w:rsid w:val="0004043C"/>
    <w:rsid w:val="00041067"/>
    <w:rsid w:val="0004201A"/>
    <w:rsid w:val="00042C3F"/>
    <w:rsid w:val="00044731"/>
    <w:rsid w:val="00044A16"/>
    <w:rsid w:val="000514AF"/>
    <w:rsid w:val="0006755A"/>
    <w:rsid w:val="00074CA4"/>
    <w:rsid w:val="000758E7"/>
    <w:rsid w:val="00075F1D"/>
    <w:rsid w:val="0007616B"/>
    <w:rsid w:val="00076549"/>
    <w:rsid w:val="00077AA6"/>
    <w:rsid w:val="000825FD"/>
    <w:rsid w:val="00085ED2"/>
    <w:rsid w:val="00087564"/>
    <w:rsid w:val="0009034A"/>
    <w:rsid w:val="000915D1"/>
    <w:rsid w:val="000A0494"/>
    <w:rsid w:val="000A14F8"/>
    <w:rsid w:val="000A51B6"/>
    <w:rsid w:val="000A7627"/>
    <w:rsid w:val="000B0EF2"/>
    <w:rsid w:val="000B46E9"/>
    <w:rsid w:val="000B6E70"/>
    <w:rsid w:val="000C147B"/>
    <w:rsid w:val="000C6814"/>
    <w:rsid w:val="000D07DC"/>
    <w:rsid w:val="000D5C2E"/>
    <w:rsid w:val="000E3096"/>
    <w:rsid w:val="000E3FAA"/>
    <w:rsid w:val="000E5435"/>
    <w:rsid w:val="000E7C46"/>
    <w:rsid w:val="000F0046"/>
    <w:rsid w:val="000F1725"/>
    <w:rsid w:val="000F37AE"/>
    <w:rsid w:val="000F4C37"/>
    <w:rsid w:val="000F637D"/>
    <w:rsid w:val="001018FA"/>
    <w:rsid w:val="00101E89"/>
    <w:rsid w:val="00102021"/>
    <w:rsid w:val="001022FF"/>
    <w:rsid w:val="001040D8"/>
    <w:rsid w:val="00104B74"/>
    <w:rsid w:val="001052C2"/>
    <w:rsid w:val="001061ED"/>
    <w:rsid w:val="00106B29"/>
    <w:rsid w:val="00106C1B"/>
    <w:rsid w:val="00107B1A"/>
    <w:rsid w:val="00116CAF"/>
    <w:rsid w:val="001225FB"/>
    <w:rsid w:val="001229E1"/>
    <w:rsid w:val="001256D8"/>
    <w:rsid w:val="00125CB6"/>
    <w:rsid w:val="001309E4"/>
    <w:rsid w:val="00133A71"/>
    <w:rsid w:val="00137A67"/>
    <w:rsid w:val="001406D6"/>
    <w:rsid w:val="00142AC0"/>
    <w:rsid w:val="001462F4"/>
    <w:rsid w:val="00146727"/>
    <w:rsid w:val="001467E7"/>
    <w:rsid w:val="00146E53"/>
    <w:rsid w:val="00147E24"/>
    <w:rsid w:val="001524CB"/>
    <w:rsid w:val="00152DEB"/>
    <w:rsid w:val="00153B60"/>
    <w:rsid w:val="00163419"/>
    <w:rsid w:val="00163D5C"/>
    <w:rsid w:val="00165EFF"/>
    <w:rsid w:val="001674B6"/>
    <w:rsid w:val="001677CF"/>
    <w:rsid w:val="00172B9F"/>
    <w:rsid w:val="0017388D"/>
    <w:rsid w:val="00181B2C"/>
    <w:rsid w:val="00191433"/>
    <w:rsid w:val="00193BFD"/>
    <w:rsid w:val="001942F9"/>
    <w:rsid w:val="0019648F"/>
    <w:rsid w:val="001A298E"/>
    <w:rsid w:val="001A4E7F"/>
    <w:rsid w:val="001A51D2"/>
    <w:rsid w:val="001A7CE4"/>
    <w:rsid w:val="001B40A1"/>
    <w:rsid w:val="001B4E1F"/>
    <w:rsid w:val="001B6F65"/>
    <w:rsid w:val="001B7DF7"/>
    <w:rsid w:val="001C3A9C"/>
    <w:rsid w:val="001D0B72"/>
    <w:rsid w:val="001D106E"/>
    <w:rsid w:val="001D161C"/>
    <w:rsid w:val="001D44C3"/>
    <w:rsid w:val="001E2640"/>
    <w:rsid w:val="001E2884"/>
    <w:rsid w:val="001E3D14"/>
    <w:rsid w:val="001E3EA5"/>
    <w:rsid w:val="001F3C13"/>
    <w:rsid w:val="001F56B6"/>
    <w:rsid w:val="00200051"/>
    <w:rsid w:val="00204A68"/>
    <w:rsid w:val="002102E8"/>
    <w:rsid w:val="00210E58"/>
    <w:rsid w:val="00211998"/>
    <w:rsid w:val="002164AD"/>
    <w:rsid w:val="00216C67"/>
    <w:rsid w:val="0022050A"/>
    <w:rsid w:val="00221994"/>
    <w:rsid w:val="0022229D"/>
    <w:rsid w:val="0022708A"/>
    <w:rsid w:val="00227801"/>
    <w:rsid w:val="0023003B"/>
    <w:rsid w:val="002326B7"/>
    <w:rsid w:val="00232FF8"/>
    <w:rsid w:val="00235654"/>
    <w:rsid w:val="0023774C"/>
    <w:rsid w:val="0024043F"/>
    <w:rsid w:val="00241A9E"/>
    <w:rsid w:val="00243D49"/>
    <w:rsid w:val="00247660"/>
    <w:rsid w:val="00252011"/>
    <w:rsid w:val="00253125"/>
    <w:rsid w:val="00254497"/>
    <w:rsid w:val="00257541"/>
    <w:rsid w:val="00260002"/>
    <w:rsid w:val="00260933"/>
    <w:rsid w:val="002634E6"/>
    <w:rsid w:val="00264207"/>
    <w:rsid w:val="002706F2"/>
    <w:rsid w:val="00277D86"/>
    <w:rsid w:val="00294CCA"/>
    <w:rsid w:val="0029768F"/>
    <w:rsid w:val="00297B2E"/>
    <w:rsid w:val="00297CF6"/>
    <w:rsid w:val="002A015F"/>
    <w:rsid w:val="002A14C6"/>
    <w:rsid w:val="002A1961"/>
    <w:rsid w:val="002A72A1"/>
    <w:rsid w:val="002B3D96"/>
    <w:rsid w:val="002B58AB"/>
    <w:rsid w:val="002B5F1C"/>
    <w:rsid w:val="002B6330"/>
    <w:rsid w:val="002B73BF"/>
    <w:rsid w:val="002B792A"/>
    <w:rsid w:val="002C0D73"/>
    <w:rsid w:val="002C3823"/>
    <w:rsid w:val="002C5BE1"/>
    <w:rsid w:val="002C6761"/>
    <w:rsid w:val="002C7ED8"/>
    <w:rsid w:val="002D10E1"/>
    <w:rsid w:val="002D1B68"/>
    <w:rsid w:val="002D2154"/>
    <w:rsid w:val="002D2C58"/>
    <w:rsid w:val="002D2EAC"/>
    <w:rsid w:val="002E2E0A"/>
    <w:rsid w:val="002E67C3"/>
    <w:rsid w:val="002E6DF9"/>
    <w:rsid w:val="002E7A7D"/>
    <w:rsid w:val="002F099B"/>
    <w:rsid w:val="002F1E7D"/>
    <w:rsid w:val="002F3379"/>
    <w:rsid w:val="002F39E0"/>
    <w:rsid w:val="002F76F8"/>
    <w:rsid w:val="003007BC"/>
    <w:rsid w:val="00300C10"/>
    <w:rsid w:val="003014D8"/>
    <w:rsid w:val="003045C6"/>
    <w:rsid w:val="00306316"/>
    <w:rsid w:val="0030637B"/>
    <w:rsid w:val="00307EF6"/>
    <w:rsid w:val="0031077C"/>
    <w:rsid w:val="00311258"/>
    <w:rsid w:val="00312356"/>
    <w:rsid w:val="00312856"/>
    <w:rsid w:val="0031393A"/>
    <w:rsid w:val="00315231"/>
    <w:rsid w:val="003171AF"/>
    <w:rsid w:val="003229D0"/>
    <w:rsid w:val="003249E1"/>
    <w:rsid w:val="003306E9"/>
    <w:rsid w:val="00332BFF"/>
    <w:rsid w:val="00334965"/>
    <w:rsid w:val="00336559"/>
    <w:rsid w:val="003406F6"/>
    <w:rsid w:val="00340860"/>
    <w:rsid w:val="003446F1"/>
    <w:rsid w:val="00346BB9"/>
    <w:rsid w:val="003515CB"/>
    <w:rsid w:val="003568B1"/>
    <w:rsid w:val="00357F2D"/>
    <w:rsid w:val="00361B30"/>
    <w:rsid w:val="00362E74"/>
    <w:rsid w:val="003632F2"/>
    <w:rsid w:val="00364B53"/>
    <w:rsid w:val="003661ED"/>
    <w:rsid w:val="00371DB0"/>
    <w:rsid w:val="00373F47"/>
    <w:rsid w:val="00375BC7"/>
    <w:rsid w:val="00377944"/>
    <w:rsid w:val="003824FB"/>
    <w:rsid w:val="00384FFC"/>
    <w:rsid w:val="00386399"/>
    <w:rsid w:val="0039008B"/>
    <w:rsid w:val="0039351D"/>
    <w:rsid w:val="00396402"/>
    <w:rsid w:val="003964C7"/>
    <w:rsid w:val="00397E08"/>
    <w:rsid w:val="003A33EF"/>
    <w:rsid w:val="003A3F60"/>
    <w:rsid w:val="003A4888"/>
    <w:rsid w:val="003A5C75"/>
    <w:rsid w:val="003A7DBB"/>
    <w:rsid w:val="003B2EB2"/>
    <w:rsid w:val="003B443C"/>
    <w:rsid w:val="003B655B"/>
    <w:rsid w:val="003B756F"/>
    <w:rsid w:val="003C1037"/>
    <w:rsid w:val="003C1E64"/>
    <w:rsid w:val="003C507F"/>
    <w:rsid w:val="003C6165"/>
    <w:rsid w:val="003D2A91"/>
    <w:rsid w:val="003D3ABF"/>
    <w:rsid w:val="003D5AC0"/>
    <w:rsid w:val="003D7824"/>
    <w:rsid w:val="003E07C8"/>
    <w:rsid w:val="003E3A33"/>
    <w:rsid w:val="003E40C2"/>
    <w:rsid w:val="003F1888"/>
    <w:rsid w:val="003F1FCE"/>
    <w:rsid w:val="003F272D"/>
    <w:rsid w:val="003F53E9"/>
    <w:rsid w:val="00401B96"/>
    <w:rsid w:val="00405B63"/>
    <w:rsid w:val="00407C45"/>
    <w:rsid w:val="00413BD5"/>
    <w:rsid w:val="00417C59"/>
    <w:rsid w:val="00420FBB"/>
    <w:rsid w:val="00423A43"/>
    <w:rsid w:val="00424300"/>
    <w:rsid w:val="004254CE"/>
    <w:rsid w:val="00426831"/>
    <w:rsid w:val="00427CC1"/>
    <w:rsid w:val="00430234"/>
    <w:rsid w:val="00434AF3"/>
    <w:rsid w:val="00440ADC"/>
    <w:rsid w:val="00443426"/>
    <w:rsid w:val="0044569E"/>
    <w:rsid w:val="00446647"/>
    <w:rsid w:val="004503E9"/>
    <w:rsid w:val="00456056"/>
    <w:rsid w:val="004614E5"/>
    <w:rsid w:val="00462B98"/>
    <w:rsid w:val="004631F9"/>
    <w:rsid w:val="00463762"/>
    <w:rsid w:val="00464F87"/>
    <w:rsid w:val="004651D0"/>
    <w:rsid w:val="004660F0"/>
    <w:rsid w:val="00466308"/>
    <w:rsid w:val="00472851"/>
    <w:rsid w:val="00472A5D"/>
    <w:rsid w:val="00472AC1"/>
    <w:rsid w:val="004735AE"/>
    <w:rsid w:val="00481BEE"/>
    <w:rsid w:val="004863F1"/>
    <w:rsid w:val="0048667E"/>
    <w:rsid w:val="00494D16"/>
    <w:rsid w:val="004A330E"/>
    <w:rsid w:val="004A3761"/>
    <w:rsid w:val="004A5377"/>
    <w:rsid w:val="004A5CDA"/>
    <w:rsid w:val="004A5E71"/>
    <w:rsid w:val="004A6824"/>
    <w:rsid w:val="004A7AC7"/>
    <w:rsid w:val="004B15E0"/>
    <w:rsid w:val="004B2967"/>
    <w:rsid w:val="004B4B5B"/>
    <w:rsid w:val="004B4BC9"/>
    <w:rsid w:val="004B735E"/>
    <w:rsid w:val="004B7819"/>
    <w:rsid w:val="004D3417"/>
    <w:rsid w:val="004D47B5"/>
    <w:rsid w:val="004D4B24"/>
    <w:rsid w:val="004D5BE2"/>
    <w:rsid w:val="004D754D"/>
    <w:rsid w:val="004D7F2F"/>
    <w:rsid w:val="004E1E59"/>
    <w:rsid w:val="004F15EF"/>
    <w:rsid w:val="004F1AE2"/>
    <w:rsid w:val="004F284D"/>
    <w:rsid w:val="0050064C"/>
    <w:rsid w:val="005103B8"/>
    <w:rsid w:val="00514AE2"/>
    <w:rsid w:val="00514CD8"/>
    <w:rsid w:val="00516B18"/>
    <w:rsid w:val="005170F1"/>
    <w:rsid w:val="005218D6"/>
    <w:rsid w:val="0052217A"/>
    <w:rsid w:val="00523E83"/>
    <w:rsid w:val="00525F9F"/>
    <w:rsid w:val="00527527"/>
    <w:rsid w:val="00527856"/>
    <w:rsid w:val="00533F08"/>
    <w:rsid w:val="0053433D"/>
    <w:rsid w:val="00537A95"/>
    <w:rsid w:val="00540E42"/>
    <w:rsid w:val="00542B6B"/>
    <w:rsid w:val="00546383"/>
    <w:rsid w:val="005463C0"/>
    <w:rsid w:val="0055362B"/>
    <w:rsid w:val="005566E9"/>
    <w:rsid w:val="00557161"/>
    <w:rsid w:val="00557B84"/>
    <w:rsid w:val="00570814"/>
    <w:rsid w:val="00576A5C"/>
    <w:rsid w:val="00581D4C"/>
    <w:rsid w:val="005829C4"/>
    <w:rsid w:val="005839A9"/>
    <w:rsid w:val="005856E7"/>
    <w:rsid w:val="00585F66"/>
    <w:rsid w:val="00586EC2"/>
    <w:rsid w:val="005904D5"/>
    <w:rsid w:val="00591541"/>
    <w:rsid w:val="00591CDC"/>
    <w:rsid w:val="00592452"/>
    <w:rsid w:val="00592FDC"/>
    <w:rsid w:val="00593748"/>
    <w:rsid w:val="005A7D68"/>
    <w:rsid w:val="005B017F"/>
    <w:rsid w:val="005B02E2"/>
    <w:rsid w:val="005B0482"/>
    <w:rsid w:val="005B262B"/>
    <w:rsid w:val="005B6EF6"/>
    <w:rsid w:val="005B77D7"/>
    <w:rsid w:val="005B786D"/>
    <w:rsid w:val="005C0759"/>
    <w:rsid w:val="005D024C"/>
    <w:rsid w:val="005D2123"/>
    <w:rsid w:val="005D25A0"/>
    <w:rsid w:val="005D3153"/>
    <w:rsid w:val="005D3F59"/>
    <w:rsid w:val="005D6C4E"/>
    <w:rsid w:val="005D6E09"/>
    <w:rsid w:val="005D7F49"/>
    <w:rsid w:val="005E04BC"/>
    <w:rsid w:val="005E1DFF"/>
    <w:rsid w:val="00601DD3"/>
    <w:rsid w:val="00611CD9"/>
    <w:rsid w:val="00611D05"/>
    <w:rsid w:val="00614673"/>
    <w:rsid w:val="006159A3"/>
    <w:rsid w:val="00624EDC"/>
    <w:rsid w:val="006263AA"/>
    <w:rsid w:val="0063466D"/>
    <w:rsid w:val="00634FE5"/>
    <w:rsid w:val="0063553A"/>
    <w:rsid w:val="00636037"/>
    <w:rsid w:val="00640E5B"/>
    <w:rsid w:val="00640F90"/>
    <w:rsid w:val="00643832"/>
    <w:rsid w:val="006463A2"/>
    <w:rsid w:val="00646B8E"/>
    <w:rsid w:val="0064729C"/>
    <w:rsid w:val="006479D8"/>
    <w:rsid w:val="00652906"/>
    <w:rsid w:val="0065294B"/>
    <w:rsid w:val="00656C2B"/>
    <w:rsid w:val="0066119A"/>
    <w:rsid w:val="00662AC3"/>
    <w:rsid w:val="00664080"/>
    <w:rsid w:val="00664342"/>
    <w:rsid w:val="00665B0B"/>
    <w:rsid w:val="00665E83"/>
    <w:rsid w:val="0066604C"/>
    <w:rsid w:val="0067237F"/>
    <w:rsid w:val="00672C0E"/>
    <w:rsid w:val="006814B5"/>
    <w:rsid w:val="00682A38"/>
    <w:rsid w:val="00682A57"/>
    <w:rsid w:val="006841CE"/>
    <w:rsid w:val="00686B86"/>
    <w:rsid w:val="00686EFF"/>
    <w:rsid w:val="0068742F"/>
    <w:rsid w:val="006919F3"/>
    <w:rsid w:val="00697378"/>
    <w:rsid w:val="006A0DF6"/>
    <w:rsid w:val="006A6B9C"/>
    <w:rsid w:val="006A6BB2"/>
    <w:rsid w:val="006B01E7"/>
    <w:rsid w:val="006B1906"/>
    <w:rsid w:val="006B20BD"/>
    <w:rsid w:val="006B452A"/>
    <w:rsid w:val="006B60DD"/>
    <w:rsid w:val="006C54DB"/>
    <w:rsid w:val="006D027B"/>
    <w:rsid w:val="006D25D2"/>
    <w:rsid w:val="006D2784"/>
    <w:rsid w:val="006D2B0A"/>
    <w:rsid w:val="006D5A1F"/>
    <w:rsid w:val="006D6792"/>
    <w:rsid w:val="006E2C24"/>
    <w:rsid w:val="006E487C"/>
    <w:rsid w:val="006F0054"/>
    <w:rsid w:val="006F2012"/>
    <w:rsid w:val="006F325E"/>
    <w:rsid w:val="006F3748"/>
    <w:rsid w:val="006F4005"/>
    <w:rsid w:val="006F5354"/>
    <w:rsid w:val="00701A9B"/>
    <w:rsid w:val="00701E9B"/>
    <w:rsid w:val="00702CFB"/>
    <w:rsid w:val="00707D37"/>
    <w:rsid w:val="00713286"/>
    <w:rsid w:val="0071394C"/>
    <w:rsid w:val="007141AE"/>
    <w:rsid w:val="007206E2"/>
    <w:rsid w:val="00725DFE"/>
    <w:rsid w:val="0073110D"/>
    <w:rsid w:val="00731BCA"/>
    <w:rsid w:val="0073347C"/>
    <w:rsid w:val="00733F78"/>
    <w:rsid w:val="00734744"/>
    <w:rsid w:val="00734BB5"/>
    <w:rsid w:val="00740E1C"/>
    <w:rsid w:val="007417E3"/>
    <w:rsid w:val="007421C5"/>
    <w:rsid w:val="0075189C"/>
    <w:rsid w:val="00753C85"/>
    <w:rsid w:val="00755878"/>
    <w:rsid w:val="00756920"/>
    <w:rsid w:val="00756A2B"/>
    <w:rsid w:val="00756A32"/>
    <w:rsid w:val="00757BEB"/>
    <w:rsid w:val="00760CEA"/>
    <w:rsid w:val="00762C4D"/>
    <w:rsid w:val="0076598F"/>
    <w:rsid w:val="00766BDA"/>
    <w:rsid w:val="00770584"/>
    <w:rsid w:val="007706E8"/>
    <w:rsid w:val="00772456"/>
    <w:rsid w:val="0077701E"/>
    <w:rsid w:val="00781CEF"/>
    <w:rsid w:val="007835AA"/>
    <w:rsid w:val="00783ABD"/>
    <w:rsid w:val="00783CF7"/>
    <w:rsid w:val="00792A70"/>
    <w:rsid w:val="007A06AC"/>
    <w:rsid w:val="007A1F89"/>
    <w:rsid w:val="007A2160"/>
    <w:rsid w:val="007A3345"/>
    <w:rsid w:val="007A75E8"/>
    <w:rsid w:val="007B00C6"/>
    <w:rsid w:val="007B4443"/>
    <w:rsid w:val="007C2301"/>
    <w:rsid w:val="007C462D"/>
    <w:rsid w:val="007C6E8B"/>
    <w:rsid w:val="007D170D"/>
    <w:rsid w:val="007D22B8"/>
    <w:rsid w:val="007D25B8"/>
    <w:rsid w:val="007D4E8F"/>
    <w:rsid w:val="007D670A"/>
    <w:rsid w:val="007E116B"/>
    <w:rsid w:val="007E1607"/>
    <w:rsid w:val="007E1FF7"/>
    <w:rsid w:val="007E3925"/>
    <w:rsid w:val="007E4B95"/>
    <w:rsid w:val="007E5B86"/>
    <w:rsid w:val="007F0504"/>
    <w:rsid w:val="007F1925"/>
    <w:rsid w:val="007F1F5F"/>
    <w:rsid w:val="007F2F1A"/>
    <w:rsid w:val="007F357F"/>
    <w:rsid w:val="008055DE"/>
    <w:rsid w:val="00805D8C"/>
    <w:rsid w:val="00806F5D"/>
    <w:rsid w:val="0081061B"/>
    <w:rsid w:val="00811F2A"/>
    <w:rsid w:val="008122C8"/>
    <w:rsid w:val="008123E7"/>
    <w:rsid w:val="00813209"/>
    <w:rsid w:val="00813663"/>
    <w:rsid w:val="00815CB6"/>
    <w:rsid w:val="00816C1C"/>
    <w:rsid w:val="00823EB0"/>
    <w:rsid w:val="00825B89"/>
    <w:rsid w:val="008406DF"/>
    <w:rsid w:val="00841C44"/>
    <w:rsid w:val="00843C3E"/>
    <w:rsid w:val="00850984"/>
    <w:rsid w:val="00852C2D"/>
    <w:rsid w:val="00853EDF"/>
    <w:rsid w:val="00855B81"/>
    <w:rsid w:val="00856D9C"/>
    <w:rsid w:val="00861B88"/>
    <w:rsid w:val="00861BB5"/>
    <w:rsid w:val="00862CAF"/>
    <w:rsid w:val="008634D7"/>
    <w:rsid w:val="00863C8D"/>
    <w:rsid w:val="0086591F"/>
    <w:rsid w:val="008760A4"/>
    <w:rsid w:val="008803E5"/>
    <w:rsid w:val="008814CB"/>
    <w:rsid w:val="00883A23"/>
    <w:rsid w:val="00884E56"/>
    <w:rsid w:val="0089150B"/>
    <w:rsid w:val="00892724"/>
    <w:rsid w:val="00897170"/>
    <w:rsid w:val="008A0B9D"/>
    <w:rsid w:val="008A1F63"/>
    <w:rsid w:val="008A4519"/>
    <w:rsid w:val="008A62E9"/>
    <w:rsid w:val="008B07CC"/>
    <w:rsid w:val="008B13A7"/>
    <w:rsid w:val="008B183B"/>
    <w:rsid w:val="008B30B6"/>
    <w:rsid w:val="008B5871"/>
    <w:rsid w:val="008B658C"/>
    <w:rsid w:val="008B6AF3"/>
    <w:rsid w:val="008C18AF"/>
    <w:rsid w:val="008C2433"/>
    <w:rsid w:val="008C282C"/>
    <w:rsid w:val="008C39F8"/>
    <w:rsid w:val="008C5B5E"/>
    <w:rsid w:val="008C5FA4"/>
    <w:rsid w:val="008C6571"/>
    <w:rsid w:val="008C7F9D"/>
    <w:rsid w:val="008D1F9A"/>
    <w:rsid w:val="008D4E35"/>
    <w:rsid w:val="008D4F35"/>
    <w:rsid w:val="008E24FF"/>
    <w:rsid w:val="008E3489"/>
    <w:rsid w:val="008E4FDE"/>
    <w:rsid w:val="008E5921"/>
    <w:rsid w:val="008E60A5"/>
    <w:rsid w:val="008E64D1"/>
    <w:rsid w:val="008E778A"/>
    <w:rsid w:val="008F1739"/>
    <w:rsid w:val="008F429A"/>
    <w:rsid w:val="008F490C"/>
    <w:rsid w:val="008F613B"/>
    <w:rsid w:val="00900C2A"/>
    <w:rsid w:val="00901206"/>
    <w:rsid w:val="00905D76"/>
    <w:rsid w:val="00907348"/>
    <w:rsid w:val="00916E3D"/>
    <w:rsid w:val="00921CAA"/>
    <w:rsid w:val="00923B40"/>
    <w:rsid w:val="00923E2D"/>
    <w:rsid w:val="009273F3"/>
    <w:rsid w:val="00927D27"/>
    <w:rsid w:val="00931143"/>
    <w:rsid w:val="009332C9"/>
    <w:rsid w:val="00934E54"/>
    <w:rsid w:val="00935527"/>
    <w:rsid w:val="00935E01"/>
    <w:rsid w:val="00943499"/>
    <w:rsid w:val="0095036B"/>
    <w:rsid w:val="00950A29"/>
    <w:rsid w:val="00953E8C"/>
    <w:rsid w:val="00954779"/>
    <w:rsid w:val="00956550"/>
    <w:rsid w:val="009600FD"/>
    <w:rsid w:val="009621CE"/>
    <w:rsid w:val="009641FB"/>
    <w:rsid w:val="00964DE3"/>
    <w:rsid w:val="00970942"/>
    <w:rsid w:val="00970D7E"/>
    <w:rsid w:val="00970E4C"/>
    <w:rsid w:val="009727FE"/>
    <w:rsid w:val="0098058C"/>
    <w:rsid w:val="00983989"/>
    <w:rsid w:val="0098464E"/>
    <w:rsid w:val="00984A74"/>
    <w:rsid w:val="00984CA7"/>
    <w:rsid w:val="009865B0"/>
    <w:rsid w:val="009912DA"/>
    <w:rsid w:val="009928A7"/>
    <w:rsid w:val="00993640"/>
    <w:rsid w:val="00996D3F"/>
    <w:rsid w:val="009A2E8E"/>
    <w:rsid w:val="009A2F0E"/>
    <w:rsid w:val="009A4C4D"/>
    <w:rsid w:val="009A773F"/>
    <w:rsid w:val="009A7F91"/>
    <w:rsid w:val="009B1E76"/>
    <w:rsid w:val="009B1FAA"/>
    <w:rsid w:val="009B58E6"/>
    <w:rsid w:val="009B75AB"/>
    <w:rsid w:val="009C63C4"/>
    <w:rsid w:val="009D16C8"/>
    <w:rsid w:val="009E0CF2"/>
    <w:rsid w:val="009E29F3"/>
    <w:rsid w:val="009E44CB"/>
    <w:rsid w:val="009E517A"/>
    <w:rsid w:val="009E61AD"/>
    <w:rsid w:val="009F3B0A"/>
    <w:rsid w:val="009F7529"/>
    <w:rsid w:val="00A01973"/>
    <w:rsid w:val="00A0217C"/>
    <w:rsid w:val="00A02FEA"/>
    <w:rsid w:val="00A1195D"/>
    <w:rsid w:val="00A12029"/>
    <w:rsid w:val="00A14C58"/>
    <w:rsid w:val="00A15E71"/>
    <w:rsid w:val="00A17565"/>
    <w:rsid w:val="00A2283E"/>
    <w:rsid w:val="00A3313F"/>
    <w:rsid w:val="00A33891"/>
    <w:rsid w:val="00A35387"/>
    <w:rsid w:val="00A37275"/>
    <w:rsid w:val="00A40169"/>
    <w:rsid w:val="00A43A0C"/>
    <w:rsid w:val="00A53402"/>
    <w:rsid w:val="00A53770"/>
    <w:rsid w:val="00A539AE"/>
    <w:rsid w:val="00A56E11"/>
    <w:rsid w:val="00A67D98"/>
    <w:rsid w:val="00A71303"/>
    <w:rsid w:val="00A72421"/>
    <w:rsid w:val="00A76738"/>
    <w:rsid w:val="00A76E80"/>
    <w:rsid w:val="00A77579"/>
    <w:rsid w:val="00A77A78"/>
    <w:rsid w:val="00A77D72"/>
    <w:rsid w:val="00A811EB"/>
    <w:rsid w:val="00A8370B"/>
    <w:rsid w:val="00A96A03"/>
    <w:rsid w:val="00AA1858"/>
    <w:rsid w:val="00AA22B4"/>
    <w:rsid w:val="00AA3F33"/>
    <w:rsid w:val="00AA4757"/>
    <w:rsid w:val="00AA5055"/>
    <w:rsid w:val="00AA561F"/>
    <w:rsid w:val="00AA5726"/>
    <w:rsid w:val="00AB12B9"/>
    <w:rsid w:val="00AB4E0E"/>
    <w:rsid w:val="00AB54D4"/>
    <w:rsid w:val="00AB7976"/>
    <w:rsid w:val="00AC0E5A"/>
    <w:rsid w:val="00AC14D0"/>
    <w:rsid w:val="00AC23C0"/>
    <w:rsid w:val="00AC2FC2"/>
    <w:rsid w:val="00AC6D40"/>
    <w:rsid w:val="00AD3524"/>
    <w:rsid w:val="00AD3CC1"/>
    <w:rsid w:val="00AE0B3E"/>
    <w:rsid w:val="00AE1B36"/>
    <w:rsid w:val="00AF10B8"/>
    <w:rsid w:val="00AF2BA7"/>
    <w:rsid w:val="00AF2BCD"/>
    <w:rsid w:val="00AF44FE"/>
    <w:rsid w:val="00B0419D"/>
    <w:rsid w:val="00B059E4"/>
    <w:rsid w:val="00B05AE6"/>
    <w:rsid w:val="00B123EF"/>
    <w:rsid w:val="00B13C37"/>
    <w:rsid w:val="00B1601A"/>
    <w:rsid w:val="00B1676D"/>
    <w:rsid w:val="00B16E7C"/>
    <w:rsid w:val="00B20726"/>
    <w:rsid w:val="00B20899"/>
    <w:rsid w:val="00B31611"/>
    <w:rsid w:val="00B31827"/>
    <w:rsid w:val="00B34191"/>
    <w:rsid w:val="00B37F6C"/>
    <w:rsid w:val="00B42415"/>
    <w:rsid w:val="00B465FD"/>
    <w:rsid w:val="00B47928"/>
    <w:rsid w:val="00B60940"/>
    <w:rsid w:val="00B61142"/>
    <w:rsid w:val="00B64FA5"/>
    <w:rsid w:val="00B66C73"/>
    <w:rsid w:val="00B67818"/>
    <w:rsid w:val="00B73728"/>
    <w:rsid w:val="00B76B3F"/>
    <w:rsid w:val="00B775CE"/>
    <w:rsid w:val="00B80B2C"/>
    <w:rsid w:val="00B81149"/>
    <w:rsid w:val="00B81E87"/>
    <w:rsid w:val="00B84DE3"/>
    <w:rsid w:val="00B86A93"/>
    <w:rsid w:val="00B91415"/>
    <w:rsid w:val="00B9499A"/>
    <w:rsid w:val="00B95311"/>
    <w:rsid w:val="00B96EBA"/>
    <w:rsid w:val="00BA15C0"/>
    <w:rsid w:val="00BA5407"/>
    <w:rsid w:val="00BB25E4"/>
    <w:rsid w:val="00BB2B99"/>
    <w:rsid w:val="00BB30B0"/>
    <w:rsid w:val="00BB4F07"/>
    <w:rsid w:val="00BB54B6"/>
    <w:rsid w:val="00BB58A3"/>
    <w:rsid w:val="00BC031B"/>
    <w:rsid w:val="00BC21B0"/>
    <w:rsid w:val="00BC3F45"/>
    <w:rsid w:val="00BC67AA"/>
    <w:rsid w:val="00BC7E4D"/>
    <w:rsid w:val="00BC7E82"/>
    <w:rsid w:val="00BD0223"/>
    <w:rsid w:val="00BD081B"/>
    <w:rsid w:val="00BD0BCE"/>
    <w:rsid w:val="00BD1B66"/>
    <w:rsid w:val="00BD5851"/>
    <w:rsid w:val="00BD630E"/>
    <w:rsid w:val="00BD64F3"/>
    <w:rsid w:val="00BE47EC"/>
    <w:rsid w:val="00BF444F"/>
    <w:rsid w:val="00BF484D"/>
    <w:rsid w:val="00BF55B7"/>
    <w:rsid w:val="00BF6179"/>
    <w:rsid w:val="00BF61AC"/>
    <w:rsid w:val="00BF6379"/>
    <w:rsid w:val="00BF7A64"/>
    <w:rsid w:val="00C00036"/>
    <w:rsid w:val="00C00553"/>
    <w:rsid w:val="00C024C9"/>
    <w:rsid w:val="00C047BF"/>
    <w:rsid w:val="00C04853"/>
    <w:rsid w:val="00C04BD1"/>
    <w:rsid w:val="00C111D3"/>
    <w:rsid w:val="00C11895"/>
    <w:rsid w:val="00C16F05"/>
    <w:rsid w:val="00C21893"/>
    <w:rsid w:val="00C237DF"/>
    <w:rsid w:val="00C23AD9"/>
    <w:rsid w:val="00C27AC8"/>
    <w:rsid w:val="00C33649"/>
    <w:rsid w:val="00C363A9"/>
    <w:rsid w:val="00C37F3D"/>
    <w:rsid w:val="00C408AA"/>
    <w:rsid w:val="00C4194F"/>
    <w:rsid w:val="00C43263"/>
    <w:rsid w:val="00C45D05"/>
    <w:rsid w:val="00C46709"/>
    <w:rsid w:val="00C47367"/>
    <w:rsid w:val="00C50062"/>
    <w:rsid w:val="00C521B7"/>
    <w:rsid w:val="00C527B7"/>
    <w:rsid w:val="00C53C68"/>
    <w:rsid w:val="00C55514"/>
    <w:rsid w:val="00C56811"/>
    <w:rsid w:val="00C62A2E"/>
    <w:rsid w:val="00C63BD3"/>
    <w:rsid w:val="00C64A85"/>
    <w:rsid w:val="00C65EF9"/>
    <w:rsid w:val="00C70B1F"/>
    <w:rsid w:val="00C71AC3"/>
    <w:rsid w:val="00C71B2A"/>
    <w:rsid w:val="00C71BD7"/>
    <w:rsid w:val="00C72A95"/>
    <w:rsid w:val="00C73316"/>
    <w:rsid w:val="00C7387D"/>
    <w:rsid w:val="00C74F78"/>
    <w:rsid w:val="00C75895"/>
    <w:rsid w:val="00C75985"/>
    <w:rsid w:val="00C760FA"/>
    <w:rsid w:val="00C81F62"/>
    <w:rsid w:val="00C836CB"/>
    <w:rsid w:val="00C84CB5"/>
    <w:rsid w:val="00C87570"/>
    <w:rsid w:val="00C91E9B"/>
    <w:rsid w:val="00C952C6"/>
    <w:rsid w:val="00C97E2C"/>
    <w:rsid w:val="00CA4854"/>
    <w:rsid w:val="00CA5856"/>
    <w:rsid w:val="00CB0808"/>
    <w:rsid w:val="00CB177D"/>
    <w:rsid w:val="00CB4E14"/>
    <w:rsid w:val="00CB55E2"/>
    <w:rsid w:val="00CB75D8"/>
    <w:rsid w:val="00CB7968"/>
    <w:rsid w:val="00CB7F5C"/>
    <w:rsid w:val="00CC2AE4"/>
    <w:rsid w:val="00CC2BBB"/>
    <w:rsid w:val="00CC3B4E"/>
    <w:rsid w:val="00CC6489"/>
    <w:rsid w:val="00CD2BC8"/>
    <w:rsid w:val="00CD2EA0"/>
    <w:rsid w:val="00CD5C9B"/>
    <w:rsid w:val="00CD622C"/>
    <w:rsid w:val="00CD6B7E"/>
    <w:rsid w:val="00CE6C60"/>
    <w:rsid w:val="00CE72A3"/>
    <w:rsid w:val="00CE7C55"/>
    <w:rsid w:val="00CF1734"/>
    <w:rsid w:val="00D03710"/>
    <w:rsid w:val="00D0626B"/>
    <w:rsid w:val="00D076B3"/>
    <w:rsid w:val="00D10209"/>
    <w:rsid w:val="00D11F3B"/>
    <w:rsid w:val="00D133C6"/>
    <w:rsid w:val="00D14DD6"/>
    <w:rsid w:val="00D23B77"/>
    <w:rsid w:val="00D25004"/>
    <w:rsid w:val="00D25614"/>
    <w:rsid w:val="00D25713"/>
    <w:rsid w:val="00D26D6C"/>
    <w:rsid w:val="00D26E56"/>
    <w:rsid w:val="00D30370"/>
    <w:rsid w:val="00D3278D"/>
    <w:rsid w:val="00D36C8C"/>
    <w:rsid w:val="00D41215"/>
    <w:rsid w:val="00D4297B"/>
    <w:rsid w:val="00D42DD7"/>
    <w:rsid w:val="00D458E7"/>
    <w:rsid w:val="00D45BC7"/>
    <w:rsid w:val="00D50C77"/>
    <w:rsid w:val="00D51DF0"/>
    <w:rsid w:val="00D529F4"/>
    <w:rsid w:val="00D52A6C"/>
    <w:rsid w:val="00D53BC6"/>
    <w:rsid w:val="00D54818"/>
    <w:rsid w:val="00D54B55"/>
    <w:rsid w:val="00D5516E"/>
    <w:rsid w:val="00D56711"/>
    <w:rsid w:val="00D57614"/>
    <w:rsid w:val="00D57F5E"/>
    <w:rsid w:val="00D625D0"/>
    <w:rsid w:val="00D64F80"/>
    <w:rsid w:val="00D6534A"/>
    <w:rsid w:val="00D65ABF"/>
    <w:rsid w:val="00D65C9F"/>
    <w:rsid w:val="00D70C0D"/>
    <w:rsid w:val="00D7436C"/>
    <w:rsid w:val="00D7447C"/>
    <w:rsid w:val="00D84748"/>
    <w:rsid w:val="00D85B6A"/>
    <w:rsid w:val="00D86AA0"/>
    <w:rsid w:val="00D86BD0"/>
    <w:rsid w:val="00D9695A"/>
    <w:rsid w:val="00DA08F6"/>
    <w:rsid w:val="00DA3BB2"/>
    <w:rsid w:val="00DA545D"/>
    <w:rsid w:val="00DA7167"/>
    <w:rsid w:val="00DA7E4D"/>
    <w:rsid w:val="00DB065B"/>
    <w:rsid w:val="00DB17B6"/>
    <w:rsid w:val="00DB64DC"/>
    <w:rsid w:val="00DB7053"/>
    <w:rsid w:val="00DB76C7"/>
    <w:rsid w:val="00DC15BE"/>
    <w:rsid w:val="00DC615E"/>
    <w:rsid w:val="00DC61FE"/>
    <w:rsid w:val="00DC679F"/>
    <w:rsid w:val="00DC7010"/>
    <w:rsid w:val="00DD365C"/>
    <w:rsid w:val="00DD39AA"/>
    <w:rsid w:val="00DD4340"/>
    <w:rsid w:val="00DD4D7D"/>
    <w:rsid w:val="00DD5499"/>
    <w:rsid w:val="00DD5550"/>
    <w:rsid w:val="00DD5575"/>
    <w:rsid w:val="00DE18C9"/>
    <w:rsid w:val="00DE25FD"/>
    <w:rsid w:val="00DE4979"/>
    <w:rsid w:val="00DF0BFC"/>
    <w:rsid w:val="00DF2CDD"/>
    <w:rsid w:val="00DF45D8"/>
    <w:rsid w:val="00DF49B0"/>
    <w:rsid w:val="00DF7018"/>
    <w:rsid w:val="00E04140"/>
    <w:rsid w:val="00E06DAC"/>
    <w:rsid w:val="00E17F42"/>
    <w:rsid w:val="00E23258"/>
    <w:rsid w:val="00E24BB6"/>
    <w:rsid w:val="00E26245"/>
    <w:rsid w:val="00E3212D"/>
    <w:rsid w:val="00E32433"/>
    <w:rsid w:val="00E33C73"/>
    <w:rsid w:val="00E34530"/>
    <w:rsid w:val="00E35698"/>
    <w:rsid w:val="00E419AB"/>
    <w:rsid w:val="00E465D9"/>
    <w:rsid w:val="00E47F2A"/>
    <w:rsid w:val="00E51C35"/>
    <w:rsid w:val="00E55213"/>
    <w:rsid w:val="00E55DBA"/>
    <w:rsid w:val="00E563E7"/>
    <w:rsid w:val="00E64069"/>
    <w:rsid w:val="00E64A19"/>
    <w:rsid w:val="00E659EF"/>
    <w:rsid w:val="00E66DA1"/>
    <w:rsid w:val="00E70B70"/>
    <w:rsid w:val="00E744AA"/>
    <w:rsid w:val="00E74604"/>
    <w:rsid w:val="00E752E2"/>
    <w:rsid w:val="00E76C07"/>
    <w:rsid w:val="00E81EC6"/>
    <w:rsid w:val="00E84340"/>
    <w:rsid w:val="00E85D63"/>
    <w:rsid w:val="00E87438"/>
    <w:rsid w:val="00E905E0"/>
    <w:rsid w:val="00E912F2"/>
    <w:rsid w:val="00E923FC"/>
    <w:rsid w:val="00E92916"/>
    <w:rsid w:val="00E95149"/>
    <w:rsid w:val="00EA38DB"/>
    <w:rsid w:val="00EA53A8"/>
    <w:rsid w:val="00EB1270"/>
    <w:rsid w:val="00EB22B3"/>
    <w:rsid w:val="00EB56C2"/>
    <w:rsid w:val="00EB66C0"/>
    <w:rsid w:val="00EC0F21"/>
    <w:rsid w:val="00EC3992"/>
    <w:rsid w:val="00EC3C46"/>
    <w:rsid w:val="00EC60D5"/>
    <w:rsid w:val="00EC6A25"/>
    <w:rsid w:val="00EC6B30"/>
    <w:rsid w:val="00ED0635"/>
    <w:rsid w:val="00ED4363"/>
    <w:rsid w:val="00ED7BB4"/>
    <w:rsid w:val="00EE0024"/>
    <w:rsid w:val="00EE013A"/>
    <w:rsid w:val="00EE1EED"/>
    <w:rsid w:val="00EE34C9"/>
    <w:rsid w:val="00EF18C7"/>
    <w:rsid w:val="00EF34E9"/>
    <w:rsid w:val="00EF371B"/>
    <w:rsid w:val="00EF5011"/>
    <w:rsid w:val="00EF5FA2"/>
    <w:rsid w:val="00EF6261"/>
    <w:rsid w:val="00EF6586"/>
    <w:rsid w:val="00EF68AB"/>
    <w:rsid w:val="00EF7155"/>
    <w:rsid w:val="00F04CC0"/>
    <w:rsid w:val="00F04ED9"/>
    <w:rsid w:val="00F05302"/>
    <w:rsid w:val="00F05B2F"/>
    <w:rsid w:val="00F0734C"/>
    <w:rsid w:val="00F10139"/>
    <w:rsid w:val="00F11394"/>
    <w:rsid w:val="00F12FA8"/>
    <w:rsid w:val="00F1446F"/>
    <w:rsid w:val="00F155BC"/>
    <w:rsid w:val="00F20D56"/>
    <w:rsid w:val="00F22B59"/>
    <w:rsid w:val="00F24C7A"/>
    <w:rsid w:val="00F27487"/>
    <w:rsid w:val="00F3279F"/>
    <w:rsid w:val="00F33353"/>
    <w:rsid w:val="00F33393"/>
    <w:rsid w:val="00F40AB8"/>
    <w:rsid w:val="00F40D12"/>
    <w:rsid w:val="00F429D4"/>
    <w:rsid w:val="00F51F05"/>
    <w:rsid w:val="00F53468"/>
    <w:rsid w:val="00F54020"/>
    <w:rsid w:val="00F55947"/>
    <w:rsid w:val="00F57746"/>
    <w:rsid w:val="00F646E3"/>
    <w:rsid w:val="00F64A1F"/>
    <w:rsid w:val="00F6540D"/>
    <w:rsid w:val="00F65C6A"/>
    <w:rsid w:val="00F675A5"/>
    <w:rsid w:val="00F67A7C"/>
    <w:rsid w:val="00F70785"/>
    <w:rsid w:val="00F74031"/>
    <w:rsid w:val="00F77BBF"/>
    <w:rsid w:val="00F914C5"/>
    <w:rsid w:val="00F923E3"/>
    <w:rsid w:val="00F944A7"/>
    <w:rsid w:val="00F956E7"/>
    <w:rsid w:val="00FA3AA3"/>
    <w:rsid w:val="00FA4BF0"/>
    <w:rsid w:val="00FA6860"/>
    <w:rsid w:val="00FA6EDE"/>
    <w:rsid w:val="00FB0E91"/>
    <w:rsid w:val="00FB2D09"/>
    <w:rsid w:val="00FB332D"/>
    <w:rsid w:val="00FB6CAC"/>
    <w:rsid w:val="00FC0903"/>
    <w:rsid w:val="00FC09B2"/>
    <w:rsid w:val="00FC2659"/>
    <w:rsid w:val="00FC566F"/>
    <w:rsid w:val="00FD24BA"/>
    <w:rsid w:val="00FD4078"/>
    <w:rsid w:val="00FD49D6"/>
    <w:rsid w:val="00FD4E71"/>
    <w:rsid w:val="00FD7AEB"/>
    <w:rsid w:val="00FE1963"/>
    <w:rsid w:val="00FE2759"/>
    <w:rsid w:val="00FE349E"/>
    <w:rsid w:val="00FF3F47"/>
    <w:rsid w:val="00FF4A28"/>
    <w:rsid w:val="00FF62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92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21C5"/>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7421C5"/>
    <w:pPr>
      <w:keepNext/>
      <w:autoSpaceDE w:val="0"/>
      <w:autoSpaceDN w:val="0"/>
      <w:adjustRightInd w:val="0"/>
      <w:outlineLvl w:val="0"/>
    </w:pPr>
    <w:rPr>
      <w:b/>
      <w:bCs/>
    </w:rPr>
  </w:style>
  <w:style w:type="paragraph" w:styleId="2">
    <w:name w:val="heading 2"/>
    <w:basedOn w:val="a0"/>
    <w:next w:val="a0"/>
    <w:link w:val="20"/>
    <w:unhideWhenUsed/>
    <w:qFormat/>
    <w:rsid w:val="007421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01741F"/>
    <w:pPr>
      <w:keepNext/>
      <w:keepLines/>
      <w:spacing w:before="40"/>
      <w:outlineLvl w:val="2"/>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421C5"/>
    <w:rPr>
      <w:rFonts w:ascii="Times New Roman" w:eastAsia="Times New Roman" w:hAnsi="Times New Roman" w:cs="Times New Roman"/>
      <w:b/>
      <w:bCs/>
      <w:sz w:val="24"/>
      <w:szCs w:val="24"/>
      <w:lang w:eastAsia="ru-RU"/>
    </w:rPr>
  </w:style>
  <w:style w:type="character" w:styleId="a4">
    <w:name w:val="Hyperlink"/>
    <w:basedOn w:val="a1"/>
    <w:uiPriority w:val="99"/>
    <w:rsid w:val="007421C5"/>
    <w:rPr>
      <w:color w:val="0000FF"/>
      <w:u w:val="single"/>
    </w:rPr>
  </w:style>
  <w:style w:type="paragraph" w:styleId="a5">
    <w:name w:val="TOC Heading"/>
    <w:basedOn w:val="1"/>
    <w:next w:val="a0"/>
    <w:uiPriority w:val="39"/>
    <w:unhideWhenUsed/>
    <w:qFormat/>
    <w:rsid w:val="007421C5"/>
    <w:pPr>
      <w:keepLines/>
      <w:autoSpaceDE/>
      <w:autoSpaceDN/>
      <w:adjustRightInd/>
      <w:spacing w:before="480" w:line="276" w:lineRule="auto"/>
      <w:outlineLvl w:val="9"/>
    </w:pPr>
    <w:rPr>
      <w:rFonts w:asciiTheme="majorHAnsi" w:eastAsiaTheme="majorEastAsia" w:hAnsiTheme="majorHAnsi" w:cstheme="majorBidi"/>
      <w:color w:val="365F91" w:themeColor="accent1" w:themeShade="BF"/>
      <w:sz w:val="28"/>
      <w:szCs w:val="28"/>
      <w:lang w:eastAsia="en-US"/>
    </w:rPr>
  </w:style>
  <w:style w:type="paragraph" w:styleId="11">
    <w:name w:val="toc 1"/>
    <w:basedOn w:val="a0"/>
    <w:next w:val="a0"/>
    <w:autoRedefine/>
    <w:uiPriority w:val="39"/>
    <w:unhideWhenUsed/>
    <w:qFormat/>
    <w:rsid w:val="007421C5"/>
    <w:pPr>
      <w:tabs>
        <w:tab w:val="right" w:leader="dot" w:pos="10195"/>
      </w:tabs>
      <w:spacing w:before="200" w:after="100" w:line="360" w:lineRule="auto"/>
    </w:pPr>
    <w:rPr>
      <w:rFonts w:ascii="Arial" w:hAnsi="Arial" w:cs="Arial"/>
      <w:b/>
      <w:noProof/>
      <w:sz w:val="28"/>
      <w:szCs w:val="28"/>
    </w:rPr>
  </w:style>
  <w:style w:type="paragraph" w:styleId="21">
    <w:name w:val="toc 2"/>
    <w:basedOn w:val="a0"/>
    <w:next w:val="a0"/>
    <w:autoRedefine/>
    <w:uiPriority w:val="39"/>
    <w:unhideWhenUsed/>
    <w:qFormat/>
    <w:rsid w:val="00AF2BA7"/>
    <w:pPr>
      <w:tabs>
        <w:tab w:val="right" w:leader="dot" w:pos="10195"/>
      </w:tabs>
      <w:spacing w:after="100"/>
      <w:ind w:left="240"/>
    </w:pPr>
    <w:rPr>
      <w:rFonts w:ascii="Arial" w:hAnsi="Arial"/>
      <w:b/>
      <w:bCs/>
      <w:noProof/>
    </w:rPr>
  </w:style>
  <w:style w:type="paragraph" w:styleId="a6">
    <w:name w:val="Balloon Text"/>
    <w:basedOn w:val="a0"/>
    <w:link w:val="a7"/>
    <w:uiPriority w:val="99"/>
    <w:semiHidden/>
    <w:unhideWhenUsed/>
    <w:rsid w:val="007421C5"/>
    <w:rPr>
      <w:rFonts w:ascii="Tahoma" w:hAnsi="Tahoma" w:cs="Tahoma"/>
      <w:sz w:val="16"/>
      <w:szCs w:val="16"/>
    </w:rPr>
  </w:style>
  <w:style w:type="character" w:customStyle="1" w:styleId="a7">
    <w:name w:val="Текст выноски Знак"/>
    <w:basedOn w:val="a1"/>
    <w:link w:val="a6"/>
    <w:uiPriority w:val="99"/>
    <w:semiHidden/>
    <w:rsid w:val="007421C5"/>
    <w:rPr>
      <w:rFonts w:ascii="Tahoma" w:eastAsia="Times New Roman" w:hAnsi="Tahoma" w:cs="Tahoma"/>
      <w:sz w:val="16"/>
      <w:szCs w:val="16"/>
      <w:lang w:eastAsia="ru-RU"/>
    </w:rPr>
  </w:style>
  <w:style w:type="character" w:customStyle="1" w:styleId="20">
    <w:name w:val="Заголовок 2 Знак"/>
    <w:basedOn w:val="a1"/>
    <w:link w:val="2"/>
    <w:rsid w:val="007421C5"/>
    <w:rPr>
      <w:rFonts w:asciiTheme="majorHAnsi" w:eastAsiaTheme="majorEastAsia" w:hAnsiTheme="majorHAnsi" w:cstheme="majorBidi"/>
      <w:b/>
      <w:bCs/>
      <w:color w:val="4F81BD" w:themeColor="accent1"/>
      <w:sz w:val="26"/>
      <w:szCs w:val="26"/>
      <w:lang w:eastAsia="ru-RU"/>
    </w:rPr>
  </w:style>
  <w:style w:type="paragraph" w:styleId="a8">
    <w:name w:val="List Paragraph"/>
    <w:basedOn w:val="a0"/>
    <w:uiPriority w:val="34"/>
    <w:qFormat/>
    <w:rsid w:val="007421C5"/>
    <w:pPr>
      <w:ind w:left="720"/>
      <w:contextualSpacing/>
    </w:pPr>
  </w:style>
  <w:style w:type="paragraph" w:styleId="a9">
    <w:name w:val="header"/>
    <w:basedOn w:val="a0"/>
    <w:link w:val="aa"/>
    <w:uiPriority w:val="99"/>
    <w:unhideWhenUsed/>
    <w:rsid w:val="00757BEB"/>
    <w:pPr>
      <w:tabs>
        <w:tab w:val="center" w:pos="4677"/>
        <w:tab w:val="right" w:pos="9355"/>
      </w:tabs>
    </w:pPr>
  </w:style>
  <w:style w:type="character" w:customStyle="1" w:styleId="aa">
    <w:name w:val="Верхний колонтитул Знак"/>
    <w:basedOn w:val="a1"/>
    <w:link w:val="a9"/>
    <w:uiPriority w:val="99"/>
    <w:rsid w:val="00757BEB"/>
    <w:rPr>
      <w:rFonts w:ascii="Times New Roman" w:eastAsia="Times New Roman" w:hAnsi="Times New Roman" w:cs="Times New Roman"/>
      <w:sz w:val="24"/>
      <w:szCs w:val="24"/>
      <w:lang w:eastAsia="ru-RU"/>
    </w:rPr>
  </w:style>
  <w:style w:type="paragraph" w:styleId="ab">
    <w:name w:val="footer"/>
    <w:basedOn w:val="a0"/>
    <w:link w:val="ac"/>
    <w:uiPriority w:val="99"/>
    <w:unhideWhenUsed/>
    <w:rsid w:val="00757BEB"/>
    <w:pPr>
      <w:tabs>
        <w:tab w:val="center" w:pos="4677"/>
        <w:tab w:val="right" w:pos="9355"/>
      </w:tabs>
    </w:pPr>
  </w:style>
  <w:style w:type="character" w:customStyle="1" w:styleId="ac">
    <w:name w:val="Нижний колонтитул Знак"/>
    <w:basedOn w:val="a1"/>
    <w:link w:val="ab"/>
    <w:uiPriority w:val="99"/>
    <w:rsid w:val="00757BEB"/>
    <w:rPr>
      <w:rFonts w:ascii="Times New Roman" w:eastAsia="Times New Roman" w:hAnsi="Times New Roman" w:cs="Times New Roman"/>
      <w:sz w:val="24"/>
      <w:szCs w:val="24"/>
      <w:lang w:eastAsia="ru-RU"/>
    </w:rPr>
  </w:style>
  <w:style w:type="paragraph" w:styleId="ad">
    <w:name w:val="footnote text"/>
    <w:basedOn w:val="a0"/>
    <w:link w:val="ae"/>
    <w:uiPriority w:val="99"/>
    <w:rsid w:val="00DB76C7"/>
    <w:rPr>
      <w:sz w:val="20"/>
      <w:szCs w:val="20"/>
    </w:rPr>
  </w:style>
  <w:style w:type="character" w:customStyle="1" w:styleId="ae">
    <w:name w:val="Текст сноски Знак"/>
    <w:basedOn w:val="a1"/>
    <w:link w:val="ad"/>
    <w:uiPriority w:val="99"/>
    <w:rsid w:val="00DB76C7"/>
    <w:rPr>
      <w:rFonts w:ascii="Times New Roman" w:eastAsia="Times New Roman" w:hAnsi="Times New Roman" w:cs="Times New Roman"/>
      <w:sz w:val="20"/>
      <w:szCs w:val="20"/>
      <w:lang w:eastAsia="ru-RU"/>
    </w:rPr>
  </w:style>
  <w:style w:type="character" w:styleId="af">
    <w:name w:val="footnote reference"/>
    <w:basedOn w:val="a1"/>
    <w:uiPriority w:val="99"/>
    <w:semiHidden/>
    <w:rsid w:val="00DB76C7"/>
    <w:rPr>
      <w:vertAlign w:val="superscript"/>
    </w:rPr>
  </w:style>
  <w:style w:type="character" w:customStyle="1" w:styleId="12">
    <w:name w:val="Неразрешенное упоминание1"/>
    <w:basedOn w:val="a1"/>
    <w:uiPriority w:val="99"/>
    <w:semiHidden/>
    <w:unhideWhenUsed/>
    <w:rsid w:val="00D45BC7"/>
    <w:rPr>
      <w:color w:val="605E5C"/>
      <w:shd w:val="clear" w:color="auto" w:fill="E1DFDD"/>
    </w:rPr>
  </w:style>
  <w:style w:type="character" w:styleId="af0">
    <w:name w:val="FollowedHyperlink"/>
    <w:basedOn w:val="a1"/>
    <w:uiPriority w:val="99"/>
    <w:semiHidden/>
    <w:unhideWhenUsed/>
    <w:rsid w:val="00DB065B"/>
    <w:rPr>
      <w:color w:val="800080" w:themeColor="followedHyperlink"/>
      <w:u w:val="single"/>
    </w:rPr>
  </w:style>
  <w:style w:type="table" w:styleId="af1">
    <w:name w:val="Table Grid"/>
    <w:basedOn w:val="a2"/>
    <w:rsid w:val="003A33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2"/>
    <w:next w:val="af1"/>
    <w:uiPriority w:val="59"/>
    <w:rsid w:val="00811F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caption"/>
    <w:basedOn w:val="a0"/>
    <w:next w:val="a0"/>
    <w:uiPriority w:val="35"/>
    <w:unhideWhenUsed/>
    <w:qFormat/>
    <w:rsid w:val="008C5FA4"/>
    <w:pPr>
      <w:spacing w:after="200"/>
    </w:pPr>
    <w:rPr>
      <w:b/>
      <w:bCs/>
      <w:color w:val="4F81BD" w:themeColor="accent1"/>
      <w:sz w:val="18"/>
      <w:szCs w:val="18"/>
    </w:rPr>
  </w:style>
  <w:style w:type="paragraph" w:styleId="a">
    <w:name w:val="List Bullet"/>
    <w:basedOn w:val="a0"/>
    <w:rsid w:val="00E24BB6"/>
    <w:pPr>
      <w:numPr>
        <w:numId w:val="16"/>
      </w:numPr>
    </w:pPr>
  </w:style>
  <w:style w:type="paragraph" w:customStyle="1" w:styleId="af3">
    <w:name w:val="Рубрика"/>
    <w:next w:val="a0"/>
    <w:rsid w:val="00ED4363"/>
    <w:pPr>
      <w:keepNext/>
      <w:keepLines/>
      <w:spacing w:before="400" w:after="120"/>
      <w:outlineLvl w:val="0"/>
    </w:pPr>
    <w:rPr>
      <w:rFonts w:ascii="Arial" w:eastAsia="Arial Unicode MS" w:hAnsi="Arial" w:cs="Arial Unicode MS"/>
      <w:color w:val="000000"/>
      <w:sz w:val="40"/>
      <w:szCs w:val="40"/>
      <w:u w:color="000000"/>
      <w:lang w:eastAsia="ru-RU"/>
    </w:rPr>
  </w:style>
  <w:style w:type="paragraph" w:customStyle="1" w:styleId="14">
    <w:name w:val="Основной текст1"/>
    <w:rsid w:val="00A33891"/>
    <w:pPr>
      <w:spacing w:after="0"/>
    </w:pPr>
    <w:rPr>
      <w:rFonts w:ascii="Arial" w:eastAsia="Arial Unicode MS" w:hAnsi="Arial" w:cs="Arial Unicode MS"/>
      <w:color w:val="000000"/>
      <w:u w:color="000000"/>
      <w:lang w:eastAsia="ru-RU"/>
    </w:rPr>
  </w:style>
  <w:style w:type="character" w:customStyle="1" w:styleId="30">
    <w:name w:val="Заголовок 3 Знак"/>
    <w:basedOn w:val="a1"/>
    <w:link w:val="3"/>
    <w:uiPriority w:val="9"/>
    <w:semiHidden/>
    <w:rsid w:val="0001741F"/>
    <w:rPr>
      <w:rFonts w:asciiTheme="majorHAnsi" w:eastAsiaTheme="majorEastAsia" w:hAnsiTheme="majorHAnsi" w:cstheme="majorBidi"/>
      <w:color w:val="243F60" w:themeColor="accent1" w:themeShade="7F"/>
      <w:sz w:val="24"/>
      <w:szCs w:val="24"/>
      <w:lang w:eastAsia="ru-RU"/>
    </w:rPr>
  </w:style>
  <w:style w:type="paragraph" w:styleId="31">
    <w:name w:val="toc 3"/>
    <w:basedOn w:val="a0"/>
    <w:next w:val="a0"/>
    <w:autoRedefine/>
    <w:uiPriority w:val="39"/>
    <w:unhideWhenUsed/>
    <w:rsid w:val="00B16E7C"/>
    <w:pPr>
      <w:spacing w:after="100"/>
      <w:ind w:left="480"/>
    </w:pPr>
  </w:style>
  <w:style w:type="character" w:customStyle="1" w:styleId="22">
    <w:name w:val="Неразрешенное упоминание2"/>
    <w:basedOn w:val="a1"/>
    <w:uiPriority w:val="99"/>
    <w:semiHidden/>
    <w:unhideWhenUsed/>
    <w:rsid w:val="00A72421"/>
    <w:rPr>
      <w:color w:val="605E5C"/>
      <w:shd w:val="clear" w:color="auto" w:fill="E1DFDD"/>
    </w:rPr>
  </w:style>
  <w:style w:type="paragraph" w:styleId="af4">
    <w:name w:val="Normal (Web)"/>
    <w:basedOn w:val="a0"/>
    <w:uiPriority w:val="99"/>
    <w:semiHidden/>
    <w:unhideWhenUsed/>
    <w:rsid w:val="005D212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21C5"/>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7421C5"/>
    <w:pPr>
      <w:keepNext/>
      <w:autoSpaceDE w:val="0"/>
      <w:autoSpaceDN w:val="0"/>
      <w:adjustRightInd w:val="0"/>
      <w:outlineLvl w:val="0"/>
    </w:pPr>
    <w:rPr>
      <w:b/>
      <w:bCs/>
    </w:rPr>
  </w:style>
  <w:style w:type="paragraph" w:styleId="2">
    <w:name w:val="heading 2"/>
    <w:basedOn w:val="a0"/>
    <w:next w:val="a0"/>
    <w:link w:val="20"/>
    <w:unhideWhenUsed/>
    <w:qFormat/>
    <w:rsid w:val="007421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01741F"/>
    <w:pPr>
      <w:keepNext/>
      <w:keepLines/>
      <w:spacing w:before="40"/>
      <w:outlineLvl w:val="2"/>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421C5"/>
    <w:rPr>
      <w:rFonts w:ascii="Times New Roman" w:eastAsia="Times New Roman" w:hAnsi="Times New Roman" w:cs="Times New Roman"/>
      <w:b/>
      <w:bCs/>
      <w:sz w:val="24"/>
      <w:szCs w:val="24"/>
      <w:lang w:eastAsia="ru-RU"/>
    </w:rPr>
  </w:style>
  <w:style w:type="character" w:styleId="a4">
    <w:name w:val="Hyperlink"/>
    <w:basedOn w:val="a1"/>
    <w:uiPriority w:val="99"/>
    <w:rsid w:val="007421C5"/>
    <w:rPr>
      <w:color w:val="0000FF"/>
      <w:u w:val="single"/>
    </w:rPr>
  </w:style>
  <w:style w:type="paragraph" w:styleId="a5">
    <w:name w:val="TOC Heading"/>
    <w:basedOn w:val="1"/>
    <w:next w:val="a0"/>
    <w:uiPriority w:val="39"/>
    <w:unhideWhenUsed/>
    <w:qFormat/>
    <w:rsid w:val="007421C5"/>
    <w:pPr>
      <w:keepLines/>
      <w:autoSpaceDE/>
      <w:autoSpaceDN/>
      <w:adjustRightInd/>
      <w:spacing w:before="480" w:line="276" w:lineRule="auto"/>
      <w:outlineLvl w:val="9"/>
    </w:pPr>
    <w:rPr>
      <w:rFonts w:asciiTheme="majorHAnsi" w:eastAsiaTheme="majorEastAsia" w:hAnsiTheme="majorHAnsi" w:cstheme="majorBidi"/>
      <w:color w:val="365F91" w:themeColor="accent1" w:themeShade="BF"/>
      <w:sz w:val="28"/>
      <w:szCs w:val="28"/>
      <w:lang w:eastAsia="en-US"/>
    </w:rPr>
  </w:style>
  <w:style w:type="paragraph" w:styleId="11">
    <w:name w:val="toc 1"/>
    <w:basedOn w:val="a0"/>
    <w:next w:val="a0"/>
    <w:autoRedefine/>
    <w:uiPriority w:val="39"/>
    <w:unhideWhenUsed/>
    <w:qFormat/>
    <w:rsid w:val="007421C5"/>
    <w:pPr>
      <w:tabs>
        <w:tab w:val="right" w:leader="dot" w:pos="10195"/>
      </w:tabs>
      <w:spacing w:before="200" w:after="100" w:line="360" w:lineRule="auto"/>
    </w:pPr>
    <w:rPr>
      <w:rFonts w:ascii="Arial" w:hAnsi="Arial" w:cs="Arial"/>
      <w:b/>
      <w:noProof/>
      <w:sz w:val="28"/>
      <w:szCs w:val="28"/>
    </w:rPr>
  </w:style>
  <w:style w:type="paragraph" w:styleId="21">
    <w:name w:val="toc 2"/>
    <w:basedOn w:val="a0"/>
    <w:next w:val="a0"/>
    <w:autoRedefine/>
    <w:uiPriority w:val="39"/>
    <w:unhideWhenUsed/>
    <w:qFormat/>
    <w:rsid w:val="00AF2BA7"/>
    <w:pPr>
      <w:tabs>
        <w:tab w:val="right" w:leader="dot" w:pos="10195"/>
      </w:tabs>
      <w:spacing w:after="100"/>
      <w:ind w:left="240"/>
    </w:pPr>
    <w:rPr>
      <w:rFonts w:ascii="Arial" w:hAnsi="Arial"/>
      <w:b/>
      <w:bCs/>
      <w:noProof/>
    </w:rPr>
  </w:style>
  <w:style w:type="paragraph" w:styleId="a6">
    <w:name w:val="Balloon Text"/>
    <w:basedOn w:val="a0"/>
    <w:link w:val="a7"/>
    <w:uiPriority w:val="99"/>
    <w:semiHidden/>
    <w:unhideWhenUsed/>
    <w:rsid w:val="007421C5"/>
    <w:rPr>
      <w:rFonts w:ascii="Tahoma" w:hAnsi="Tahoma" w:cs="Tahoma"/>
      <w:sz w:val="16"/>
      <w:szCs w:val="16"/>
    </w:rPr>
  </w:style>
  <w:style w:type="character" w:customStyle="1" w:styleId="a7">
    <w:name w:val="Текст выноски Знак"/>
    <w:basedOn w:val="a1"/>
    <w:link w:val="a6"/>
    <w:uiPriority w:val="99"/>
    <w:semiHidden/>
    <w:rsid w:val="007421C5"/>
    <w:rPr>
      <w:rFonts w:ascii="Tahoma" w:eastAsia="Times New Roman" w:hAnsi="Tahoma" w:cs="Tahoma"/>
      <w:sz w:val="16"/>
      <w:szCs w:val="16"/>
      <w:lang w:eastAsia="ru-RU"/>
    </w:rPr>
  </w:style>
  <w:style w:type="character" w:customStyle="1" w:styleId="20">
    <w:name w:val="Заголовок 2 Знак"/>
    <w:basedOn w:val="a1"/>
    <w:link w:val="2"/>
    <w:rsid w:val="007421C5"/>
    <w:rPr>
      <w:rFonts w:asciiTheme="majorHAnsi" w:eastAsiaTheme="majorEastAsia" w:hAnsiTheme="majorHAnsi" w:cstheme="majorBidi"/>
      <w:b/>
      <w:bCs/>
      <w:color w:val="4F81BD" w:themeColor="accent1"/>
      <w:sz w:val="26"/>
      <w:szCs w:val="26"/>
      <w:lang w:eastAsia="ru-RU"/>
    </w:rPr>
  </w:style>
  <w:style w:type="paragraph" w:styleId="a8">
    <w:name w:val="List Paragraph"/>
    <w:basedOn w:val="a0"/>
    <w:uiPriority w:val="34"/>
    <w:qFormat/>
    <w:rsid w:val="007421C5"/>
    <w:pPr>
      <w:ind w:left="720"/>
      <w:contextualSpacing/>
    </w:pPr>
  </w:style>
  <w:style w:type="paragraph" w:styleId="a9">
    <w:name w:val="header"/>
    <w:basedOn w:val="a0"/>
    <w:link w:val="aa"/>
    <w:uiPriority w:val="99"/>
    <w:unhideWhenUsed/>
    <w:rsid w:val="00757BEB"/>
    <w:pPr>
      <w:tabs>
        <w:tab w:val="center" w:pos="4677"/>
        <w:tab w:val="right" w:pos="9355"/>
      </w:tabs>
    </w:pPr>
  </w:style>
  <w:style w:type="character" w:customStyle="1" w:styleId="aa">
    <w:name w:val="Верхний колонтитул Знак"/>
    <w:basedOn w:val="a1"/>
    <w:link w:val="a9"/>
    <w:uiPriority w:val="99"/>
    <w:rsid w:val="00757BEB"/>
    <w:rPr>
      <w:rFonts w:ascii="Times New Roman" w:eastAsia="Times New Roman" w:hAnsi="Times New Roman" w:cs="Times New Roman"/>
      <w:sz w:val="24"/>
      <w:szCs w:val="24"/>
      <w:lang w:eastAsia="ru-RU"/>
    </w:rPr>
  </w:style>
  <w:style w:type="paragraph" w:styleId="ab">
    <w:name w:val="footer"/>
    <w:basedOn w:val="a0"/>
    <w:link w:val="ac"/>
    <w:uiPriority w:val="99"/>
    <w:unhideWhenUsed/>
    <w:rsid w:val="00757BEB"/>
    <w:pPr>
      <w:tabs>
        <w:tab w:val="center" w:pos="4677"/>
        <w:tab w:val="right" w:pos="9355"/>
      </w:tabs>
    </w:pPr>
  </w:style>
  <w:style w:type="character" w:customStyle="1" w:styleId="ac">
    <w:name w:val="Нижний колонтитул Знак"/>
    <w:basedOn w:val="a1"/>
    <w:link w:val="ab"/>
    <w:uiPriority w:val="99"/>
    <w:rsid w:val="00757BEB"/>
    <w:rPr>
      <w:rFonts w:ascii="Times New Roman" w:eastAsia="Times New Roman" w:hAnsi="Times New Roman" w:cs="Times New Roman"/>
      <w:sz w:val="24"/>
      <w:szCs w:val="24"/>
      <w:lang w:eastAsia="ru-RU"/>
    </w:rPr>
  </w:style>
  <w:style w:type="paragraph" w:styleId="ad">
    <w:name w:val="footnote text"/>
    <w:basedOn w:val="a0"/>
    <w:link w:val="ae"/>
    <w:uiPriority w:val="99"/>
    <w:rsid w:val="00DB76C7"/>
    <w:rPr>
      <w:sz w:val="20"/>
      <w:szCs w:val="20"/>
    </w:rPr>
  </w:style>
  <w:style w:type="character" w:customStyle="1" w:styleId="ae">
    <w:name w:val="Текст сноски Знак"/>
    <w:basedOn w:val="a1"/>
    <w:link w:val="ad"/>
    <w:uiPriority w:val="99"/>
    <w:rsid w:val="00DB76C7"/>
    <w:rPr>
      <w:rFonts w:ascii="Times New Roman" w:eastAsia="Times New Roman" w:hAnsi="Times New Roman" w:cs="Times New Roman"/>
      <w:sz w:val="20"/>
      <w:szCs w:val="20"/>
      <w:lang w:eastAsia="ru-RU"/>
    </w:rPr>
  </w:style>
  <w:style w:type="character" w:styleId="af">
    <w:name w:val="footnote reference"/>
    <w:basedOn w:val="a1"/>
    <w:uiPriority w:val="99"/>
    <w:semiHidden/>
    <w:rsid w:val="00DB76C7"/>
    <w:rPr>
      <w:vertAlign w:val="superscript"/>
    </w:rPr>
  </w:style>
  <w:style w:type="character" w:customStyle="1" w:styleId="12">
    <w:name w:val="Неразрешенное упоминание1"/>
    <w:basedOn w:val="a1"/>
    <w:uiPriority w:val="99"/>
    <w:semiHidden/>
    <w:unhideWhenUsed/>
    <w:rsid w:val="00D45BC7"/>
    <w:rPr>
      <w:color w:val="605E5C"/>
      <w:shd w:val="clear" w:color="auto" w:fill="E1DFDD"/>
    </w:rPr>
  </w:style>
  <w:style w:type="character" w:styleId="af0">
    <w:name w:val="FollowedHyperlink"/>
    <w:basedOn w:val="a1"/>
    <w:uiPriority w:val="99"/>
    <w:semiHidden/>
    <w:unhideWhenUsed/>
    <w:rsid w:val="00DB065B"/>
    <w:rPr>
      <w:color w:val="800080" w:themeColor="followedHyperlink"/>
      <w:u w:val="single"/>
    </w:rPr>
  </w:style>
  <w:style w:type="table" w:styleId="af1">
    <w:name w:val="Table Grid"/>
    <w:basedOn w:val="a2"/>
    <w:rsid w:val="003A33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2"/>
    <w:next w:val="af1"/>
    <w:uiPriority w:val="59"/>
    <w:rsid w:val="00811F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caption"/>
    <w:basedOn w:val="a0"/>
    <w:next w:val="a0"/>
    <w:uiPriority w:val="35"/>
    <w:unhideWhenUsed/>
    <w:qFormat/>
    <w:rsid w:val="008C5FA4"/>
    <w:pPr>
      <w:spacing w:after="200"/>
    </w:pPr>
    <w:rPr>
      <w:b/>
      <w:bCs/>
      <w:color w:val="4F81BD" w:themeColor="accent1"/>
      <w:sz w:val="18"/>
      <w:szCs w:val="18"/>
    </w:rPr>
  </w:style>
  <w:style w:type="paragraph" w:styleId="a">
    <w:name w:val="List Bullet"/>
    <w:basedOn w:val="a0"/>
    <w:rsid w:val="00E24BB6"/>
    <w:pPr>
      <w:numPr>
        <w:numId w:val="16"/>
      </w:numPr>
    </w:pPr>
  </w:style>
  <w:style w:type="paragraph" w:customStyle="1" w:styleId="af3">
    <w:name w:val="Рубрика"/>
    <w:next w:val="a0"/>
    <w:rsid w:val="00ED4363"/>
    <w:pPr>
      <w:keepNext/>
      <w:keepLines/>
      <w:spacing w:before="400" w:after="120"/>
      <w:outlineLvl w:val="0"/>
    </w:pPr>
    <w:rPr>
      <w:rFonts w:ascii="Arial" w:eastAsia="Arial Unicode MS" w:hAnsi="Arial" w:cs="Arial Unicode MS"/>
      <w:color w:val="000000"/>
      <w:sz w:val="40"/>
      <w:szCs w:val="40"/>
      <w:u w:color="000000"/>
      <w:lang w:eastAsia="ru-RU"/>
    </w:rPr>
  </w:style>
  <w:style w:type="paragraph" w:customStyle="1" w:styleId="14">
    <w:name w:val="Основной текст1"/>
    <w:rsid w:val="00A33891"/>
    <w:pPr>
      <w:spacing w:after="0"/>
    </w:pPr>
    <w:rPr>
      <w:rFonts w:ascii="Arial" w:eastAsia="Arial Unicode MS" w:hAnsi="Arial" w:cs="Arial Unicode MS"/>
      <w:color w:val="000000"/>
      <w:u w:color="000000"/>
      <w:lang w:eastAsia="ru-RU"/>
    </w:rPr>
  </w:style>
  <w:style w:type="character" w:customStyle="1" w:styleId="30">
    <w:name w:val="Заголовок 3 Знак"/>
    <w:basedOn w:val="a1"/>
    <w:link w:val="3"/>
    <w:uiPriority w:val="9"/>
    <w:semiHidden/>
    <w:rsid w:val="0001741F"/>
    <w:rPr>
      <w:rFonts w:asciiTheme="majorHAnsi" w:eastAsiaTheme="majorEastAsia" w:hAnsiTheme="majorHAnsi" w:cstheme="majorBidi"/>
      <w:color w:val="243F60" w:themeColor="accent1" w:themeShade="7F"/>
      <w:sz w:val="24"/>
      <w:szCs w:val="24"/>
      <w:lang w:eastAsia="ru-RU"/>
    </w:rPr>
  </w:style>
  <w:style w:type="paragraph" w:styleId="31">
    <w:name w:val="toc 3"/>
    <w:basedOn w:val="a0"/>
    <w:next w:val="a0"/>
    <w:autoRedefine/>
    <w:uiPriority w:val="39"/>
    <w:unhideWhenUsed/>
    <w:rsid w:val="00B16E7C"/>
    <w:pPr>
      <w:spacing w:after="100"/>
      <w:ind w:left="480"/>
    </w:pPr>
  </w:style>
  <w:style w:type="character" w:customStyle="1" w:styleId="22">
    <w:name w:val="Неразрешенное упоминание2"/>
    <w:basedOn w:val="a1"/>
    <w:uiPriority w:val="99"/>
    <w:semiHidden/>
    <w:unhideWhenUsed/>
    <w:rsid w:val="00A72421"/>
    <w:rPr>
      <w:color w:val="605E5C"/>
      <w:shd w:val="clear" w:color="auto" w:fill="E1DFDD"/>
    </w:rPr>
  </w:style>
  <w:style w:type="paragraph" w:styleId="af4">
    <w:name w:val="Normal (Web)"/>
    <w:basedOn w:val="a0"/>
    <w:uiPriority w:val="99"/>
    <w:semiHidden/>
    <w:unhideWhenUsed/>
    <w:rsid w:val="005D212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51399">
      <w:bodyDiv w:val="1"/>
      <w:marLeft w:val="0"/>
      <w:marRight w:val="0"/>
      <w:marTop w:val="0"/>
      <w:marBottom w:val="0"/>
      <w:divBdr>
        <w:top w:val="none" w:sz="0" w:space="0" w:color="auto"/>
        <w:left w:val="none" w:sz="0" w:space="0" w:color="auto"/>
        <w:bottom w:val="none" w:sz="0" w:space="0" w:color="auto"/>
        <w:right w:val="none" w:sz="0" w:space="0" w:color="auto"/>
      </w:divBdr>
    </w:div>
    <w:div w:id="141964998">
      <w:bodyDiv w:val="1"/>
      <w:marLeft w:val="0"/>
      <w:marRight w:val="0"/>
      <w:marTop w:val="0"/>
      <w:marBottom w:val="0"/>
      <w:divBdr>
        <w:top w:val="none" w:sz="0" w:space="0" w:color="auto"/>
        <w:left w:val="none" w:sz="0" w:space="0" w:color="auto"/>
        <w:bottom w:val="none" w:sz="0" w:space="0" w:color="auto"/>
        <w:right w:val="none" w:sz="0" w:space="0" w:color="auto"/>
      </w:divBdr>
    </w:div>
    <w:div w:id="192033703">
      <w:bodyDiv w:val="1"/>
      <w:marLeft w:val="0"/>
      <w:marRight w:val="0"/>
      <w:marTop w:val="0"/>
      <w:marBottom w:val="0"/>
      <w:divBdr>
        <w:top w:val="none" w:sz="0" w:space="0" w:color="auto"/>
        <w:left w:val="none" w:sz="0" w:space="0" w:color="auto"/>
        <w:bottom w:val="none" w:sz="0" w:space="0" w:color="auto"/>
        <w:right w:val="none" w:sz="0" w:space="0" w:color="auto"/>
      </w:divBdr>
    </w:div>
    <w:div w:id="1196231778">
      <w:bodyDiv w:val="1"/>
      <w:marLeft w:val="0"/>
      <w:marRight w:val="0"/>
      <w:marTop w:val="0"/>
      <w:marBottom w:val="0"/>
      <w:divBdr>
        <w:top w:val="none" w:sz="0" w:space="0" w:color="auto"/>
        <w:left w:val="none" w:sz="0" w:space="0" w:color="auto"/>
        <w:bottom w:val="none" w:sz="0" w:space="0" w:color="auto"/>
        <w:right w:val="none" w:sz="0" w:space="0" w:color="auto"/>
      </w:divBdr>
    </w:div>
    <w:div w:id="1432580868">
      <w:bodyDiv w:val="1"/>
      <w:marLeft w:val="0"/>
      <w:marRight w:val="0"/>
      <w:marTop w:val="0"/>
      <w:marBottom w:val="0"/>
      <w:divBdr>
        <w:top w:val="none" w:sz="0" w:space="0" w:color="auto"/>
        <w:left w:val="none" w:sz="0" w:space="0" w:color="auto"/>
        <w:bottom w:val="none" w:sz="0" w:space="0" w:color="auto"/>
        <w:right w:val="none" w:sz="0" w:space="0" w:color="auto"/>
      </w:divBdr>
    </w:div>
    <w:div w:id="1869754174">
      <w:bodyDiv w:val="1"/>
      <w:marLeft w:val="0"/>
      <w:marRight w:val="0"/>
      <w:marTop w:val="0"/>
      <w:marBottom w:val="0"/>
      <w:divBdr>
        <w:top w:val="none" w:sz="0" w:space="0" w:color="auto"/>
        <w:left w:val="none" w:sz="0" w:space="0" w:color="auto"/>
        <w:bottom w:val="none" w:sz="0" w:space="0" w:color="auto"/>
        <w:right w:val="none" w:sz="0" w:space="0" w:color="auto"/>
      </w:divBdr>
    </w:div>
    <w:div w:id="2000501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117" Type="http://schemas.openxmlformats.org/officeDocument/2006/relationships/chart" Target="charts/chart95.xml"/><Relationship Id="rId21" Type="http://schemas.openxmlformats.org/officeDocument/2006/relationships/chart" Target="charts/chart9.xml"/><Relationship Id="rId42" Type="http://schemas.openxmlformats.org/officeDocument/2006/relationships/chart" Target="charts/chart30.xml"/><Relationship Id="rId47" Type="http://schemas.openxmlformats.org/officeDocument/2006/relationships/chart" Target="charts/chart35.xml"/><Relationship Id="rId63" Type="http://schemas.openxmlformats.org/officeDocument/2006/relationships/chart" Target="charts/chart51.xml"/><Relationship Id="rId68" Type="http://schemas.openxmlformats.org/officeDocument/2006/relationships/chart" Target="charts/chart56.xml"/><Relationship Id="rId84" Type="http://schemas.openxmlformats.org/officeDocument/2006/relationships/chart" Target="charts/chart65.xml"/><Relationship Id="rId89" Type="http://schemas.openxmlformats.org/officeDocument/2006/relationships/chart" Target="charts/chart70.xml"/><Relationship Id="rId112" Type="http://schemas.openxmlformats.org/officeDocument/2006/relationships/image" Target="media/image13.jpeg"/><Relationship Id="rId133" Type="http://schemas.openxmlformats.org/officeDocument/2006/relationships/chart" Target="charts/chart110.xml"/><Relationship Id="rId138" Type="http://schemas.openxmlformats.org/officeDocument/2006/relationships/theme" Target="theme/theme1.xml"/><Relationship Id="rId16" Type="http://schemas.openxmlformats.org/officeDocument/2006/relationships/chart" Target="charts/chart5.xml"/><Relationship Id="rId107" Type="http://schemas.openxmlformats.org/officeDocument/2006/relationships/chart" Target="charts/chart87.xml"/><Relationship Id="rId11" Type="http://schemas.openxmlformats.org/officeDocument/2006/relationships/image" Target="media/image2.png"/><Relationship Id="rId32" Type="http://schemas.openxmlformats.org/officeDocument/2006/relationships/chart" Target="charts/chart20.xml"/><Relationship Id="rId37" Type="http://schemas.openxmlformats.org/officeDocument/2006/relationships/chart" Target="charts/chart25.xml"/><Relationship Id="rId53" Type="http://schemas.openxmlformats.org/officeDocument/2006/relationships/chart" Target="charts/chart41.xml"/><Relationship Id="rId58" Type="http://schemas.openxmlformats.org/officeDocument/2006/relationships/chart" Target="charts/chart46.xml"/><Relationship Id="rId74" Type="http://schemas.openxmlformats.org/officeDocument/2006/relationships/image" Target="media/image9.png"/><Relationship Id="rId79" Type="http://schemas.openxmlformats.org/officeDocument/2006/relationships/chart" Target="charts/chart61.xml"/><Relationship Id="rId102" Type="http://schemas.openxmlformats.org/officeDocument/2006/relationships/chart" Target="charts/chart82.xml"/><Relationship Id="rId123" Type="http://schemas.openxmlformats.org/officeDocument/2006/relationships/chart" Target="charts/chart101.xml"/><Relationship Id="rId128" Type="http://schemas.openxmlformats.org/officeDocument/2006/relationships/chart" Target="charts/chart106.xml"/><Relationship Id="rId5" Type="http://schemas.openxmlformats.org/officeDocument/2006/relationships/settings" Target="settings.xml"/><Relationship Id="rId90" Type="http://schemas.openxmlformats.org/officeDocument/2006/relationships/chart" Target="charts/chart71.xml"/><Relationship Id="rId95" Type="http://schemas.openxmlformats.org/officeDocument/2006/relationships/chart" Target="charts/chart75.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4.xml"/><Relationship Id="rId64" Type="http://schemas.openxmlformats.org/officeDocument/2006/relationships/chart" Target="charts/chart52.xml"/><Relationship Id="rId69" Type="http://schemas.openxmlformats.org/officeDocument/2006/relationships/chart" Target="charts/chart57.xml"/><Relationship Id="rId77" Type="http://schemas.openxmlformats.org/officeDocument/2006/relationships/chart" Target="charts/chart59.xml"/><Relationship Id="rId100" Type="http://schemas.openxmlformats.org/officeDocument/2006/relationships/chart" Target="charts/chart80.xml"/><Relationship Id="rId105" Type="http://schemas.openxmlformats.org/officeDocument/2006/relationships/chart" Target="charts/chart85.xml"/><Relationship Id="rId113" Type="http://schemas.openxmlformats.org/officeDocument/2006/relationships/chart" Target="charts/chart92.xml"/><Relationship Id="rId118" Type="http://schemas.openxmlformats.org/officeDocument/2006/relationships/chart" Target="charts/chart96.xml"/><Relationship Id="rId126" Type="http://schemas.openxmlformats.org/officeDocument/2006/relationships/chart" Target="charts/chart104.xml"/><Relationship Id="rId134" Type="http://schemas.openxmlformats.org/officeDocument/2006/relationships/image" Target="media/image16.jpeg"/><Relationship Id="rId8" Type="http://schemas.openxmlformats.org/officeDocument/2006/relationships/endnotes" Target="endnotes.xml"/><Relationship Id="rId51" Type="http://schemas.openxmlformats.org/officeDocument/2006/relationships/chart" Target="charts/chart39.xml"/><Relationship Id="rId72" Type="http://schemas.openxmlformats.org/officeDocument/2006/relationships/image" Target="media/image7.png"/><Relationship Id="rId80" Type="http://schemas.openxmlformats.org/officeDocument/2006/relationships/image" Target="media/image11.png"/><Relationship Id="rId85" Type="http://schemas.openxmlformats.org/officeDocument/2006/relationships/chart" Target="charts/chart66.xml"/><Relationship Id="rId93" Type="http://schemas.openxmlformats.org/officeDocument/2006/relationships/chart" Target="charts/chart74.xml"/><Relationship Id="rId98" Type="http://schemas.openxmlformats.org/officeDocument/2006/relationships/chart" Target="charts/chart78.xml"/><Relationship Id="rId121" Type="http://schemas.openxmlformats.org/officeDocument/2006/relationships/chart" Target="charts/chart99.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chart" Target="charts/chart47.xml"/><Relationship Id="rId67" Type="http://schemas.openxmlformats.org/officeDocument/2006/relationships/chart" Target="charts/chart55.xml"/><Relationship Id="rId103" Type="http://schemas.openxmlformats.org/officeDocument/2006/relationships/chart" Target="charts/chart83.xml"/><Relationship Id="rId108" Type="http://schemas.openxmlformats.org/officeDocument/2006/relationships/chart" Target="charts/chart88.xml"/><Relationship Id="rId116" Type="http://schemas.openxmlformats.org/officeDocument/2006/relationships/chart" Target="charts/chart94.xml"/><Relationship Id="rId124" Type="http://schemas.openxmlformats.org/officeDocument/2006/relationships/chart" Target="charts/chart102.xml"/><Relationship Id="rId129" Type="http://schemas.openxmlformats.org/officeDocument/2006/relationships/image" Target="media/image15.jpeg"/><Relationship Id="rId137" Type="http://schemas.openxmlformats.org/officeDocument/2006/relationships/fontTable" Target="fontTable.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2.xml"/><Relationship Id="rId62" Type="http://schemas.openxmlformats.org/officeDocument/2006/relationships/chart" Target="charts/chart50.xml"/><Relationship Id="rId70" Type="http://schemas.openxmlformats.org/officeDocument/2006/relationships/image" Target="media/image5.png"/><Relationship Id="rId75" Type="http://schemas.openxmlformats.org/officeDocument/2006/relationships/chart" Target="charts/chart58.xml"/><Relationship Id="rId83" Type="http://schemas.openxmlformats.org/officeDocument/2006/relationships/chart" Target="charts/chart64.xml"/><Relationship Id="rId88" Type="http://schemas.openxmlformats.org/officeDocument/2006/relationships/chart" Target="charts/chart69.xml"/><Relationship Id="rId91" Type="http://schemas.openxmlformats.org/officeDocument/2006/relationships/chart" Target="charts/chart72.xml"/><Relationship Id="rId96" Type="http://schemas.openxmlformats.org/officeDocument/2006/relationships/chart" Target="charts/chart76.xml"/><Relationship Id="rId111" Type="http://schemas.openxmlformats.org/officeDocument/2006/relationships/chart" Target="charts/chart91.xml"/><Relationship Id="rId132" Type="http://schemas.openxmlformats.org/officeDocument/2006/relationships/chart" Target="charts/chart10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5.xml"/><Relationship Id="rId106" Type="http://schemas.openxmlformats.org/officeDocument/2006/relationships/chart" Target="charts/chart86.xml"/><Relationship Id="rId114" Type="http://schemas.openxmlformats.org/officeDocument/2006/relationships/image" Target="media/image14.jpeg"/><Relationship Id="rId119" Type="http://schemas.openxmlformats.org/officeDocument/2006/relationships/chart" Target="charts/chart97.xml"/><Relationship Id="rId127" Type="http://schemas.openxmlformats.org/officeDocument/2006/relationships/chart" Target="charts/chart105.xml"/><Relationship Id="rId10" Type="http://schemas.openxmlformats.org/officeDocument/2006/relationships/chart" Target="charts/chart1.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chart" Target="charts/chart48.xml"/><Relationship Id="rId65" Type="http://schemas.openxmlformats.org/officeDocument/2006/relationships/chart" Target="charts/chart53.xml"/><Relationship Id="rId73" Type="http://schemas.openxmlformats.org/officeDocument/2006/relationships/image" Target="media/image8.png"/><Relationship Id="rId78" Type="http://schemas.openxmlformats.org/officeDocument/2006/relationships/chart" Target="charts/chart60.xml"/><Relationship Id="rId81" Type="http://schemas.openxmlformats.org/officeDocument/2006/relationships/chart" Target="charts/chart62.xml"/><Relationship Id="rId86" Type="http://schemas.openxmlformats.org/officeDocument/2006/relationships/chart" Target="charts/chart67.xml"/><Relationship Id="rId94" Type="http://schemas.openxmlformats.org/officeDocument/2006/relationships/image" Target="media/image12.png"/><Relationship Id="rId99" Type="http://schemas.openxmlformats.org/officeDocument/2006/relationships/chart" Target="charts/chart79.xml"/><Relationship Id="rId101" Type="http://schemas.openxmlformats.org/officeDocument/2006/relationships/chart" Target="charts/chart81.xml"/><Relationship Id="rId122" Type="http://schemas.openxmlformats.org/officeDocument/2006/relationships/chart" Target="charts/chart100.xml"/><Relationship Id="rId130" Type="http://schemas.openxmlformats.org/officeDocument/2006/relationships/chart" Target="charts/chart107.xml"/><Relationship Id="rId135" Type="http://schemas.openxmlformats.org/officeDocument/2006/relationships/chart" Target="charts/chart11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6.xml"/><Relationship Id="rId39" Type="http://schemas.openxmlformats.org/officeDocument/2006/relationships/chart" Target="charts/chart27.xml"/><Relationship Id="rId109" Type="http://schemas.openxmlformats.org/officeDocument/2006/relationships/chart" Target="charts/chart89.xml"/><Relationship Id="rId34" Type="http://schemas.openxmlformats.org/officeDocument/2006/relationships/chart" Target="charts/chart22.xml"/><Relationship Id="rId50" Type="http://schemas.openxmlformats.org/officeDocument/2006/relationships/chart" Target="charts/chart38.xml"/><Relationship Id="rId55" Type="http://schemas.openxmlformats.org/officeDocument/2006/relationships/chart" Target="charts/chart43.xml"/><Relationship Id="rId76" Type="http://schemas.openxmlformats.org/officeDocument/2006/relationships/image" Target="media/image10.png"/><Relationship Id="rId97" Type="http://schemas.openxmlformats.org/officeDocument/2006/relationships/chart" Target="charts/chart77.xml"/><Relationship Id="rId104" Type="http://schemas.openxmlformats.org/officeDocument/2006/relationships/chart" Target="charts/chart84.xml"/><Relationship Id="rId120" Type="http://schemas.openxmlformats.org/officeDocument/2006/relationships/chart" Target="charts/chart98.xml"/><Relationship Id="rId125" Type="http://schemas.openxmlformats.org/officeDocument/2006/relationships/chart" Target="charts/chart103.xml"/><Relationship Id="rId7" Type="http://schemas.openxmlformats.org/officeDocument/2006/relationships/footnotes" Target="footnotes.xml"/><Relationship Id="rId71" Type="http://schemas.openxmlformats.org/officeDocument/2006/relationships/image" Target="media/image6.png"/><Relationship Id="rId92" Type="http://schemas.openxmlformats.org/officeDocument/2006/relationships/chart" Target="charts/chart73.xml"/><Relationship Id="rId2" Type="http://schemas.openxmlformats.org/officeDocument/2006/relationships/numbering" Target="numbering.xml"/><Relationship Id="rId29" Type="http://schemas.openxmlformats.org/officeDocument/2006/relationships/chart" Target="charts/chart17.xml"/><Relationship Id="rId24" Type="http://schemas.openxmlformats.org/officeDocument/2006/relationships/chart" Target="charts/chart12.xml"/><Relationship Id="rId40" Type="http://schemas.openxmlformats.org/officeDocument/2006/relationships/chart" Target="charts/chart28.xml"/><Relationship Id="rId45" Type="http://schemas.openxmlformats.org/officeDocument/2006/relationships/chart" Target="charts/chart33.xml"/><Relationship Id="rId66" Type="http://schemas.openxmlformats.org/officeDocument/2006/relationships/chart" Target="charts/chart54.xml"/><Relationship Id="rId87" Type="http://schemas.openxmlformats.org/officeDocument/2006/relationships/chart" Target="charts/chart68.xml"/><Relationship Id="rId110" Type="http://schemas.openxmlformats.org/officeDocument/2006/relationships/chart" Target="charts/chart90.xml"/><Relationship Id="rId115" Type="http://schemas.openxmlformats.org/officeDocument/2006/relationships/chart" Target="charts/chart93.xml"/><Relationship Id="rId131" Type="http://schemas.openxmlformats.org/officeDocument/2006/relationships/chart" Target="charts/chart108.xml"/><Relationship Id="rId136" Type="http://schemas.openxmlformats.org/officeDocument/2006/relationships/header" Target="header1.xml"/><Relationship Id="rId61" Type="http://schemas.openxmlformats.org/officeDocument/2006/relationships/chart" Target="charts/chart49.xml"/><Relationship Id="rId82" Type="http://schemas.openxmlformats.org/officeDocument/2006/relationships/chart" Target="charts/chart63.xml"/><Relationship Id="rId19"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Microsoft_Excel_Worksheet100.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Microsoft_Excel_Worksheet101.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Microsoft_Excel_Worksheet102.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Microsoft_Excel_Worksheet103.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Microsoft_Excel_Worksheet104.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Microsoft_Excel_Worksheet105.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Microsoft_Excel_Worksheet106.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Microsoft_Excel_Worksheet107.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Microsoft_Excel_Worksheet108.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Microsoft_Excel_Worksheet10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10.xml.rels><?xml version="1.0" encoding="UTF-8" standalone="yes"?>
<Relationships xmlns="http://schemas.openxmlformats.org/package/2006/relationships"><Relationship Id="rId1" Type="http://schemas.openxmlformats.org/officeDocument/2006/relationships/package" Target="../embeddings/Microsoft_Excel_Worksheet110.xlsx"/></Relationships>
</file>

<file path=word/charts/_rels/chart111.xml.rels><?xml version="1.0" encoding="UTF-8" standalone="yes"?>
<Relationships xmlns="http://schemas.openxmlformats.org/package/2006/relationships"><Relationship Id="rId1" Type="http://schemas.openxmlformats.org/officeDocument/2006/relationships/package" Target="../embeddings/Microsoft_Excel_Worksheet1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4.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5.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6.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7.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8.xm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9.xml"/></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10.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11.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12.xm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13.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14.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15.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16.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17.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18.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19.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20.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21.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22.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23.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24.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25.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26.xml"/></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27.xml"/></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28.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29.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30.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31.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32.xml"/></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3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34.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35.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36.xml"/></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37.xml"/></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38.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39.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40.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41.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42.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43.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44.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45.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46.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47.xml"/></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87.xlsx"/><Relationship Id="rId1" Type="http://schemas.openxmlformats.org/officeDocument/2006/relationships/themeOverride" Target="../theme/themeOverride48.xml"/></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Excel_Worksheet9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Excel_Worksheet9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Excel_Worksheet93.xlsx"/></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Excel_Worksheet94.xlsx"/><Relationship Id="rId1" Type="http://schemas.openxmlformats.org/officeDocument/2006/relationships/themeOverride" Target="../theme/themeOverride49.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Excel_Worksheet95.xlsx"/><Relationship Id="rId1" Type="http://schemas.openxmlformats.org/officeDocument/2006/relationships/themeOverride" Target="../theme/themeOverride50.xml"/></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Excel_Worksheet96.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Microsoft_Excel_Worksheet97.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Excel_Worksheet98.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Excel_Worksheet9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i="0">
                <a:solidFill>
                  <a:schemeClr val="tx1"/>
                </a:solidFill>
              </a:rPr>
              <a:t>Диаг. 1.1. </a:t>
            </a:r>
            <a:r>
              <a:rPr lang="ru-RU" sz="1500" b="1" i="0" u="none" strike="noStrike" baseline="0">
                <a:solidFill>
                  <a:schemeClr val="tx1"/>
                </a:solidFill>
                <a:effectLst/>
              </a:rPr>
              <a:t>Чем вы обычно занимаетесь в свободное время?/Чем обычно в свободное время занимается ваш ребенок?, </a:t>
            </a:r>
            <a:r>
              <a:rPr lang="ru-RU" sz="1200" b="1" i="1" u="none" strike="noStrike" baseline="0">
                <a:solidFill>
                  <a:schemeClr val="tx1"/>
                </a:solidFill>
                <a:effectLst/>
              </a:rPr>
              <a:t>в % от опрошенных школьников/родителей школьников</a:t>
            </a:r>
            <a:endParaRPr lang="ru-RU" sz="1200" b="1" i="1">
              <a:solidFill>
                <a:schemeClr val="tx1"/>
              </a:solidFill>
            </a:endParaRPr>
          </a:p>
        </c:rich>
      </c:tx>
      <c:layout>
        <c:manualLayout>
          <c:xMode val="edge"/>
          <c:yMode val="edge"/>
          <c:x val="0.14749487328000502"/>
          <c:y val="2.9839612085042896E-3"/>
        </c:manualLayout>
      </c:layout>
      <c:overlay val="0"/>
    </c:title>
    <c:autoTitleDeleted val="0"/>
    <c:plotArea>
      <c:layout>
        <c:manualLayout>
          <c:layoutTarget val="inner"/>
          <c:xMode val="edge"/>
          <c:yMode val="edge"/>
          <c:x val="0.46514127831436575"/>
          <c:y val="9.2044160276310114E-2"/>
          <c:w val="0.53088257854448118"/>
          <c:h val="0.89857562843809002"/>
        </c:manualLayout>
      </c:layout>
      <c:barChart>
        <c:barDir val="bar"/>
        <c:grouping val="clustered"/>
        <c:varyColors val="0"/>
        <c:ser>
          <c:idx val="0"/>
          <c:order val="0"/>
          <c:tx>
            <c:strRef>
              <c:f>Лист1!$B$1</c:f>
              <c:strCache>
                <c:ptCount val="1"/>
                <c:pt idx="0">
                  <c:v>Школьники</c:v>
                </c:pt>
              </c:strCache>
            </c:strRef>
          </c:tx>
          <c:spPr>
            <a:solidFill>
              <a:schemeClr val="accent4"/>
            </a:solidFill>
            <a:scene3d>
              <a:camera prst="orthographicFront"/>
              <a:lightRig rig="threePt" dir="t"/>
            </a:scene3d>
            <a:sp3d>
              <a:bevelT w="63500" h="25400"/>
            </a:sp3d>
          </c:spPr>
          <c:invertIfNegative val="0"/>
          <c:dPt>
            <c:idx val="18"/>
            <c:invertIfNegative val="0"/>
            <c:bubble3D val="0"/>
            <c:spPr>
              <a:solidFill>
                <a:schemeClr val="tx1">
                  <a:lumMod val="50000"/>
                  <a:lumOff val="50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2060-4637-AD5F-3292F0BA72EF}"/>
              </c:ext>
            </c:extLst>
          </c:dPt>
          <c:dPt>
            <c:idx val="19"/>
            <c:invertIfNegative val="0"/>
            <c:bubble3D val="0"/>
            <c:spPr>
              <a:solidFill>
                <a:schemeClr val="tx1">
                  <a:lumMod val="50000"/>
                  <a:lumOff val="50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2060-4637-AD5F-3292F0BA72EF}"/>
              </c:ext>
            </c:extLst>
          </c:dPt>
          <c:dLbls>
            <c:numFmt formatCode="0.0%" sourceLinked="0"/>
            <c:spPr>
              <a:solidFill>
                <a:schemeClr val="accent4">
                  <a:lumMod val="20000"/>
                  <a:lumOff val="80000"/>
                </a:schemeClr>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Лист1!$A$2:$A$19</c:f>
              <c:strCache>
                <c:ptCount val="18"/>
                <c:pt idx="0">
                  <c:v>Гуляю</c:v>
                </c:pt>
                <c:pt idx="1">
                  <c:v>Играю на компьютере, телефоне</c:v>
                </c:pt>
                <c:pt idx="2">
                  <c:v>Встречаюсь с друзьями</c:v>
                </c:pt>
                <c:pt idx="3">
                  <c:v>Общаюсь с родителями / родственниками</c:v>
                </c:pt>
                <c:pt idx="4">
                  <c:v>Слушаю музыку</c:v>
                </c:pt>
                <c:pt idx="5">
                  <c:v>Смотрю видео, сериалы, кино на компьютере, планшете</c:v>
                </c:pt>
                <c:pt idx="6">
                  <c:v>Занимаюсь творчеством</c:v>
                </c:pt>
                <c:pt idx="7">
                  <c:v>Посещаю кружки, секции</c:v>
                </c:pt>
                <c:pt idx="8">
                  <c:v>Сижу в социальных сетях, общаюсь в чатах</c:v>
                </c:pt>
                <c:pt idx="9">
                  <c:v>Занимаюсь спортом</c:v>
                </c:pt>
                <c:pt idx="10">
                  <c:v>Смотрю телевизор</c:v>
                </c:pt>
                <c:pt idx="11">
                  <c:v>Читаю книги, журналы</c:v>
                </c:pt>
                <c:pt idx="12">
                  <c:v>Хожу в кино</c:v>
                </c:pt>
                <c:pt idx="13">
                  <c:v>Хожу в кафе, торгово-развлекательные центры</c:v>
                </c:pt>
                <c:pt idx="14">
                  <c:v>Отдыхаю активно (пробежки, фитнес и пр. )</c:v>
                </c:pt>
                <c:pt idx="15">
                  <c:v>Хожу в музеи, на выставки, в театр</c:v>
                </c:pt>
                <c:pt idx="16">
                  <c:v>Что-то еще</c:v>
                </c:pt>
                <c:pt idx="17">
                  <c:v>Затрудняюсь ответить</c:v>
                </c:pt>
              </c:strCache>
            </c:strRef>
          </c:cat>
          <c:val>
            <c:numRef>
              <c:f>Лист1!$B$2:$B$19</c:f>
              <c:numCache>
                <c:formatCode>0.00%</c:formatCode>
                <c:ptCount val="18"/>
                <c:pt idx="0">
                  <c:v>0.52400000000000002</c:v>
                </c:pt>
                <c:pt idx="1">
                  <c:v>0.49399999999999999</c:v>
                </c:pt>
                <c:pt idx="2">
                  <c:v>0.40200000000000002</c:v>
                </c:pt>
                <c:pt idx="3">
                  <c:v>0.38700000000000001</c:v>
                </c:pt>
                <c:pt idx="4">
                  <c:v>0.38600000000000001</c:v>
                </c:pt>
                <c:pt idx="5">
                  <c:v>0.318</c:v>
                </c:pt>
                <c:pt idx="6">
                  <c:v>0.28299999999999997</c:v>
                </c:pt>
                <c:pt idx="7">
                  <c:v>0.27900000000000003</c:v>
                </c:pt>
                <c:pt idx="8">
                  <c:v>0.27100000000000002</c:v>
                </c:pt>
                <c:pt idx="9">
                  <c:v>0.26700000000000002</c:v>
                </c:pt>
                <c:pt idx="10">
                  <c:v>0.23499999999999999</c:v>
                </c:pt>
                <c:pt idx="11">
                  <c:v>0.221</c:v>
                </c:pt>
                <c:pt idx="12">
                  <c:v>0.105</c:v>
                </c:pt>
                <c:pt idx="13">
                  <c:v>9.8000000000000004E-2</c:v>
                </c:pt>
                <c:pt idx="14">
                  <c:v>0.06</c:v>
                </c:pt>
                <c:pt idx="15">
                  <c:v>4.1000000000000002E-2</c:v>
                </c:pt>
                <c:pt idx="16">
                  <c:v>2.7E-2</c:v>
                </c:pt>
                <c:pt idx="17">
                  <c:v>1.7000000000000001E-2</c:v>
                </c:pt>
              </c:numCache>
            </c:numRef>
          </c:val>
          <c:extLst xmlns:c16r2="http://schemas.microsoft.com/office/drawing/2015/06/chart">
            <c:ext xmlns:c16="http://schemas.microsoft.com/office/drawing/2014/chart" uri="{C3380CC4-5D6E-409C-BE32-E72D297353CC}">
              <c16:uniqueId val="{00000004-2060-4637-AD5F-3292F0BA72EF}"/>
            </c:ext>
          </c:extLst>
        </c:ser>
        <c:ser>
          <c:idx val="1"/>
          <c:order val="1"/>
          <c:tx>
            <c:strRef>
              <c:f>Лист1!$C$1</c:f>
              <c:strCache>
                <c:ptCount val="1"/>
                <c:pt idx="0">
                  <c:v>Родители школьников</c:v>
                </c:pt>
              </c:strCache>
            </c:strRef>
          </c:tx>
          <c:spPr>
            <a:solidFill>
              <a:srgbClr val="00B0F0"/>
            </a:solidFill>
            <a:scene3d>
              <a:camera prst="orthographicFront"/>
              <a:lightRig rig="threePt" dir="t"/>
            </a:scene3d>
            <a:sp3d>
              <a:bevelT w="63500" h="25400"/>
            </a:sp3d>
          </c:spPr>
          <c:invertIfNegative val="0"/>
          <c:dPt>
            <c:idx val="18"/>
            <c:invertIfNegative val="0"/>
            <c:bubble3D val="0"/>
            <c:spPr>
              <a:solidFill>
                <a:schemeClr val="bg1">
                  <a:lumMod val="85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6-2060-4637-AD5F-3292F0BA72EF}"/>
              </c:ext>
            </c:extLst>
          </c:dPt>
          <c:dPt>
            <c:idx val="19"/>
            <c:invertIfNegative val="0"/>
            <c:bubble3D val="0"/>
            <c:spPr>
              <a:solidFill>
                <a:schemeClr val="bg1">
                  <a:lumMod val="85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2060-4637-AD5F-3292F0BA72EF}"/>
              </c:ext>
            </c:extLst>
          </c:dPt>
          <c:dLbls>
            <c:dLbl>
              <c:idx val="1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060-4637-AD5F-3292F0BA72EF}"/>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060-4637-AD5F-3292F0BA72EF}"/>
                </c:ext>
              </c:extLst>
            </c:dLbl>
            <c:numFmt formatCode="0.0%" sourceLinked="0"/>
            <c:spPr>
              <a:solidFill>
                <a:srgbClr val="E5F8FF"/>
              </a:solid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Лист1!$A$2:$A$19</c:f>
              <c:strCache>
                <c:ptCount val="18"/>
                <c:pt idx="0">
                  <c:v>Гуляю</c:v>
                </c:pt>
                <c:pt idx="1">
                  <c:v>Играю на компьютере, телефоне</c:v>
                </c:pt>
                <c:pt idx="2">
                  <c:v>Встречаюсь с друзьями</c:v>
                </c:pt>
                <c:pt idx="3">
                  <c:v>Общаюсь с родителями / родственниками</c:v>
                </c:pt>
                <c:pt idx="4">
                  <c:v>Слушаю музыку</c:v>
                </c:pt>
                <c:pt idx="5">
                  <c:v>Смотрю видео, сериалы, кино на компьютере, планшете</c:v>
                </c:pt>
                <c:pt idx="6">
                  <c:v>Занимаюсь творчеством</c:v>
                </c:pt>
                <c:pt idx="7">
                  <c:v>Посещаю кружки, секции</c:v>
                </c:pt>
                <c:pt idx="8">
                  <c:v>Сижу в социальных сетях, общаюсь в чатах</c:v>
                </c:pt>
                <c:pt idx="9">
                  <c:v>Занимаюсь спортом</c:v>
                </c:pt>
                <c:pt idx="10">
                  <c:v>Смотрю телевизор</c:v>
                </c:pt>
                <c:pt idx="11">
                  <c:v>Читаю книги, журналы</c:v>
                </c:pt>
                <c:pt idx="12">
                  <c:v>Хожу в кино</c:v>
                </c:pt>
                <c:pt idx="13">
                  <c:v>Хожу в кафе, торгово-развлекательные центры</c:v>
                </c:pt>
                <c:pt idx="14">
                  <c:v>Отдыхаю активно (пробежки, фитнес и пр. )</c:v>
                </c:pt>
                <c:pt idx="15">
                  <c:v>Хожу в музеи, на выставки, в театр</c:v>
                </c:pt>
                <c:pt idx="16">
                  <c:v>Что-то еще</c:v>
                </c:pt>
                <c:pt idx="17">
                  <c:v>Затрудняюсь ответить</c:v>
                </c:pt>
              </c:strCache>
            </c:strRef>
          </c:cat>
          <c:val>
            <c:numRef>
              <c:f>Лист1!$C$2:$C$19</c:f>
              <c:numCache>
                <c:formatCode>0.00%</c:formatCode>
                <c:ptCount val="18"/>
                <c:pt idx="0">
                  <c:v>0.58299999999999996</c:v>
                </c:pt>
                <c:pt idx="1">
                  <c:v>0.52700000000000002</c:v>
                </c:pt>
                <c:pt idx="2">
                  <c:v>0.44</c:v>
                </c:pt>
                <c:pt idx="3">
                  <c:v>0.47899999999999998</c:v>
                </c:pt>
                <c:pt idx="4">
                  <c:v>0.17699999999999999</c:v>
                </c:pt>
                <c:pt idx="5">
                  <c:v>0.20499999999999999</c:v>
                </c:pt>
                <c:pt idx="6">
                  <c:v>0.29499999999999998</c:v>
                </c:pt>
                <c:pt idx="7">
                  <c:v>0.48699999999999999</c:v>
                </c:pt>
                <c:pt idx="8">
                  <c:v>0.17100000000000001</c:v>
                </c:pt>
                <c:pt idx="9">
                  <c:v>0.28100000000000003</c:v>
                </c:pt>
                <c:pt idx="10">
                  <c:v>0.28899999999999998</c:v>
                </c:pt>
                <c:pt idx="11">
                  <c:v>0.217</c:v>
                </c:pt>
                <c:pt idx="12">
                  <c:v>0.17100000000000001</c:v>
                </c:pt>
                <c:pt idx="13">
                  <c:v>0.112</c:v>
                </c:pt>
                <c:pt idx="14">
                  <c:v>3.5999999999999997E-2</c:v>
                </c:pt>
                <c:pt idx="15">
                  <c:v>6.7000000000000004E-2</c:v>
                </c:pt>
                <c:pt idx="16">
                  <c:v>1.2E-2</c:v>
                </c:pt>
                <c:pt idx="17">
                  <c:v>6.0000000000000001E-3</c:v>
                </c:pt>
              </c:numCache>
            </c:numRef>
          </c:val>
          <c:extLst xmlns:c16r2="http://schemas.microsoft.com/office/drawing/2015/06/chart">
            <c:ext xmlns:c16="http://schemas.microsoft.com/office/drawing/2014/chart" uri="{C3380CC4-5D6E-409C-BE32-E72D297353CC}">
              <c16:uniqueId val="{0000000B-2060-4637-AD5F-3292F0BA72EF}"/>
            </c:ext>
          </c:extLst>
        </c:ser>
        <c:dLbls>
          <c:showLegendKey val="0"/>
          <c:showVal val="0"/>
          <c:showCatName val="0"/>
          <c:showSerName val="0"/>
          <c:showPercent val="0"/>
          <c:showBubbleSize val="0"/>
        </c:dLbls>
        <c:gapWidth val="31"/>
        <c:axId val="206419456"/>
        <c:axId val="206420992"/>
      </c:barChart>
      <c:catAx>
        <c:axId val="206419456"/>
        <c:scaling>
          <c:orientation val="maxMin"/>
        </c:scaling>
        <c:delete val="0"/>
        <c:axPos val="l"/>
        <c:numFmt formatCode="General" sourceLinked="1"/>
        <c:majorTickMark val="out"/>
        <c:minorTickMark val="none"/>
        <c:tickLblPos val="nextTo"/>
        <c:txPr>
          <a:bodyPr/>
          <a:lstStyle/>
          <a:p>
            <a:pPr>
              <a:defRPr sz="1050"/>
            </a:pPr>
            <a:endParaRPr lang="ru-RU"/>
          </a:p>
        </c:txPr>
        <c:crossAx val="206420992"/>
        <c:crosses val="autoZero"/>
        <c:auto val="1"/>
        <c:lblAlgn val="ctr"/>
        <c:lblOffset val="100"/>
        <c:noMultiLvlLbl val="0"/>
      </c:catAx>
      <c:valAx>
        <c:axId val="206420992"/>
        <c:scaling>
          <c:orientation val="minMax"/>
          <c:max val="0.70000000000000007"/>
        </c:scaling>
        <c:delete val="0"/>
        <c:axPos val="t"/>
        <c:majorGridlines/>
        <c:numFmt formatCode="0%" sourceLinked="0"/>
        <c:majorTickMark val="out"/>
        <c:minorTickMark val="none"/>
        <c:tickLblPos val="none"/>
        <c:crossAx val="206419456"/>
        <c:crosses val="autoZero"/>
        <c:crossBetween val="between"/>
      </c:valAx>
    </c:plotArea>
    <c:legend>
      <c:legendPos val="r"/>
      <c:legendEntry>
        <c:idx val="0"/>
        <c:txPr>
          <a:bodyPr/>
          <a:lstStyle/>
          <a:p>
            <a:pPr>
              <a:defRPr sz="1400"/>
            </a:pPr>
            <a:endParaRPr lang="ru-RU"/>
          </a:p>
        </c:txPr>
      </c:legendEntry>
      <c:layout>
        <c:manualLayout>
          <c:xMode val="edge"/>
          <c:yMode val="edge"/>
          <c:x val="0.62759208528357402"/>
          <c:y val="0.78133226819232438"/>
          <c:w val="0.31724112020788658"/>
          <c:h val="0.11808027912959966"/>
        </c:manualLayout>
      </c:layout>
      <c:overlay val="0"/>
      <c:spPr>
        <a:solidFill>
          <a:schemeClr val="bg1"/>
        </a:solidFill>
        <a:ln>
          <a:solidFill>
            <a:schemeClr val="tx1">
              <a:lumMod val="50000"/>
              <a:lumOff val="50000"/>
            </a:schemeClr>
          </a:solidFill>
        </a:ln>
      </c:spPr>
      <c:txPr>
        <a:bodyPr/>
        <a:lstStyle/>
        <a:p>
          <a:pPr>
            <a:defRPr sz="1400"/>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a:solidFill>
                  <a:sysClr val="windowText" lastClr="000000"/>
                </a:solidFill>
              </a:rPr>
              <a:t>Диаг. 2.5.1. С какими из следующих суждений вы согласны…?</a:t>
            </a:r>
            <a:r>
              <a:rPr lang="ru-RU" sz="1500" i="1">
                <a:solidFill>
                  <a:sysClr val="windowText" lastClr="000000"/>
                </a:solidFill>
              </a:rPr>
              <a:t>, </a:t>
            </a:r>
            <a:r>
              <a:rPr lang="ru-RU" sz="1200" i="1">
                <a:solidFill>
                  <a:sysClr val="windowText" lastClr="000000"/>
                </a:solidFill>
              </a:rPr>
              <a:t>в % от опрошенных</a:t>
            </a:r>
            <a:r>
              <a:rPr lang="ru-RU" sz="1200" i="1" baseline="0">
                <a:solidFill>
                  <a:sysClr val="windowText" lastClr="000000"/>
                </a:solidFill>
              </a:rPr>
              <a:t> школьников</a:t>
            </a:r>
            <a:endParaRPr lang="ru-RU" sz="1500" i="1">
              <a:solidFill>
                <a:sysClr val="windowText" lastClr="000000"/>
              </a:solidFill>
            </a:endParaRPr>
          </a:p>
        </c:rich>
      </c:tx>
      <c:layout>
        <c:manualLayout>
          <c:xMode val="edge"/>
          <c:yMode val="edge"/>
          <c:x val="0.12244271285351579"/>
          <c:y val="2.9572072078818878E-3"/>
        </c:manualLayout>
      </c:layout>
      <c:overlay val="1"/>
    </c:title>
    <c:autoTitleDeleted val="0"/>
    <c:plotArea>
      <c:layout>
        <c:manualLayout>
          <c:layoutTarget val="inner"/>
          <c:xMode val="edge"/>
          <c:yMode val="edge"/>
          <c:x val="0.50711983523600612"/>
          <c:y val="0.23935830546778922"/>
          <c:w val="0.4648849467254248"/>
          <c:h val="0.76028260972497896"/>
        </c:manualLayout>
      </c:layout>
      <c:barChart>
        <c:barDir val="bar"/>
        <c:grouping val="stacked"/>
        <c:varyColors val="0"/>
        <c:ser>
          <c:idx val="0"/>
          <c:order val="0"/>
          <c:tx>
            <c:strRef>
              <c:f>Лист1!$B$1</c:f>
              <c:strCache>
                <c:ptCount val="1"/>
                <c:pt idx="0">
                  <c:v>Столбец1</c:v>
                </c:pt>
              </c:strCache>
            </c:strRef>
          </c:tx>
          <c:spPr>
            <a:solidFill>
              <a:srgbClr val="00B050"/>
            </a:solidFill>
            <a:scene3d>
              <a:camera prst="orthographicFront"/>
              <a:lightRig rig="threePt" dir="t"/>
            </a:scene3d>
            <a:sp3d>
              <a:bevelT w="63500" h="25400"/>
            </a:sp3d>
          </c:spPr>
          <c:invertIfNegative val="0"/>
          <c:dPt>
            <c:idx val="3"/>
            <c:invertIfNegative val="0"/>
            <c:bubble3D val="0"/>
            <c:spPr>
              <a:solidFill>
                <a:schemeClr val="bg2">
                  <a:lumMod val="50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951F-43B3-8D82-C060B7415BD2}"/>
              </c:ext>
            </c:extLst>
          </c:dPt>
          <c:dPt>
            <c:idx val="4"/>
            <c:invertIfNegative val="0"/>
            <c:bubble3D val="0"/>
            <c:spPr>
              <a:solidFill>
                <a:schemeClr val="bg2">
                  <a:lumMod val="50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951F-43B3-8D82-C060B7415BD2}"/>
              </c:ext>
            </c:extLst>
          </c:dPt>
          <c:dPt>
            <c:idx val="5"/>
            <c:invertIfNegative val="0"/>
            <c:bubble3D val="0"/>
            <c:spPr>
              <a:solidFill>
                <a:schemeClr val="bg2">
                  <a:lumMod val="50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951F-43B3-8D82-C060B7415BD2}"/>
              </c:ext>
            </c:extLst>
          </c:dPt>
          <c:dPt>
            <c:idx val="6"/>
            <c:invertIfNegative val="0"/>
            <c:bubble3D val="0"/>
            <c:spPr>
              <a:solidFill>
                <a:schemeClr val="bg2">
                  <a:lumMod val="50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951F-43B3-8D82-C060B7415BD2}"/>
              </c:ext>
            </c:extLst>
          </c:dPt>
          <c:dLbls>
            <c:dLbl>
              <c:idx val="4"/>
              <c:numFmt formatCode="0.0%" sourceLinked="0"/>
              <c:spPr>
                <a:solidFill>
                  <a:schemeClr val="bg1"/>
                </a:solidFill>
                <a:ln>
                  <a:solidFill>
                    <a:schemeClr val="tx1"/>
                  </a:solidFill>
                </a:ln>
              </c:spPr>
              <c:txPr>
                <a:bodyPr wrap="square" lIns="38100" tIns="19050" rIns="38100" bIns="19050" anchor="ctr">
                  <a:spAutoFit/>
                </a:bodyPr>
                <a:lstStyle/>
                <a:p>
                  <a:pPr>
                    <a:defRPr/>
                  </a:pPr>
                  <a:endParaRPr lang="ru-RU"/>
                </a:p>
              </c:txPr>
              <c:dLblPos val="inEnd"/>
              <c:showLegendKey val="0"/>
              <c:showVal val="1"/>
              <c:showCatName val="0"/>
              <c:showSerName val="0"/>
              <c:showPercent val="0"/>
              <c:showBubbleSize val="0"/>
            </c:dLbl>
            <c:spPr>
              <a:solidFill>
                <a:schemeClr val="bg1"/>
              </a:solidFill>
              <a:ln>
                <a:solidFill>
                  <a:schemeClr val="tx1"/>
                </a:solidFill>
              </a:ln>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Чтение приносит много приятных эмоций</c:v>
                </c:pt>
                <c:pt idx="1">
                  <c:v>Чтение помогает найти темы для общения со сверстниками и взрослыми</c:v>
                </c:pt>
                <c:pt idx="2">
                  <c:v>Чтобы добиться успеха в жизни, нужно много читать</c:v>
                </c:pt>
                <c:pt idx="3">
                  <c:v>Читать нужно, чтобы закончить школу</c:v>
                </c:pt>
                <c:pt idx="4">
                  <c:v>Я не люблю читать, но родители заставляют</c:v>
                </c:pt>
                <c:pt idx="5">
                  <c:v>Лучше посмотреть фильм по книге, чем прочитать ее</c:v>
                </c:pt>
                <c:pt idx="6">
                  <c:v>Достаточно прочитать краткий пересказ книги, чтобы получить о ней полноценное представление</c:v>
                </c:pt>
              </c:strCache>
            </c:strRef>
          </c:cat>
          <c:val>
            <c:numRef>
              <c:f>Лист1!$B$2:$B$8</c:f>
              <c:numCache>
                <c:formatCode>0.0%</c:formatCode>
                <c:ptCount val="7"/>
                <c:pt idx="0">
                  <c:v>0.57599999999999996</c:v>
                </c:pt>
                <c:pt idx="1">
                  <c:v>0.35899999999999999</c:v>
                </c:pt>
                <c:pt idx="2">
                  <c:v>0.311</c:v>
                </c:pt>
                <c:pt idx="3">
                  <c:v>0.20200000000000001</c:v>
                </c:pt>
                <c:pt idx="4">
                  <c:v>0.14299999999999999</c:v>
                </c:pt>
                <c:pt idx="5">
                  <c:v>0.123</c:v>
                </c:pt>
                <c:pt idx="6">
                  <c:v>9.8000000000000004E-2</c:v>
                </c:pt>
              </c:numCache>
            </c:numRef>
          </c:val>
          <c:extLst xmlns:c16r2="http://schemas.microsoft.com/office/drawing/2015/06/chart">
            <c:ext xmlns:c16="http://schemas.microsoft.com/office/drawing/2014/chart" uri="{C3380CC4-5D6E-409C-BE32-E72D297353CC}">
              <c16:uniqueId val="{00000008-951F-43B3-8D82-C060B7415BD2}"/>
            </c:ext>
          </c:extLst>
        </c:ser>
        <c:dLbls>
          <c:showLegendKey val="0"/>
          <c:showVal val="0"/>
          <c:showCatName val="0"/>
          <c:showSerName val="0"/>
          <c:showPercent val="0"/>
          <c:showBubbleSize val="0"/>
        </c:dLbls>
        <c:gapWidth val="62"/>
        <c:overlap val="100"/>
        <c:axId val="209328384"/>
        <c:axId val="209334272"/>
      </c:barChart>
      <c:catAx>
        <c:axId val="209328384"/>
        <c:scaling>
          <c:orientation val="maxMin"/>
        </c:scaling>
        <c:delete val="0"/>
        <c:axPos val="l"/>
        <c:numFmt formatCode="General" sourceLinked="0"/>
        <c:majorTickMark val="out"/>
        <c:minorTickMark val="none"/>
        <c:tickLblPos val="nextTo"/>
        <c:crossAx val="209334272"/>
        <c:crosses val="autoZero"/>
        <c:auto val="1"/>
        <c:lblAlgn val="ctr"/>
        <c:lblOffset val="100"/>
        <c:noMultiLvlLbl val="0"/>
      </c:catAx>
      <c:valAx>
        <c:axId val="209334272"/>
        <c:scaling>
          <c:orientation val="minMax"/>
          <c:max val="0.60000000000000009"/>
        </c:scaling>
        <c:delete val="0"/>
        <c:axPos val="t"/>
        <c:majorGridlines/>
        <c:numFmt formatCode="0%" sourceLinked="0"/>
        <c:majorTickMark val="out"/>
        <c:minorTickMark val="none"/>
        <c:tickLblPos val="nextTo"/>
        <c:crossAx val="209328384"/>
        <c:crosses val="autoZero"/>
        <c:crossBetween val="between"/>
      </c:valAx>
    </c:plotArea>
    <c:plotVisOnly val="1"/>
    <c:dispBlanksAs val="gap"/>
    <c:showDLblsOverMax val="0"/>
  </c:chart>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500" b="1" i="0" baseline="0">
                <a:solidFill>
                  <a:sysClr val="windowText" lastClr="000000"/>
                </a:solidFill>
                <a:effectLst/>
              </a:rPr>
              <a:t>Диаг. 4.5.1. </a:t>
            </a:r>
            <a:r>
              <a:rPr lang="ru-RU" sz="1500" b="1" i="0">
                <a:effectLst/>
              </a:rPr>
              <a:t>С кем вы/ваш ребенок обычно посещаете библиотеку?, </a:t>
            </a:r>
            <a:r>
              <a:rPr lang="ru-RU" sz="1200" b="1" i="1">
                <a:effectLst/>
              </a:rPr>
              <a:t>в % от школьников/ родителей школьников, записанных в библиотеки</a:t>
            </a:r>
          </a:p>
        </c:rich>
      </c:tx>
      <c:layout>
        <c:manualLayout>
          <c:xMode val="edge"/>
          <c:yMode val="edge"/>
          <c:x val="0.14990549604722836"/>
          <c:y val="2.9784065524944155E-3"/>
        </c:manualLayout>
      </c:layout>
      <c:overlay val="0"/>
      <c:spPr>
        <a:noFill/>
        <a:ln>
          <a:noFill/>
        </a:ln>
        <a:effectLst/>
      </c:spPr>
    </c:title>
    <c:autoTitleDeleted val="0"/>
    <c:plotArea>
      <c:layout>
        <c:manualLayout>
          <c:layoutTarget val="inner"/>
          <c:xMode val="edge"/>
          <c:yMode val="edge"/>
          <c:x val="0.22276449678024482"/>
          <c:y val="0.18156366344005956"/>
          <c:w val="0.73507838547208626"/>
          <c:h val="0.4790558216708391"/>
        </c:manualLayout>
      </c:layout>
      <c:barChart>
        <c:barDir val="bar"/>
        <c:grouping val="percentStacked"/>
        <c:varyColors val="0"/>
        <c:ser>
          <c:idx val="0"/>
          <c:order val="0"/>
          <c:tx>
            <c:strRef>
              <c:f>Лист1!$B$1</c:f>
              <c:strCache>
                <c:ptCount val="1"/>
                <c:pt idx="0">
                  <c:v>Один/одна</c:v>
                </c:pt>
              </c:strCache>
            </c:strRef>
          </c:tx>
          <c:spPr>
            <a:solidFill>
              <a:schemeClr val="accent5"/>
            </a:solidFill>
            <a:ln>
              <a:noFill/>
            </a:ln>
            <a:effectLst/>
            <a:scene3d>
              <a:camera prst="orthographicFront"/>
              <a:lightRig rig="threePt" dir="t"/>
            </a:scene3d>
            <a:sp3d>
              <a:bevelT w="63500" h="25400"/>
            </a:sp3d>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Родители школьников</c:v>
                </c:pt>
                <c:pt idx="1">
                  <c:v>Школьники</c:v>
                </c:pt>
              </c:strCache>
            </c:strRef>
          </c:cat>
          <c:val>
            <c:numRef>
              <c:f>Лист1!$B$2:$B$3</c:f>
              <c:numCache>
                <c:formatCode>0.0%</c:formatCode>
                <c:ptCount val="2"/>
                <c:pt idx="0">
                  <c:v>0.437</c:v>
                </c:pt>
                <c:pt idx="1">
                  <c:v>0.46500000000000002</c:v>
                </c:pt>
              </c:numCache>
            </c:numRef>
          </c:val>
          <c:extLst xmlns:c16r2="http://schemas.microsoft.com/office/drawing/2015/06/chart">
            <c:ext xmlns:c16="http://schemas.microsoft.com/office/drawing/2014/chart" uri="{C3380CC4-5D6E-409C-BE32-E72D297353CC}">
              <c16:uniqueId val="{00000000-460D-4F89-AE83-955545DE7BCE}"/>
            </c:ext>
          </c:extLst>
        </c:ser>
        <c:ser>
          <c:idx val="1"/>
          <c:order val="1"/>
          <c:tx>
            <c:strRef>
              <c:f>Лист1!$C$1</c:f>
              <c:strCache>
                <c:ptCount val="1"/>
                <c:pt idx="0">
                  <c:v>С родителями, близкими родственниками</c:v>
                </c:pt>
              </c:strCache>
            </c:strRef>
          </c:tx>
          <c:spPr>
            <a:solidFill>
              <a:srgbClr val="FFC000"/>
            </a:solidFill>
            <a:ln>
              <a:noFill/>
            </a:ln>
            <a:effectLst/>
            <a:scene3d>
              <a:camera prst="orthographicFront"/>
              <a:lightRig rig="threePt" dir="t"/>
            </a:scene3d>
            <a:sp3d>
              <a:bevelT w="63500" h="25400"/>
            </a:sp3d>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Родители школьников</c:v>
                </c:pt>
                <c:pt idx="1">
                  <c:v>Школьники</c:v>
                </c:pt>
              </c:strCache>
            </c:strRef>
          </c:cat>
          <c:val>
            <c:numRef>
              <c:f>Лист1!$C$2:$C$3</c:f>
              <c:numCache>
                <c:formatCode>0.0%</c:formatCode>
                <c:ptCount val="2"/>
                <c:pt idx="0">
                  <c:v>0.26100000000000001</c:v>
                </c:pt>
                <c:pt idx="1">
                  <c:v>0.17599999999999999</c:v>
                </c:pt>
              </c:numCache>
            </c:numRef>
          </c:val>
          <c:extLst xmlns:c16r2="http://schemas.microsoft.com/office/drawing/2015/06/chart">
            <c:ext xmlns:c16="http://schemas.microsoft.com/office/drawing/2014/chart" uri="{C3380CC4-5D6E-409C-BE32-E72D297353CC}">
              <c16:uniqueId val="{00000001-460D-4F89-AE83-955545DE7BCE}"/>
            </c:ext>
          </c:extLst>
        </c:ser>
        <c:ser>
          <c:idx val="2"/>
          <c:order val="2"/>
          <c:tx>
            <c:strRef>
              <c:f>Лист1!$D$1</c:f>
              <c:strCache>
                <c:ptCount val="1"/>
                <c:pt idx="0">
                  <c:v>С друзьями</c:v>
                </c:pt>
              </c:strCache>
            </c:strRef>
          </c:tx>
          <c:spPr>
            <a:solidFill>
              <a:srgbClr val="92D050"/>
            </a:solidFill>
            <a:ln>
              <a:noFill/>
            </a:ln>
            <a:effectLst/>
            <a:scene3d>
              <a:camera prst="orthographicFront"/>
              <a:lightRig rig="threePt" dir="t"/>
            </a:scene3d>
            <a:sp3d>
              <a:bevelT w="63500" h="25400"/>
            </a:sp3d>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Родители школьников</c:v>
                </c:pt>
                <c:pt idx="1">
                  <c:v>Школьники</c:v>
                </c:pt>
              </c:strCache>
            </c:strRef>
          </c:cat>
          <c:val>
            <c:numRef>
              <c:f>Лист1!$D$2:$D$3</c:f>
              <c:numCache>
                <c:formatCode>0.0%</c:formatCode>
                <c:ptCount val="2"/>
                <c:pt idx="0">
                  <c:v>8.5000000000000006E-2</c:v>
                </c:pt>
                <c:pt idx="1">
                  <c:v>0.17</c:v>
                </c:pt>
              </c:numCache>
            </c:numRef>
          </c:val>
          <c:extLst xmlns:c16r2="http://schemas.microsoft.com/office/drawing/2015/06/chart">
            <c:ext xmlns:c16="http://schemas.microsoft.com/office/drawing/2014/chart" uri="{C3380CC4-5D6E-409C-BE32-E72D297353CC}">
              <c16:uniqueId val="{00000002-460D-4F89-AE83-955545DE7BCE}"/>
            </c:ext>
          </c:extLst>
        </c:ser>
        <c:ser>
          <c:idx val="3"/>
          <c:order val="3"/>
          <c:tx>
            <c:strRef>
              <c:f>Лист1!$E$1</c:f>
              <c:strCache>
                <c:ptCount val="1"/>
                <c:pt idx="0">
                  <c:v>С классом, одноклассниками</c:v>
                </c:pt>
              </c:strCache>
            </c:strRef>
          </c:tx>
          <c:spPr>
            <a:solidFill>
              <a:schemeClr val="accent2"/>
            </a:solidFill>
            <a:ln>
              <a:noFill/>
            </a:ln>
            <a:effectLst/>
            <a:scene3d>
              <a:camera prst="orthographicFront"/>
              <a:lightRig rig="threePt" dir="t"/>
            </a:scene3d>
            <a:sp3d>
              <a:bevelT w="63500" h="25400"/>
            </a:sp3d>
          </c:spPr>
          <c:invertIfNegative val="0"/>
          <c:dLbls>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Родители школьников</c:v>
                </c:pt>
                <c:pt idx="1">
                  <c:v>Школьники</c:v>
                </c:pt>
              </c:strCache>
            </c:strRef>
          </c:cat>
          <c:val>
            <c:numRef>
              <c:f>Лист1!$E$2:$E$3</c:f>
              <c:numCache>
                <c:formatCode>0.0%</c:formatCode>
                <c:ptCount val="2"/>
                <c:pt idx="0">
                  <c:v>0.15</c:v>
                </c:pt>
                <c:pt idx="1">
                  <c:v>0.14000000000000001</c:v>
                </c:pt>
              </c:numCache>
            </c:numRef>
          </c:val>
          <c:extLst xmlns:c16r2="http://schemas.microsoft.com/office/drawing/2015/06/chart">
            <c:ext xmlns:c16="http://schemas.microsoft.com/office/drawing/2014/chart" uri="{C3380CC4-5D6E-409C-BE32-E72D297353CC}">
              <c16:uniqueId val="{00000003-460D-4F89-AE83-955545DE7BCE}"/>
            </c:ext>
          </c:extLst>
        </c:ser>
        <c:ser>
          <c:idx val="4"/>
          <c:order val="4"/>
          <c:tx>
            <c:strRef>
              <c:f>Лист1!$F$1</c:f>
              <c:strCache>
                <c:ptCount val="1"/>
                <c:pt idx="0">
                  <c:v>Затрудняюсь ответить</c:v>
                </c:pt>
              </c:strCache>
            </c:strRef>
          </c:tx>
          <c:spPr>
            <a:solidFill>
              <a:schemeClr val="bg1">
                <a:lumMod val="50000"/>
              </a:schemeClr>
            </a:solidFill>
            <a:ln>
              <a:noFill/>
            </a:ln>
            <a:effectLst/>
            <a:scene3d>
              <a:camera prst="orthographicFront"/>
              <a:lightRig rig="threePt" dir="t"/>
            </a:scene3d>
            <a:sp3d>
              <a:bevelT w="63500" h="25400"/>
            </a:sp3d>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Родители школьников</c:v>
                </c:pt>
                <c:pt idx="1">
                  <c:v>Школьники</c:v>
                </c:pt>
              </c:strCache>
            </c:strRef>
          </c:cat>
          <c:val>
            <c:numRef>
              <c:f>Лист1!$F$2:$F$3</c:f>
              <c:numCache>
                <c:formatCode>0.0%</c:formatCode>
                <c:ptCount val="2"/>
                <c:pt idx="0">
                  <c:v>6.8000000000000005E-2</c:v>
                </c:pt>
                <c:pt idx="1">
                  <c:v>4.8000000000000001E-2</c:v>
                </c:pt>
              </c:numCache>
            </c:numRef>
          </c:val>
          <c:extLst xmlns:c16r2="http://schemas.microsoft.com/office/drawing/2015/06/chart">
            <c:ext xmlns:c16="http://schemas.microsoft.com/office/drawing/2014/chart" uri="{C3380CC4-5D6E-409C-BE32-E72D297353CC}">
              <c16:uniqueId val="{00000004-460D-4F89-AE83-955545DE7BCE}"/>
            </c:ext>
          </c:extLst>
        </c:ser>
        <c:dLbls>
          <c:showLegendKey val="0"/>
          <c:showVal val="0"/>
          <c:showCatName val="0"/>
          <c:showSerName val="0"/>
          <c:showPercent val="0"/>
          <c:showBubbleSize val="0"/>
        </c:dLbls>
        <c:gapWidth val="100"/>
        <c:overlap val="100"/>
        <c:axId val="222875008"/>
        <c:axId val="220353664"/>
      </c:barChart>
      <c:catAx>
        <c:axId val="222875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20353664"/>
        <c:crosses val="autoZero"/>
        <c:auto val="1"/>
        <c:lblAlgn val="ctr"/>
        <c:lblOffset val="100"/>
        <c:noMultiLvlLbl val="0"/>
      </c:catAx>
      <c:valAx>
        <c:axId val="2203536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22875008"/>
        <c:crosses val="autoZero"/>
        <c:crossBetween val="between"/>
      </c:valAx>
      <c:spPr>
        <a:noFill/>
        <a:ln>
          <a:noFill/>
        </a:ln>
        <a:effectLst/>
      </c:spPr>
    </c:plotArea>
    <c:legend>
      <c:legendPos val="b"/>
      <c:layout>
        <c:manualLayout>
          <c:xMode val="edge"/>
          <c:yMode val="edge"/>
          <c:x val="9.4495125046306153E-2"/>
          <c:y val="0.72309402501157949"/>
          <c:w val="0.74039835110701258"/>
          <c:h val="0.2464593898956971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lgn="just">
        <a:defRPr/>
      </a:pPr>
      <a:endParaRPr lang="ru-RU"/>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baseline="0">
                <a:solidFill>
                  <a:sysClr val="windowText" lastClr="000000"/>
                </a:solidFill>
              </a:rPr>
              <a:t>Диаг. 4.5.2. </a:t>
            </a:r>
            <a:r>
              <a:rPr lang="ru-RU" sz="1500" b="1" i="0" u="none" strike="noStrike" baseline="0">
                <a:effectLst/>
              </a:rPr>
              <a:t>Круг знакомых ребенка для посещения библиотеки по территориям, </a:t>
            </a:r>
            <a:r>
              <a:rPr lang="ru-RU" sz="1200" b="1" i="1" u="none" strike="noStrike" baseline="0">
                <a:effectLst/>
              </a:rPr>
              <a:t>опрос </a:t>
            </a:r>
            <a:r>
              <a:rPr lang="ru-RU" sz="1200" i="1" baseline="0">
                <a:solidFill>
                  <a:sysClr val="windowText" lastClr="000000"/>
                </a:solidFill>
              </a:rPr>
              <a:t>школьников</a:t>
            </a:r>
          </a:p>
        </c:rich>
      </c:tx>
      <c:layout>
        <c:manualLayout>
          <c:xMode val="edge"/>
          <c:yMode val="edge"/>
          <c:x val="0.16459841275887521"/>
          <c:y val="0"/>
        </c:manualLayout>
      </c:layout>
      <c:overlay val="0"/>
      <c:spPr>
        <a:ln>
          <a:noFill/>
        </a:ln>
      </c:spPr>
    </c:title>
    <c:autoTitleDeleted val="0"/>
    <c:plotArea>
      <c:layout>
        <c:manualLayout>
          <c:layoutTarget val="inner"/>
          <c:xMode val="edge"/>
          <c:yMode val="edge"/>
          <c:x val="0.18005226977646116"/>
          <c:y val="0.17410952994108231"/>
          <c:w val="0.78871183022853852"/>
          <c:h val="0.59565921971207847"/>
        </c:manualLayout>
      </c:layout>
      <c:barChart>
        <c:barDir val="bar"/>
        <c:grouping val="stacked"/>
        <c:varyColors val="0"/>
        <c:ser>
          <c:idx val="0"/>
          <c:order val="0"/>
          <c:tx>
            <c:strRef>
              <c:f>Лист1!$B$1</c:f>
              <c:strCache>
                <c:ptCount val="1"/>
                <c:pt idx="0">
                  <c:v>Один/одна</c:v>
                </c:pt>
              </c:strCache>
            </c:strRef>
          </c:tx>
          <c:spPr>
            <a:solidFill>
              <a:schemeClr val="accent5"/>
            </a:solidFill>
            <a:scene3d>
              <a:camera prst="orthographicFront"/>
              <a:lightRig rig="threePt" dir="t"/>
            </a:scene3d>
            <a:sp3d>
              <a:bevelT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Лист1!$B$2:$B$4</c:f>
              <c:numCache>
                <c:formatCode>0.0%</c:formatCode>
                <c:ptCount val="3"/>
                <c:pt idx="0">
                  <c:v>0.47099999999999997</c:v>
                </c:pt>
                <c:pt idx="1">
                  <c:v>0.497</c:v>
                </c:pt>
                <c:pt idx="2">
                  <c:v>0.42799999999999999</c:v>
                </c:pt>
              </c:numCache>
            </c:numRef>
          </c:val>
          <c:extLst xmlns:c16r2="http://schemas.microsoft.com/office/drawing/2015/06/chart">
            <c:ext xmlns:c16="http://schemas.microsoft.com/office/drawing/2014/chart" uri="{C3380CC4-5D6E-409C-BE32-E72D297353CC}">
              <c16:uniqueId val="{00000000-AED0-454C-9DC3-EAF79A58E1EA}"/>
            </c:ext>
          </c:extLst>
        </c:ser>
        <c:ser>
          <c:idx val="1"/>
          <c:order val="1"/>
          <c:tx>
            <c:strRef>
              <c:f>Лист1!$C$1</c:f>
              <c:strCache>
                <c:ptCount val="1"/>
                <c:pt idx="0">
                  <c:v>С родителями, близкими родственниками</c:v>
                </c:pt>
              </c:strCache>
            </c:strRef>
          </c:tx>
          <c:spPr>
            <a:solidFill>
              <a:srgbClr val="FFC000"/>
            </a:solidFill>
            <a:scene3d>
              <a:camera prst="orthographicFront"/>
              <a:lightRig rig="threePt" dir="t"/>
            </a:scene3d>
            <a:sp3d>
              <a:bevelT h="25400"/>
            </a:sp3d>
          </c:spPr>
          <c:invertIfNegative val="0"/>
          <c:dLbls>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Лист1!$C$2:$C$4</c:f>
              <c:numCache>
                <c:formatCode>0.0%</c:formatCode>
                <c:ptCount val="3"/>
                <c:pt idx="0">
                  <c:v>0.17899999999999999</c:v>
                </c:pt>
                <c:pt idx="1">
                  <c:v>0.14699999999999999</c:v>
                </c:pt>
                <c:pt idx="2">
                  <c:v>0.19500000000000001</c:v>
                </c:pt>
              </c:numCache>
            </c:numRef>
          </c:val>
          <c:extLst xmlns:c16r2="http://schemas.microsoft.com/office/drawing/2015/06/chart">
            <c:ext xmlns:c16="http://schemas.microsoft.com/office/drawing/2014/chart" uri="{C3380CC4-5D6E-409C-BE32-E72D297353CC}">
              <c16:uniqueId val="{00000001-AED0-454C-9DC3-EAF79A58E1EA}"/>
            </c:ext>
          </c:extLst>
        </c:ser>
        <c:ser>
          <c:idx val="2"/>
          <c:order val="2"/>
          <c:tx>
            <c:strRef>
              <c:f>Лист1!$D$1</c:f>
              <c:strCache>
                <c:ptCount val="1"/>
                <c:pt idx="0">
                  <c:v>С друзьями</c:v>
                </c:pt>
              </c:strCache>
            </c:strRef>
          </c:tx>
          <c:spPr>
            <a:solidFill>
              <a:srgbClr val="92D050"/>
            </a:solidFill>
            <a:scene3d>
              <a:camera prst="orthographicFront"/>
              <a:lightRig rig="threePt" dir="t"/>
            </a:scene3d>
            <a:sp3d>
              <a:bevelT h="25400"/>
            </a:sp3d>
          </c:spPr>
          <c:invertIfNegative val="0"/>
          <c:dLbls>
            <c:dLbl>
              <c:idx val="0"/>
              <c:layout>
                <c:manualLayout>
                  <c:x val="9.8606924845995071E-3"/>
                  <c:y val="5.2182561735884539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ED0-454C-9DC3-EAF79A58E1EA}"/>
                </c:ext>
              </c:extLst>
            </c:dLbl>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Лист1!$D$2:$D$4</c:f>
              <c:numCache>
                <c:formatCode>0.0%</c:formatCode>
                <c:ptCount val="3"/>
                <c:pt idx="0">
                  <c:v>0.16300000000000001</c:v>
                </c:pt>
                <c:pt idx="1">
                  <c:v>0.16300000000000001</c:v>
                </c:pt>
                <c:pt idx="2">
                  <c:v>0.188</c:v>
                </c:pt>
              </c:numCache>
            </c:numRef>
          </c:val>
          <c:extLst xmlns:c16r2="http://schemas.microsoft.com/office/drawing/2015/06/chart">
            <c:ext xmlns:c16="http://schemas.microsoft.com/office/drawing/2014/chart" uri="{C3380CC4-5D6E-409C-BE32-E72D297353CC}">
              <c16:uniqueId val="{00000003-AED0-454C-9DC3-EAF79A58E1EA}"/>
            </c:ext>
          </c:extLst>
        </c:ser>
        <c:ser>
          <c:idx val="3"/>
          <c:order val="3"/>
          <c:tx>
            <c:strRef>
              <c:f>Лист1!$E$1</c:f>
              <c:strCache>
                <c:ptCount val="1"/>
                <c:pt idx="0">
                  <c:v>С классом, одноклассниками</c:v>
                </c:pt>
              </c:strCache>
            </c:strRef>
          </c:tx>
          <c:spPr>
            <a:solidFill>
              <a:schemeClr val="accent2"/>
            </a:solidFill>
            <a:scene3d>
              <a:camera prst="orthographicFront"/>
              <a:lightRig rig="threePt" dir="t"/>
            </a:scene3d>
            <a:sp3d>
              <a:bevelT w="63500" h="25400"/>
            </a:sp3d>
          </c:spPr>
          <c:invertIfNegative val="0"/>
          <c:dLbls>
            <c:spPr>
              <a:solidFill>
                <a:schemeClr val="bg1"/>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Крупные ГО</c:v>
                </c:pt>
                <c:pt idx="1">
                  <c:v>Малые ГО</c:v>
                </c:pt>
                <c:pt idx="2">
                  <c:v>Муниципальные районы</c:v>
                </c:pt>
              </c:strCache>
            </c:strRef>
          </c:cat>
          <c:val>
            <c:numRef>
              <c:f>Лист1!$E$2:$E$4</c:f>
              <c:numCache>
                <c:formatCode>0.0%</c:formatCode>
                <c:ptCount val="3"/>
                <c:pt idx="0">
                  <c:v>0.13100000000000001</c:v>
                </c:pt>
                <c:pt idx="1">
                  <c:v>0.14000000000000001</c:v>
                </c:pt>
                <c:pt idx="2">
                  <c:v>0.154</c:v>
                </c:pt>
              </c:numCache>
            </c:numRef>
          </c:val>
          <c:extLst xmlns:c16r2="http://schemas.microsoft.com/office/drawing/2015/06/chart">
            <c:ext xmlns:c16="http://schemas.microsoft.com/office/drawing/2014/chart" uri="{C3380CC4-5D6E-409C-BE32-E72D297353CC}">
              <c16:uniqueId val="{00000004-AED0-454C-9DC3-EAF79A58E1EA}"/>
            </c:ext>
          </c:extLst>
        </c:ser>
        <c:ser>
          <c:idx val="4"/>
          <c:order val="4"/>
          <c:tx>
            <c:strRef>
              <c:f>Лист1!$F$1</c:f>
              <c:strCache>
                <c:ptCount val="1"/>
                <c:pt idx="0">
                  <c:v>Затрудняюсь ответить</c:v>
                </c:pt>
              </c:strCache>
            </c:strRef>
          </c:tx>
          <c:spPr>
            <a:solidFill>
              <a:schemeClr val="bg1">
                <a:lumMod val="65000"/>
              </a:schemeClr>
            </a:solidFill>
            <a:scene3d>
              <a:camera prst="orthographicFront"/>
              <a:lightRig rig="threePt" dir="t"/>
            </a:scene3d>
            <a:sp3d>
              <a:bevelT w="63500" h="25400"/>
            </a:sp3d>
          </c:spPr>
          <c:invertIfNegative val="0"/>
          <c:dLbls>
            <c:spPr>
              <a:solidFill>
                <a:schemeClr val="bg1"/>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Крупные ГО</c:v>
                </c:pt>
                <c:pt idx="1">
                  <c:v>Малые ГО</c:v>
                </c:pt>
                <c:pt idx="2">
                  <c:v>Муниципальные районы</c:v>
                </c:pt>
              </c:strCache>
            </c:strRef>
          </c:cat>
          <c:val>
            <c:numRef>
              <c:f>Лист1!$F$2:$F$4</c:f>
              <c:numCache>
                <c:formatCode>0.0%</c:formatCode>
                <c:ptCount val="3"/>
                <c:pt idx="0">
                  <c:v>5.6000000000000001E-2</c:v>
                </c:pt>
                <c:pt idx="1">
                  <c:v>5.1999999999999998E-2</c:v>
                </c:pt>
                <c:pt idx="2">
                  <c:v>3.2000000000000001E-2</c:v>
                </c:pt>
              </c:numCache>
            </c:numRef>
          </c:val>
          <c:extLst xmlns:c16r2="http://schemas.microsoft.com/office/drawing/2015/06/chart">
            <c:ext xmlns:c16="http://schemas.microsoft.com/office/drawing/2014/chart" uri="{C3380CC4-5D6E-409C-BE32-E72D297353CC}">
              <c16:uniqueId val="{00000005-AED0-454C-9DC3-EAF79A58E1EA}"/>
            </c:ext>
          </c:extLst>
        </c:ser>
        <c:dLbls>
          <c:showLegendKey val="0"/>
          <c:showVal val="0"/>
          <c:showCatName val="0"/>
          <c:showSerName val="0"/>
          <c:showPercent val="0"/>
          <c:showBubbleSize val="0"/>
        </c:dLbls>
        <c:gapWidth val="71"/>
        <c:overlap val="100"/>
        <c:axId val="220476160"/>
        <c:axId val="220477696"/>
      </c:barChart>
      <c:catAx>
        <c:axId val="220476160"/>
        <c:scaling>
          <c:orientation val="maxMin"/>
        </c:scaling>
        <c:delete val="0"/>
        <c:axPos val="l"/>
        <c:numFmt formatCode="General" sourceLinked="1"/>
        <c:majorTickMark val="out"/>
        <c:minorTickMark val="none"/>
        <c:tickLblPos val="nextTo"/>
        <c:txPr>
          <a:bodyPr/>
          <a:lstStyle/>
          <a:p>
            <a:pPr>
              <a:defRPr>
                <a:solidFill>
                  <a:sysClr val="windowText" lastClr="000000"/>
                </a:solidFill>
              </a:defRPr>
            </a:pPr>
            <a:endParaRPr lang="ru-RU"/>
          </a:p>
        </c:txPr>
        <c:crossAx val="220477696"/>
        <c:crosses val="autoZero"/>
        <c:auto val="1"/>
        <c:lblAlgn val="ctr"/>
        <c:lblOffset val="100"/>
        <c:noMultiLvlLbl val="0"/>
      </c:catAx>
      <c:valAx>
        <c:axId val="220477696"/>
        <c:scaling>
          <c:orientation val="minMax"/>
          <c:max val="1"/>
        </c:scaling>
        <c:delete val="1"/>
        <c:axPos val="t"/>
        <c:majorGridlines/>
        <c:numFmt formatCode="0.0%" sourceLinked="1"/>
        <c:majorTickMark val="out"/>
        <c:minorTickMark val="none"/>
        <c:tickLblPos val="none"/>
        <c:crossAx val="220476160"/>
        <c:crosses val="autoZero"/>
        <c:crossBetween val="between"/>
      </c:valAx>
    </c:plotArea>
    <c:legend>
      <c:legendPos val="b"/>
      <c:layout>
        <c:manualLayout>
          <c:xMode val="edge"/>
          <c:yMode val="edge"/>
          <c:x val="8.6123186697471196E-2"/>
          <c:y val="0.80498987969753211"/>
          <c:w val="0.88962971694406467"/>
          <c:h val="0.1919590142765335"/>
        </c:manualLayout>
      </c:layout>
      <c:overlay val="0"/>
      <c:txPr>
        <a:bodyPr/>
        <a:lstStyle/>
        <a:p>
          <a:pPr>
            <a:defRPr sz="1000">
              <a:solidFill>
                <a:sysClr val="windowText" lastClr="000000"/>
              </a:solidFill>
            </a:defRPr>
          </a:pPr>
          <a:endParaRPr lang="ru-RU"/>
        </a:p>
      </c:txPr>
    </c:legend>
    <c:plotVisOnly val="1"/>
    <c:dispBlanksAs val="gap"/>
    <c:showDLblsOverMax val="0"/>
  </c:chart>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b="1" i="0" baseline="0">
                <a:effectLst/>
              </a:rPr>
              <a:t>Диаг. 4.5.3. Круг знакомых ребенка для посещения библиотеки по территориям, </a:t>
            </a:r>
            <a:r>
              <a:rPr lang="ru-RU" sz="1200" b="1" i="1" baseline="0">
                <a:effectLst/>
              </a:rPr>
              <a:t>опрос</a:t>
            </a:r>
            <a:r>
              <a:rPr lang="ru-RU" sz="1500" b="1" i="0" baseline="0">
                <a:effectLst/>
              </a:rPr>
              <a:t> </a:t>
            </a:r>
            <a:r>
              <a:rPr lang="ru-RU" sz="1200" b="1" i="1" baseline="0">
                <a:effectLst/>
              </a:rPr>
              <a:t>родителей школьников</a:t>
            </a:r>
            <a:endParaRPr lang="ru-RU" sz="1200" b="1" i="0" baseline="0">
              <a:effectLst/>
            </a:endParaRPr>
          </a:p>
        </c:rich>
      </c:tx>
      <c:layout>
        <c:manualLayout>
          <c:xMode val="edge"/>
          <c:yMode val="edge"/>
          <c:x val="0.16459841275887521"/>
          <c:y val="0"/>
        </c:manualLayout>
      </c:layout>
      <c:overlay val="0"/>
      <c:spPr>
        <a:ln>
          <a:noFill/>
        </a:ln>
      </c:spPr>
    </c:title>
    <c:autoTitleDeleted val="0"/>
    <c:plotArea>
      <c:layout>
        <c:manualLayout>
          <c:layoutTarget val="inner"/>
          <c:xMode val="edge"/>
          <c:yMode val="edge"/>
          <c:x val="0.18647352672578135"/>
          <c:y val="0.19182724608403542"/>
          <c:w val="0.78871183022853852"/>
          <c:h val="0.55878437241430778"/>
        </c:manualLayout>
      </c:layout>
      <c:barChart>
        <c:barDir val="bar"/>
        <c:grouping val="stacked"/>
        <c:varyColors val="0"/>
        <c:ser>
          <c:idx val="0"/>
          <c:order val="0"/>
          <c:tx>
            <c:strRef>
              <c:f>Лист1!$B$1</c:f>
              <c:strCache>
                <c:ptCount val="1"/>
                <c:pt idx="0">
                  <c:v>Один/одна</c:v>
                </c:pt>
              </c:strCache>
            </c:strRef>
          </c:tx>
          <c:spPr>
            <a:solidFill>
              <a:schemeClr val="accent5"/>
            </a:solidFill>
            <a:scene3d>
              <a:camera prst="orthographicFront"/>
              <a:lightRig rig="threePt" dir="t"/>
            </a:scene3d>
            <a:sp3d>
              <a:bevelT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Лист1!$B$2:$B$4</c:f>
              <c:numCache>
                <c:formatCode>0.0%</c:formatCode>
                <c:ptCount val="3"/>
                <c:pt idx="0">
                  <c:v>0.378</c:v>
                </c:pt>
                <c:pt idx="1">
                  <c:v>0.42599999999999999</c:v>
                </c:pt>
                <c:pt idx="2">
                  <c:v>0.54800000000000004</c:v>
                </c:pt>
              </c:numCache>
            </c:numRef>
          </c:val>
          <c:extLst xmlns:c16r2="http://schemas.microsoft.com/office/drawing/2015/06/chart">
            <c:ext xmlns:c16="http://schemas.microsoft.com/office/drawing/2014/chart" uri="{C3380CC4-5D6E-409C-BE32-E72D297353CC}">
              <c16:uniqueId val="{00000000-6948-4C8C-A86C-D4002021FB47}"/>
            </c:ext>
          </c:extLst>
        </c:ser>
        <c:ser>
          <c:idx val="1"/>
          <c:order val="1"/>
          <c:tx>
            <c:strRef>
              <c:f>Лист1!$C$1</c:f>
              <c:strCache>
                <c:ptCount val="1"/>
                <c:pt idx="0">
                  <c:v>С родителями, близкими родственниками</c:v>
                </c:pt>
              </c:strCache>
            </c:strRef>
          </c:tx>
          <c:spPr>
            <a:solidFill>
              <a:srgbClr val="FFC000"/>
            </a:solidFill>
            <a:scene3d>
              <a:camera prst="orthographicFront"/>
              <a:lightRig rig="threePt" dir="t"/>
            </a:scene3d>
            <a:sp3d>
              <a:bevelT h="25400"/>
            </a:sp3d>
          </c:spPr>
          <c:invertIfNegative val="0"/>
          <c:dLbls>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Лист1!$C$2:$C$4</c:f>
              <c:numCache>
                <c:formatCode>0.0%</c:formatCode>
                <c:ptCount val="3"/>
                <c:pt idx="0">
                  <c:v>0.28899999999999998</c:v>
                </c:pt>
                <c:pt idx="1">
                  <c:v>0.22600000000000001</c:v>
                </c:pt>
                <c:pt idx="2">
                  <c:v>0.23799999999999999</c:v>
                </c:pt>
              </c:numCache>
            </c:numRef>
          </c:val>
          <c:extLst xmlns:c16r2="http://schemas.microsoft.com/office/drawing/2015/06/chart">
            <c:ext xmlns:c16="http://schemas.microsoft.com/office/drawing/2014/chart" uri="{C3380CC4-5D6E-409C-BE32-E72D297353CC}">
              <c16:uniqueId val="{00000001-6948-4C8C-A86C-D4002021FB47}"/>
            </c:ext>
          </c:extLst>
        </c:ser>
        <c:ser>
          <c:idx val="2"/>
          <c:order val="2"/>
          <c:tx>
            <c:strRef>
              <c:f>Лист1!$D$1</c:f>
              <c:strCache>
                <c:ptCount val="1"/>
                <c:pt idx="0">
                  <c:v>С друзьями</c:v>
                </c:pt>
              </c:strCache>
            </c:strRef>
          </c:tx>
          <c:spPr>
            <a:solidFill>
              <a:srgbClr val="92D050"/>
            </a:solidFill>
            <a:scene3d>
              <a:camera prst="orthographicFront"/>
              <a:lightRig rig="threePt" dir="t"/>
            </a:scene3d>
            <a:sp3d>
              <a:bevelT h="25400"/>
            </a:sp3d>
          </c:spPr>
          <c:invertIfNegative val="0"/>
          <c:dLbls>
            <c:dLbl>
              <c:idx val="0"/>
              <c:layout>
                <c:manualLayout>
                  <c:x val="9.8606924845995071E-3"/>
                  <c:y val="5.2182561735884539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948-4C8C-A86C-D4002021FB47}"/>
                </c:ext>
              </c:extLst>
            </c:dLbl>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Лист1!$D$2:$D$4</c:f>
              <c:numCache>
                <c:formatCode>0.0%</c:formatCode>
                <c:ptCount val="3"/>
                <c:pt idx="0">
                  <c:v>5.2999999999999999E-2</c:v>
                </c:pt>
                <c:pt idx="1">
                  <c:v>0.13</c:v>
                </c:pt>
                <c:pt idx="2">
                  <c:v>9.5000000000000001E-2</c:v>
                </c:pt>
              </c:numCache>
            </c:numRef>
          </c:val>
          <c:extLst xmlns:c16r2="http://schemas.microsoft.com/office/drawing/2015/06/chart">
            <c:ext xmlns:c16="http://schemas.microsoft.com/office/drawing/2014/chart" uri="{C3380CC4-5D6E-409C-BE32-E72D297353CC}">
              <c16:uniqueId val="{00000003-6948-4C8C-A86C-D4002021FB47}"/>
            </c:ext>
          </c:extLst>
        </c:ser>
        <c:ser>
          <c:idx val="3"/>
          <c:order val="3"/>
          <c:tx>
            <c:strRef>
              <c:f>Лист1!$E$1</c:f>
              <c:strCache>
                <c:ptCount val="1"/>
                <c:pt idx="0">
                  <c:v>С классом, одноклассниками</c:v>
                </c:pt>
              </c:strCache>
            </c:strRef>
          </c:tx>
          <c:spPr>
            <a:solidFill>
              <a:schemeClr val="accent2"/>
            </a:solidFill>
            <a:scene3d>
              <a:camera prst="orthographicFront"/>
              <a:lightRig rig="threePt" dir="t"/>
            </a:scene3d>
            <a:sp3d>
              <a:bevelT w="63500" h="25400"/>
            </a:sp3d>
          </c:spPr>
          <c:invertIfNegative val="0"/>
          <c:dLbls>
            <c:dLbl>
              <c:idx val="2"/>
              <c:layout>
                <c:manualLayout>
                  <c:x val="-1.0689470871192033E-2"/>
                  <c:y val="1.2606581775863015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948-4C8C-A86C-D4002021FB47}"/>
                </c:ext>
              </c:extLst>
            </c:dLbl>
            <c:spPr>
              <a:solidFill>
                <a:schemeClr val="bg1"/>
              </a:solidFill>
              <a:ln>
                <a:solidFill>
                  <a:schemeClr val="tx1"/>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Крупные ГО</c:v>
                </c:pt>
                <c:pt idx="1">
                  <c:v>Малые ГО</c:v>
                </c:pt>
                <c:pt idx="2">
                  <c:v>Муниципальные районы</c:v>
                </c:pt>
              </c:strCache>
            </c:strRef>
          </c:cat>
          <c:val>
            <c:numRef>
              <c:f>Лист1!$E$2:$E$4</c:f>
              <c:numCache>
                <c:formatCode>0.0%</c:formatCode>
                <c:ptCount val="3"/>
                <c:pt idx="0">
                  <c:v>0.191</c:v>
                </c:pt>
                <c:pt idx="1">
                  <c:v>0.157</c:v>
                </c:pt>
                <c:pt idx="2">
                  <c:v>7.9000000000000001E-2</c:v>
                </c:pt>
              </c:numCache>
            </c:numRef>
          </c:val>
          <c:extLst xmlns:c16r2="http://schemas.microsoft.com/office/drawing/2015/06/chart">
            <c:ext xmlns:c16="http://schemas.microsoft.com/office/drawing/2014/chart" uri="{C3380CC4-5D6E-409C-BE32-E72D297353CC}">
              <c16:uniqueId val="{00000005-6948-4C8C-A86C-D4002021FB47}"/>
            </c:ext>
          </c:extLst>
        </c:ser>
        <c:ser>
          <c:idx val="4"/>
          <c:order val="4"/>
          <c:tx>
            <c:strRef>
              <c:f>Лист1!$F$1</c:f>
              <c:strCache>
                <c:ptCount val="1"/>
                <c:pt idx="0">
                  <c:v>Затрудняюсь ответить</c:v>
                </c:pt>
              </c:strCache>
            </c:strRef>
          </c:tx>
          <c:spPr>
            <a:solidFill>
              <a:schemeClr val="bg1">
                <a:lumMod val="65000"/>
              </a:schemeClr>
            </a:solidFill>
            <a:scene3d>
              <a:camera prst="orthographicFront"/>
              <a:lightRig rig="threePt" dir="t"/>
            </a:scene3d>
            <a:sp3d>
              <a:bevelT w="63500" h="25400"/>
            </a:sp3d>
          </c:spPr>
          <c:invertIfNegative val="0"/>
          <c:dLbls>
            <c:spPr>
              <a:solidFill>
                <a:schemeClr val="bg1"/>
              </a:solidFill>
              <a:ln>
                <a:solidFill>
                  <a:schemeClr val="tx1"/>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Крупные ГО</c:v>
                </c:pt>
                <c:pt idx="1">
                  <c:v>Малые ГО</c:v>
                </c:pt>
                <c:pt idx="2">
                  <c:v>Муниципальные районы</c:v>
                </c:pt>
              </c:strCache>
            </c:strRef>
          </c:cat>
          <c:val>
            <c:numRef>
              <c:f>Лист1!$F$2:$F$4</c:f>
              <c:numCache>
                <c:formatCode>0.0%</c:formatCode>
                <c:ptCount val="3"/>
                <c:pt idx="0">
                  <c:v>8.8999999999999996E-2</c:v>
                </c:pt>
                <c:pt idx="1">
                  <c:v>6.0999999999999999E-2</c:v>
                </c:pt>
                <c:pt idx="2">
                  <c:v>0.04</c:v>
                </c:pt>
              </c:numCache>
            </c:numRef>
          </c:val>
          <c:extLst xmlns:c16r2="http://schemas.microsoft.com/office/drawing/2015/06/chart">
            <c:ext xmlns:c16="http://schemas.microsoft.com/office/drawing/2014/chart" uri="{C3380CC4-5D6E-409C-BE32-E72D297353CC}">
              <c16:uniqueId val="{00000006-6948-4C8C-A86C-D4002021FB47}"/>
            </c:ext>
          </c:extLst>
        </c:ser>
        <c:dLbls>
          <c:showLegendKey val="0"/>
          <c:showVal val="0"/>
          <c:showCatName val="0"/>
          <c:showSerName val="0"/>
          <c:showPercent val="0"/>
          <c:showBubbleSize val="0"/>
        </c:dLbls>
        <c:gapWidth val="71"/>
        <c:overlap val="100"/>
        <c:axId val="223070464"/>
        <c:axId val="223076352"/>
      </c:barChart>
      <c:catAx>
        <c:axId val="223070464"/>
        <c:scaling>
          <c:orientation val="maxMin"/>
        </c:scaling>
        <c:delete val="0"/>
        <c:axPos val="l"/>
        <c:numFmt formatCode="General" sourceLinked="1"/>
        <c:majorTickMark val="out"/>
        <c:minorTickMark val="none"/>
        <c:tickLblPos val="nextTo"/>
        <c:txPr>
          <a:bodyPr/>
          <a:lstStyle/>
          <a:p>
            <a:pPr>
              <a:defRPr>
                <a:solidFill>
                  <a:sysClr val="windowText" lastClr="000000"/>
                </a:solidFill>
              </a:defRPr>
            </a:pPr>
            <a:endParaRPr lang="ru-RU"/>
          </a:p>
        </c:txPr>
        <c:crossAx val="223076352"/>
        <c:crosses val="autoZero"/>
        <c:auto val="1"/>
        <c:lblAlgn val="ctr"/>
        <c:lblOffset val="100"/>
        <c:noMultiLvlLbl val="0"/>
      </c:catAx>
      <c:valAx>
        <c:axId val="223076352"/>
        <c:scaling>
          <c:orientation val="minMax"/>
          <c:max val="1"/>
        </c:scaling>
        <c:delete val="1"/>
        <c:axPos val="t"/>
        <c:majorGridlines/>
        <c:numFmt formatCode="0.0%" sourceLinked="1"/>
        <c:majorTickMark val="out"/>
        <c:minorTickMark val="none"/>
        <c:tickLblPos val="none"/>
        <c:crossAx val="223070464"/>
        <c:crosses val="autoZero"/>
        <c:crossBetween val="between"/>
      </c:valAx>
    </c:plotArea>
    <c:legend>
      <c:legendPos val="b"/>
      <c:layout>
        <c:manualLayout>
          <c:xMode val="edge"/>
          <c:yMode val="edge"/>
          <c:x val="3.9089459087523197E-2"/>
          <c:y val="0.7691476871842633"/>
          <c:w val="0.93666345421413455"/>
          <c:h val="0.1919590142765335"/>
        </c:manualLayout>
      </c:layout>
      <c:overlay val="0"/>
      <c:txPr>
        <a:bodyPr/>
        <a:lstStyle/>
        <a:p>
          <a:pPr>
            <a:defRPr sz="1000">
              <a:solidFill>
                <a:sysClr val="windowText" lastClr="000000"/>
              </a:solidFill>
            </a:defRPr>
          </a:pPr>
          <a:endParaRPr lang="ru-RU"/>
        </a:p>
      </c:txPr>
    </c:legend>
    <c:plotVisOnly val="1"/>
    <c:dispBlanksAs val="gap"/>
    <c:showDLblsOverMax val="0"/>
  </c:chart>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i="0">
                <a:solidFill>
                  <a:schemeClr val="tx1"/>
                </a:solidFill>
              </a:rPr>
              <a:t>Диаг. 5.1.1. </a:t>
            </a:r>
            <a:r>
              <a:rPr lang="ru-RU" sz="1500" b="1" i="0" u="none" strike="noStrike" baseline="0">
                <a:solidFill>
                  <a:schemeClr val="tx1"/>
                </a:solidFill>
                <a:effectLst/>
              </a:rPr>
              <a:t>Интересуетесь ли вы комиксами, комикс-культурой? / </a:t>
            </a:r>
            <a:r>
              <a:rPr lang="ru-RU" sz="1500" b="1" i="0" u="none" strike="noStrike" baseline="0">
                <a:effectLst/>
              </a:rPr>
              <a:t>Интересуется ли ваш ребенок комиксами, комикс-культурой?, </a:t>
            </a:r>
            <a:r>
              <a:rPr lang="ru-RU" sz="1200" b="1" i="1" u="none" strike="noStrike" baseline="0">
                <a:effectLst/>
              </a:rPr>
              <a:t>в % от опрошенных школьников/родителей школьников</a:t>
            </a:r>
            <a:endParaRPr lang="ru-RU" sz="1200" i="0">
              <a:solidFill>
                <a:schemeClr val="tx1"/>
              </a:solidFill>
            </a:endParaRPr>
          </a:p>
        </c:rich>
      </c:tx>
      <c:layout>
        <c:manualLayout>
          <c:xMode val="edge"/>
          <c:yMode val="edge"/>
          <c:x val="0.17127525346121941"/>
          <c:y val="0"/>
        </c:manualLayout>
      </c:layout>
      <c:overlay val="1"/>
    </c:title>
    <c:autoTitleDeleted val="0"/>
    <c:plotArea>
      <c:layout>
        <c:manualLayout>
          <c:layoutTarget val="inner"/>
          <c:xMode val="edge"/>
          <c:yMode val="edge"/>
          <c:x val="1.7229042485039683E-4"/>
          <c:y val="0.31016787017104358"/>
          <c:w val="0.99982772186191005"/>
          <c:h val="0.55361821779640463"/>
        </c:manualLayout>
      </c:layout>
      <c:barChart>
        <c:barDir val="col"/>
        <c:grouping val="clustered"/>
        <c:varyColors val="0"/>
        <c:ser>
          <c:idx val="0"/>
          <c:order val="0"/>
          <c:tx>
            <c:strRef>
              <c:f>Лист1!$B$1</c:f>
              <c:strCache>
                <c:ptCount val="1"/>
                <c:pt idx="0">
                  <c:v>Школьники</c:v>
                </c:pt>
              </c:strCache>
            </c:strRef>
          </c:tx>
          <c:spPr>
            <a:solidFill>
              <a:srgbClr val="92D050"/>
            </a:solidFill>
            <a:scene3d>
              <a:camera prst="orthographicFront"/>
              <a:lightRig rig="threePt" dir="t"/>
            </a:scene3d>
            <a:sp3d>
              <a:bevelT w="63500" h="25400"/>
            </a:sp3d>
          </c:spPr>
          <c:invertIfNegative val="0"/>
          <c:dLbls>
            <c:numFmt formatCode="0.0%" sourceLinked="0"/>
            <c:spPr>
              <a:solidFill>
                <a:schemeClr val="accent3">
                  <a:lumMod val="20000"/>
                  <a:lumOff val="80000"/>
                </a:schemeClr>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Да, активно</c:v>
                </c:pt>
                <c:pt idx="1">
                  <c:v>Да, иногда</c:v>
                </c:pt>
                <c:pt idx="2">
                  <c:v>Нет, совсем не интересуюсь</c:v>
                </c:pt>
                <c:pt idx="3">
                  <c:v>Затрудняюсь ответить</c:v>
                </c:pt>
              </c:strCache>
            </c:strRef>
          </c:cat>
          <c:val>
            <c:numRef>
              <c:f>Лист1!$B$2:$B$5</c:f>
              <c:numCache>
                <c:formatCode>0.00%</c:formatCode>
                <c:ptCount val="4"/>
                <c:pt idx="0">
                  <c:v>0.19600000000000001</c:v>
                </c:pt>
                <c:pt idx="1">
                  <c:v>0.376</c:v>
                </c:pt>
                <c:pt idx="2">
                  <c:v>0.33600000000000002</c:v>
                </c:pt>
                <c:pt idx="3">
                  <c:v>9.1999999999999998E-2</c:v>
                </c:pt>
              </c:numCache>
            </c:numRef>
          </c:val>
          <c:extLst xmlns:c16r2="http://schemas.microsoft.com/office/drawing/2015/06/chart">
            <c:ext xmlns:c16="http://schemas.microsoft.com/office/drawing/2014/chart" uri="{C3380CC4-5D6E-409C-BE32-E72D297353CC}">
              <c16:uniqueId val="{00000000-6F7D-447B-826F-AA165113A270}"/>
            </c:ext>
          </c:extLst>
        </c:ser>
        <c:ser>
          <c:idx val="1"/>
          <c:order val="1"/>
          <c:tx>
            <c:strRef>
              <c:f>Лист1!$C$1</c:f>
              <c:strCache>
                <c:ptCount val="1"/>
                <c:pt idx="0">
                  <c:v>Родители школьников</c:v>
                </c:pt>
              </c:strCache>
            </c:strRef>
          </c:tx>
          <c:spPr>
            <a:solidFill>
              <a:schemeClr val="accent6"/>
            </a:solidFill>
            <a:scene3d>
              <a:camera prst="orthographicFront"/>
              <a:lightRig rig="threePt" dir="t"/>
            </a:scene3d>
            <a:sp3d>
              <a:bevelT w="63500" h="25400"/>
            </a:sp3d>
          </c:spPr>
          <c:invertIfNegative val="0"/>
          <c:dLbls>
            <c:numFmt formatCode="0.0%" sourceLinked="0"/>
            <c:spPr>
              <a:solidFill>
                <a:schemeClr val="accent6">
                  <a:lumMod val="20000"/>
                  <a:lumOff val="80000"/>
                </a:schemeClr>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Да, активно</c:v>
                </c:pt>
                <c:pt idx="1">
                  <c:v>Да, иногда</c:v>
                </c:pt>
                <c:pt idx="2">
                  <c:v>Нет, совсем не интересуюсь</c:v>
                </c:pt>
                <c:pt idx="3">
                  <c:v>Затрудняюсь ответить</c:v>
                </c:pt>
              </c:strCache>
            </c:strRef>
          </c:cat>
          <c:val>
            <c:numRef>
              <c:f>Лист1!$C$2:$C$5</c:f>
              <c:numCache>
                <c:formatCode>0.00%</c:formatCode>
                <c:ptCount val="4"/>
                <c:pt idx="0">
                  <c:v>0.155</c:v>
                </c:pt>
                <c:pt idx="1">
                  <c:v>0.45500000000000002</c:v>
                </c:pt>
                <c:pt idx="2">
                  <c:v>0.27800000000000002</c:v>
                </c:pt>
                <c:pt idx="3">
                  <c:v>0.112</c:v>
                </c:pt>
              </c:numCache>
            </c:numRef>
          </c:val>
          <c:extLst xmlns:c16r2="http://schemas.microsoft.com/office/drawing/2015/06/chart">
            <c:ext xmlns:c16="http://schemas.microsoft.com/office/drawing/2014/chart" uri="{C3380CC4-5D6E-409C-BE32-E72D297353CC}">
              <c16:uniqueId val="{00000001-6F7D-447B-826F-AA165113A270}"/>
            </c:ext>
          </c:extLst>
        </c:ser>
        <c:dLbls>
          <c:showLegendKey val="0"/>
          <c:showVal val="0"/>
          <c:showCatName val="0"/>
          <c:showSerName val="0"/>
          <c:showPercent val="0"/>
          <c:showBubbleSize val="0"/>
        </c:dLbls>
        <c:gapWidth val="119"/>
        <c:axId val="220547328"/>
        <c:axId val="220557312"/>
      </c:barChart>
      <c:catAx>
        <c:axId val="220547328"/>
        <c:scaling>
          <c:orientation val="minMax"/>
        </c:scaling>
        <c:delete val="0"/>
        <c:axPos val="b"/>
        <c:numFmt formatCode="General" sourceLinked="1"/>
        <c:majorTickMark val="out"/>
        <c:minorTickMark val="none"/>
        <c:tickLblPos val="nextTo"/>
        <c:txPr>
          <a:bodyPr/>
          <a:lstStyle/>
          <a:p>
            <a:pPr>
              <a:defRPr sz="900"/>
            </a:pPr>
            <a:endParaRPr lang="ru-RU"/>
          </a:p>
        </c:txPr>
        <c:crossAx val="220557312"/>
        <c:crosses val="autoZero"/>
        <c:auto val="1"/>
        <c:lblAlgn val="ctr"/>
        <c:lblOffset val="100"/>
        <c:noMultiLvlLbl val="0"/>
      </c:catAx>
      <c:valAx>
        <c:axId val="220557312"/>
        <c:scaling>
          <c:orientation val="minMax"/>
        </c:scaling>
        <c:delete val="0"/>
        <c:axPos val="l"/>
        <c:majorGridlines/>
        <c:numFmt formatCode="0%" sourceLinked="0"/>
        <c:majorTickMark val="out"/>
        <c:minorTickMark val="none"/>
        <c:tickLblPos val="none"/>
        <c:crossAx val="220547328"/>
        <c:crosses val="autoZero"/>
        <c:crossBetween val="between"/>
        <c:majorUnit val="0.1"/>
      </c:valAx>
    </c:plotArea>
    <c:legend>
      <c:legendPos val="r"/>
      <c:layout>
        <c:manualLayout>
          <c:xMode val="edge"/>
          <c:yMode val="edge"/>
          <c:x val="0.75332318422044431"/>
          <c:y val="0.33399859671006477"/>
          <c:w val="0.22291449043280145"/>
          <c:h val="0.17789136197084277"/>
        </c:manualLayout>
      </c:layout>
      <c:overlay val="0"/>
      <c:spPr>
        <a:solidFill>
          <a:schemeClr val="bg1"/>
        </a:solidFill>
        <a:ln>
          <a:solidFill>
            <a:schemeClr val="tx1">
              <a:lumMod val="50000"/>
              <a:lumOff val="50000"/>
            </a:schemeClr>
          </a:solidFill>
        </a:ln>
      </c:spPr>
    </c:legend>
    <c:plotVisOnly val="1"/>
    <c:dispBlanksAs val="zero"/>
    <c:showDLblsOverMax val="0"/>
  </c:chart>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500" b="1" i="0" u="none" strike="noStrike" baseline="0">
                <a:effectLst/>
              </a:rPr>
              <a:t>Диаг. 5.1.2. Наличие интереса к комикс-культуре в возрастных группах, </a:t>
            </a:r>
            <a:r>
              <a:rPr lang="ru-RU" sz="1200" b="1" i="1" u="none" strike="noStrike" baseline="0">
                <a:effectLst/>
              </a:rPr>
              <a:t>опрос школьников</a:t>
            </a:r>
            <a:endParaRPr lang="ru-RU" sz="1200" b="1" i="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Ученики младше 12 лет</c:v>
                </c:pt>
              </c:strCache>
            </c:strRef>
          </c:tx>
          <c:spPr>
            <a:solidFill>
              <a:schemeClr val="accent1"/>
            </a:solidFill>
            <a:ln>
              <a:noFill/>
            </a:ln>
            <a:effectLst/>
            <a:scene3d>
              <a:camera prst="orthographicFront"/>
              <a:lightRig rig="threePt" dir="t"/>
            </a:scene3d>
            <a:sp3d>
              <a:bevelT w="63500" h="25400"/>
            </a:sp3d>
          </c:spPr>
          <c:invertIfNegative val="0"/>
          <c:dLbls>
            <c:spPr>
              <a:solidFill>
                <a:schemeClr val="bg1"/>
              </a:solidFill>
              <a:ln>
                <a:solidFill>
                  <a:schemeClr val="tx1"/>
                </a:solid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Да, активно</c:v>
                </c:pt>
                <c:pt idx="1">
                  <c:v>Да, иногда</c:v>
                </c:pt>
                <c:pt idx="2">
                  <c:v>Нет, совсем не интересуюсь</c:v>
                </c:pt>
                <c:pt idx="3">
                  <c:v>Затрудняюсь ответить</c:v>
                </c:pt>
              </c:strCache>
            </c:strRef>
          </c:cat>
          <c:val>
            <c:numRef>
              <c:f>Лист1!$B$2:$B$5</c:f>
              <c:numCache>
                <c:formatCode>0.0%</c:formatCode>
                <c:ptCount val="4"/>
                <c:pt idx="0">
                  <c:v>0.16300000000000001</c:v>
                </c:pt>
                <c:pt idx="1">
                  <c:v>0.38</c:v>
                </c:pt>
                <c:pt idx="2">
                  <c:v>0.35199999999999998</c:v>
                </c:pt>
                <c:pt idx="3">
                  <c:v>0.105</c:v>
                </c:pt>
              </c:numCache>
            </c:numRef>
          </c:val>
          <c:extLst xmlns:c16r2="http://schemas.microsoft.com/office/drawing/2015/06/chart">
            <c:ext xmlns:c16="http://schemas.microsoft.com/office/drawing/2014/chart" uri="{C3380CC4-5D6E-409C-BE32-E72D297353CC}">
              <c16:uniqueId val="{00000000-7ED8-4169-86FB-FAAEE5B69A59}"/>
            </c:ext>
          </c:extLst>
        </c:ser>
        <c:ser>
          <c:idx val="1"/>
          <c:order val="1"/>
          <c:tx>
            <c:strRef>
              <c:f>Лист1!$C$1</c:f>
              <c:strCache>
                <c:ptCount val="1"/>
                <c:pt idx="0">
                  <c:v>Ученики старше 12 лет</c:v>
                </c:pt>
              </c:strCache>
            </c:strRef>
          </c:tx>
          <c:spPr>
            <a:solidFill>
              <a:schemeClr val="accent6"/>
            </a:solidFill>
            <a:ln>
              <a:noFill/>
            </a:ln>
            <a:effectLst/>
            <a:scene3d>
              <a:camera prst="orthographicFront"/>
              <a:lightRig rig="threePt" dir="t"/>
            </a:scene3d>
            <a:sp3d>
              <a:bevelT w="63500" h="25400"/>
            </a:sp3d>
          </c:spPr>
          <c:invertIfNegative val="0"/>
          <c:dLbls>
            <c:spPr>
              <a:solidFill>
                <a:schemeClr val="bg1"/>
              </a:solidFill>
              <a:ln>
                <a:solidFill>
                  <a:schemeClr val="tx1"/>
                </a:solid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Да, активно</c:v>
                </c:pt>
                <c:pt idx="1">
                  <c:v>Да, иногда</c:v>
                </c:pt>
                <c:pt idx="2">
                  <c:v>Нет, совсем не интересуюсь</c:v>
                </c:pt>
                <c:pt idx="3">
                  <c:v>Затрудняюсь ответить</c:v>
                </c:pt>
              </c:strCache>
            </c:strRef>
          </c:cat>
          <c:val>
            <c:numRef>
              <c:f>Лист1!$C$2:$C$5</c:f>
              <c:numCache>
                <c:formatCode>0.0%</c:formatCode>
                <c:ptCount val="4"/>
                <c:pt idx="0">
                  <c:v>0.218</c:v>
                </c:pt>
                <c:pt idx="1">
                  <c:v>0.374</c:v>
                </c:pt>
                <c:pt idx="2">
                  <c:v>0.32500000000000001</c:v>
                </c:pt>
                <c:pt idx="3">
                  <c:v>8.4000000000000005E-2</c:v>
                </c:pt>
              </c:numCache>
            </c:numRef>
          </c:val>
          <c:extLst xmlns:c16r2="http://schemas.microsoft.com/office/drawing/2015/06/chart">
            <c:ext xmlns:c16="http://schemas.microsoft.com/office/drawing/2014/chart" uri="{C3380CC4-5D6E-409C-BE32-E72D297353CC}">
              <c16:uniqueId val="{00000001-7ED8-4169-86FB-FAAEE5B69A59}"/>
            </c:ext>
          </c:extLst>
        </c:ser>
        <c:dLbls>
          <c:showLegendKey val="0"/>
          <c:showVal val="0"/>
          <c:showCatName val="0"/>
          <c:showSerName val="0"/>
          <c:showPercent val="0"/>
          <c:showBubbleSize val="0"/>
        </c:dLbls>
        <c:gapWidth val="177"/>
        <c:axId val="223242880"/>
        <c:axId val="223256960"/>
      </c:barChart>
      <c:catAx>
        <c:axId val="22324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23256960"/>
        <c:crosses val="autoZero"/>
        <c:auto val="1"/>
        <c:lblAlgn val="ctr"/>
        <c:lblOffset val="100"/>
        <c:noMultiLvlLbl val="0"/>
      </c:catAx>
      <c:valAx>
        <c:axId val="223256960"/>
        <c:scaling>
          <c:orientation val="minMax"/>
          <c:max val="0.4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2324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ru-RU"/>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500" b="1" i="0" u="none" strike="noStrike" baseline="0">
                <a:effectLst/>
              </a:rPr>
              <a:t>Диаг. 5.1.3. Наличие интереса к комикс-культуре в зависимости от любви к чтению, </a:t>
            </a:r>
            <a:r>
              <a:rPr lang="ru-RU" sz="1200" b="1" i="1" u="none" strike="noStrike" baseline="0">
                <a:effectLst/>
              </a:rPr>
              <a:t>опрос школьников</a:t>
            </a:r>
            <a:endParaRPr lang="ru-RU" sz="1500" b="1" i="0">
              <a:solidFill>
                <a:sysClr val="windowText" lastClr="000000"/>
              </a:solidFill>
            </a:endParaRPr>
          </a:p>
        </c:rich>
      </c:tx>
      <c:overlay val="0"/>
      <c:spPr>
        <a:noFill/>
        <a:ln>
          <a:noFill/>
        </a:ln>
        <a:effectLst/>
      </c:spPr>
    </c:title>
    <c:autoTitleDeleted val="0"/>
    <c:plotArea>
      <c:layout>
        <c:manualLayout>
          <c:layoutTarget val="inner"/>
          <c:xMode val="edge"/>
          <c:yMode val="edge"/>
          <c:x val="6.2720357181854577E-2"/>
          <c:y val="0.28821111832143631"/>
          <c:w val="0.91468077276164828"/>
          <c:h val="0.51246642514916008"/>
        </c:manualLayout>
      </c:layout>
      <c:barChart>
        <c:barDir val="col"/>
        <c:grouping val="clustered"/>
        <c:varyColors val="0"/>
        <c:ser>
          <c:idx val="0"/>
          <c:order val="0"/>
          <c:tx>
            <c:strRef>
              <c:f>Лист1!$B$1</c:f>
              <c:strCache>
                <c:ptCount val="1"/>
                <c:pt idx="0">
                  <c:v>В целом любят читать</c:v>
                </c:pt>
              </c:strCache>
            </c:strRef>
          </c:tx>
          <c:spPr>
            <a:solidFill>
              <a:schemeClr val="accent3"/>
            </a:solidFill>
            <a:ln>
              <a:noFill/>
            </a:ln>
            <a:effectLst/>
            <a:scene3d>
              <a:camera prst="orthographicFront"/>
              <a:lightRig rig="threePt" dir="t"/>
            </a:scene3d>
            <a:sp3d>
              <a:bevelT w="63500" h="25400"/>
            </a:sp3d>
          </c:spPr>
          <c:invertIfNegative val="0"/>
          <c:dLbls>
            <c:spPr>
              <a:solidFill>
                <a:schemeClr val="bg1"/>
              </a:solidFill>
              <a:ln>
                <a:solidFill>
                  <a:schemeClr val="tx1"/>
                </a:solid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Да, активно</c:v>
                </c:pt>
                <c:pt idx="1">
                  <c:v>Да, иногда</c:v>
                </c:pt>
                <c:pt idx="2">
                  <c:v>Нет, совсем не интересуюсь</c:v>
                </c:pt>
                <c:pt idx="3">
                  <c:v>Затрудняюсь ответить</c:v>
                </c:pt>
              </c:strCache>
            </c:strRef>
          </c:cat>
          <c:val>
            <c:numRef>
              <c:f>Лист1!$B$2:$B$5</c:f>
              <c:numCache>
                <c:formatCode>0.0%</c:formatCode>
                <c:ptCount val="4"/>
                <c:pt idx="0">
                  <c:v>0.221</c:v>
                </c:pt>
                <c:pt idx="1">
                  <c:v>0.40799999999999997</c:v>
                </c:pt>
                <c:pt idx="2">
                  <c:v>0.30599999999999999</c:v>
                </c:pt>
                <c:pt idx="3">
                  <c:v>6.5000000000000002E-2</c:v>
                </c:pt>
              </c:numCache>
            </c:numRef>
          </c:val>
          <c:extLst xmlns:c16r2="http://schemas.microsoft.com/office/drawing/2015/06/chart">
            <c:ext xmlns:c16="http://schemas.microsoft.com/office/drawing/2014/chart" uri="{C3380CC4-5D6E-409C-BE32-E72D297353CC}">
              <c16:uniqueId val="{00000000-FDEA-4990-8EC3-E0C7269657B9}"/>
            </c:ext>
          </c:extLst>
        </c:ser>
        <c:ser>
          <c:idx val="1"/>
          <c:order val="1"/>
          <c:tx>
            <c:strRef>
              <c:f>Лист1!$C$1</c:f>
              <c:strCache>
                <c:ptCount val="1"/>
                <c:pt idx="0">
                  <c:v>В целом не любят читать</c:v>
                </c:pt>
              </c:strCache>
            </c:strRef>
          </c:tx>
          <c:spPr>
            <a:solidFill>
              <a:schemeClr val="accent2"/>
            </a:solidFill>
            <a:ln>
              <a:noFill/>
            </a:ln>
            <a:effectLst/>
            <a:scene3d>
              <a:camera prst="orthographicFront"/>
              <a:lightRig rig="threePt" dir="t"/>
            </a:scene3d>
            <a:sp3d>
              <a:bevelT w="63500" h="25400"/>
            </a:sp3d>
          </c:spPr>
          <c:invertIfNegative val="0"/>
          <c:dLbls>
            <c:spPr>
              <a:solidFill>
                <a:schemeClr val="bg1"/>
              </a:solidFill>
              <a:ln>
                <a:solidFill>
                  <a:schemeClr val="tx1"/>
                </a:solid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Да, активно</c:v>
                </c:pt>
                <c:pt idx="1">
                  <c:v>Да, иногда</c:v>
                </c:pt>
                <c:pt idx="2">
                  <c:v>Нет, совсем не интересуюсь</c:v>
                </c:pt>
                <c:pt idx="3">
                  <c:v>Затрудняюсь ответить</c:v>
                </c:pt>
              </c:strCache>
            </c:strRef>
          </c:cat>
          <c:val>
            <c:numRef>
              <c:f>Лист1!$C$2:$C$5</c:f>
              <c:numCache>
                <c:formatCode>0.0%</c:formatCode>
                <c:ptCount val="4"/>
                <c:pt idx="0">
                  <c:v>0.14799999999999999</c:v>
                </c:pt>
                <c:pt idx="1">
                  <c:v>0.36399999999999999</c:v>
                </c:pt>
                <c:pt idx="2">
                  <c:v>0.38</c:v>
                </c:pt>
                <c:pt idx="3">
                  <c:v>0.109</c:v>
                </c:pt>
              </c:numCache>
            </c:numRef>
          </c:val>
          <c:extLst xmlns:c16r2="http://schemas.microsoft.com/office/drawing/2015/06/chart">
            <c:ext xmlns:c16="http://schemas.microsoft.com/office/drawing/2014/chart" uri="{C3380CC4-5D6E-409C-BE32-E72D297353CC}">
              <c16:uniqueId val="{00000001-FDEA-4990-8EC3-E0C7269657B9}"/>
            </c:ext>
          </c:extLst>
        </c:ser>
        <c:dLbls>
          <c:showLegendKey val="0"/>
          <c:showVal val="0"/>
          <c:showCatName val="0"/>
          <c:showSerName val="0"/>
          <c:showPercent val="0"/>
          <c:showBubbleSize val="0"/>
        </c:dLbls>
        <c:gapWidth val="177"/>
        <c:axId val="222894720"/>
        <c:axId val="222904704"/>
      </c:barChart>
      <c:catAx>
        <c:axId val="22289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22904704"/>
        <c:crosses val="autoZero"/>
        <c:auto val="1"/>
        <c:lblAlgn val="ctr"/>
        <c:lblOffset val="100"/>
        <c:noMultiLvlLbl val="0"/>
      </c:catAx>
      <c:valAx>
        <c:axId val="222904704"/>
        <c:scaling>
          <c:orientation val="minMax"/>
          <c:max val="0.4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2289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ru-RU"/>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500" b="1" i="0" baseline="0">
                <a:solidFill>
                  <a:sysClr val="windowText" lastClr="000000"/>
                </a:solidFill>
                <a:effectLst/>
              </a:rPr>
              <a:t>Диаг. 5.2.1. </a:t>
            </a:r>
            <a:r>
              <a:rPr lang="ru-RU" sz="1500" b="1" i="0">
                <a:effectLst/>
              </a:rPr>
              <a:t>Предпочитаемые направления в комикс-культуре,</a:t>
            </a:r>
            <a:r>
              <a:rPr lang="ru-RU" sz="1500" b="1" i="0" baseline="0">
                <a:effectLst/>
              </a:rPr>
              <a:t> </a:t>
            </a:r>
            <a:r>
              <a:rPr lang="ru-RU" sz="1300" b="1" i="1">
                <a:effectLst/>
              </a:rPr>
              <a:t>в % от опрошенных школьников</a:t>
            </a:r>
          </a:p>
        </c:rich>
      </c:tx>
      <c:layout>
        <c:manualLayout>
          <c:xMode val="edge"/>
          <c:yMode val="edge"/>
          <c:x val="0.16921409349147815"/>
          <c:y val="5.2629893411864628E-3"/>
        </c:manualLayout>
      </c:layout>
      <c:overlay val="0"/>
      <c:spPr>
        <a:noFill/>
        <a:ln>
          <a:noFill/>
        </a:ln>
        <a:effectLst/>
      </c:spPr>
    </c:title>
    <c:autoTitleDeleted val="0"/>
    <c:plotArea>
      <c:layout>
        <c:manualLayout>
          <c:layoutTarget val="inner"/>
          <c:xMode val="edge"/>
          <c:yMode val="edge"/>
          <c:x val="0.36913319379381376"/>
          <c:y val="0.24338909890905547"/>
          <c:w val="0.59125186883285163"/>
          <c:h val="0.71770727598042283"/>
        </c:manualLayout>
      </c:layout>
      <c:barChart>
        <c:barDir val="bar"/>
        <c:grouping val="clustered"/>
        <c:varyColors val="0"/>
        <c:ser>
          <c:idx val="0"/>
          <c:order val="0"/>
          <c:tx>
            <c:strRef>
              <c:f>Лист1!$B$1</c:f>
              <c:strCache>
                <c:ptCount val="1"/>
                <c:pt idx="0">
                  <c:v>Продажи</c:v>
                </c:pt>
              </c:strCache>
            </c:strRef>
          </c:tx>
          <c:spPr>
            <a:solidFill>
              <a:schemeClr val="accent1"/>
            </a:solidFill>
            <a:ln w="19050">
              <a:solidFill>
                <a:schemeClr val="lt1"/>
              </a:solidFill>
            </a:ln>
            <a:effectLst/>
            <a:scene3d>
              <a:camera prst="orthographicFront"/>
              <a:lightRig rig="threePt" dir="t"/>
            </a:scene3d>
            <a:sp3d>
              <a:bevelT w="63500" h="25400"/>
            </a:sp3d>
          </c:spPr>
          <c:invertIfNegative val="0"/>
          <c:dPt>
            <c:idx val="0"/>
            <c:invertIfNegative val="0"/>
            <c:bubble3D val="0"/>
            <c:spPr>
              <a:solidFill>
                <a:schemeClr val="accent5"/>
              </a:solidFill>
              <a:ln w="19050">
                <a:solidFill>
                  <a:schemeClr val="lt1"/>
                </a:solid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603-42F7-BDB2-85F63416A7F8}"/>
              </c:ext>
            </c:extLst>
          </c:dPt>
          <c:dPt>
            <c:idx val="1"/>
            <c:invertIfNegative val="0"/>
            <c:bubble3D val="0"/>
            <c:spPr>
              <a:solidFill>
                <a:srgbClr val="00B050"/>
              </a:solidFill>
              <a:ln w="19050">
                <a:solidFill>
                  <a:schemeClr val="lt1"/>
                </a:solid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603-42F7-BDB2-85F63416A7F8}"/>
              </c:ext>
            </c:extLst>
          </c:dPt>
          <c:dPt>
            <c:idx val="2"/>
            <c:invertIfNegative val="0"/>
            <c:bubble3D val="0"/>
            <c:spPr>
              <a:solidFill>
                <a:srgbClr val="92D050"/>
              </a:solidFill>
              <a:ln w="19050">
                <a:solidFill>
                  <a:schemeClr val="lt1"/>
                </a:solid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603-42F7-BDB2-85F63416A7F8}"/>
              </c:ext>
            </c:extLst>
          </c:dPt>
          <c:dPt>
            <c:idx val="3"/>
            <c:invertIfNegative val="0"/>
            <c:bubble3D val="0"/>
            <c:spPr>
              <a:solidFill>
                <a:srgbClr val="FFC000"/>
              </a:solidFill>
              <a:ln w="19050">
                <a:solidFill>
                  <a:schemeClr val="lt1"/>
                </a:solid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603-42F7-BDB2-85F63416A7F8}"/>
              </c:ext>
            </c:extLst>
          </c:dPt>
          <c:dPt>
            <c:idx val="4"/>
            <c:invertIfNegative val="0"/>
            <c:bubble3D val="0"/>
            <c:spPr>
              <a:solidFill>
                <a:schemeClr val="accent2">
                  <a:lumMod val="60000"/>
                  <a:lumOff val="40000"/>
                </a:schemeClr>
              </a:solidFill>
              <a:ln w="19050">
                <a:solidFill>
                  <a:schemeClr val="lt1"/>
                </a:solid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E603-42F7-BDB2-85F63416A7F8}"/>
              </c:ext>
            </c:extLst>
          </c:dPt>
          <c:dPt>
            <c:idx val="5"/>
            <c:invertIfNegative val="0"/>
            <c:bubble3D val="0"/>
            <c:spPr>
              <a:solidFill>
                <a:srgbClr val="C00000"/>
              </a:solidFill>
              <a:ln w="19050">
                <a:solidFill>
                  <a:schemeClr val="lt1"/>
                </a:solid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E603-42F7-BDB2-85F63416A7F8}"/>
              </c:ext>
            </c:extLst>
          </c:dPt>
          <c:dLbls>
            <c:spPr>
              <a:solidFill>
                <a:schemeClr val="bg1"/>
              </a:solidFill>
              <a:ln w="3175">
                <a:solidFill>
                  <a:schemeClr val="tx1"/>
                </a:solid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Японская манга</c:v>
                </c:pt>
                <c:pt idx="1">
                  <c:v>Российские комиксы</c:v>
                </c:pt>
                <c:pt idx="2">
                  <c:v>Американский комикс про супергероев</c:v>
                </c:pt>
                <c:pt idx="3">
                  <c:v>Европейский комикс</c:v>
                </c:pt>
                <c:pt idx="4">
                  <c:v>Свой вариант</c:v>
                </c:pt>
                <c:pt idx="5">
                  <c:v>Не читаю комиксы</c:v>
                </c:pt>
              </c:strCache>
            </c:strRef>
          </c:cat>
          <c:val>
            <c:numRef>
              <c:f>Лист1!$B$2:$B$7</c:f>
              <c:numCache>
                <c:formatCode>0.0%</c:formatCode>
                <c:ptCount val="6"/>
                <c:pt idx="0">
                  <c:v>0.26700000000000002</c:v>
                </c:pt>
                <c:pt idx="1">
                  <c:v>0.23699999999999999</c:v>
                </c:pt>
                <c:pt idx="2">
                  <c:v>0.22900000000000001</c:v>
                </c:pt>
                <c:pt idx="3">
                  <c:v>0.06</c:v>
                </c:pt>
                <c:pt idx="4">
                  <c:v>1.7999999999999999E-2</c:v>
                </c:pt>
                <c:pt idx="5">
                  <c:v>0.36899999999999999</c:v>
                </c:pt>
              </c:numCache>
            </c:numRef>
          </c:val>
          <c:extLst xmlns:c16r2="http://schemas.microsoft.com/office/drawing/2015/06/chart">
            <c:ext xmlns:c16="http://schemas.microsoft.com/office/drawing/2014/chart" uri="{C3380CC4-5D6E-409C-BE32-E72D297353CC}">
              <c16:uniqueId val="{0000000C-E603-42F7-BDB2-85F63416A7F8}"/>
            </c:ext>
          </c:extLst>
        </c:ser>
        <c:dLbls>
          <c:showLegendKey val="0"/>
          <c:showVal val="0"/>
          <c:showCatName val="0"/>
          <c:showSerName val="0"/>
          <c:showPercent val="0"/>
          <c:showBubbleSize val="0"/>
        </c:dLbls>
        <c:gapWidth val="60"/>
        <c:axId val="223395840"/>
        <c:axId val="223381760"/>
      </c:barChart>
      <c:valAx>
        <c:axId val="22338176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395840"/>
        <c:crosses val="autoZero"/>
        <c:crossBetween val="between"/>
      </c:valAx>
      <c:catAx>
        <c:axId val="22339584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223381760"/>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50000"/>
          <a:lumOff val="50000"/>
        </a:schemeClr>
      </a:solidFill>
      <a:round/>
    </a:ln>
    <a:effectLst/>
  </c:spPr>
  <c:txPr>
    <a:bodyPr/>
    <a:lstStyle/>
    <a:p>
      <a:pPr>
        <a:defRPr/>
      </a:pPr>
      <a:endParaRPr lang="ru-RU"/>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500" b="1" i="0" u="none" strike="noStrike" baseline="0">
                <a:effectLst/>
              </a:rPr>
              <a:t>Диаг. 5.2.2. Предпочитаемые направления в комикс-культуре по территориям, </a:t>
            </a:r>
            <a:r>
              <a:rPr lang="ru-RU" sz="1200" b="1" i="1" u="none" strike="noStrike" baseline="0">
                <a:effectLst/>
              </a:rPr>
              <a:t>опрос школьников</a:t>
            </a:r>
            <a:endParaRPr lang="ru-RU" sz="1200" b="1" i="1">
              <a:solidFill>
                <a:sysClr val="windowText" lastClr="000000"/>
              </a:solidFill>
            </a:endParaRPr>
          </a:p>
        </c:rich>
      </c:tx>
      <c:overlay val="0"/>
      <c:spPr>
        <a:noFill/>
        <a:ln>
          <a:noFill/>
        </a:ln>
        <a:effectLst/>
      </c:spPr>
    </c:title>
    <c:autoTitleDeleted val="0"/>
    <c:plotArea>
      <c:layout>
        <c:manualLayout>
          <c:layoutTarget val="inner"/>
          <c:xMode val="edge"/>
          <c:yMode val="edge"/>
          <c:x val="6.1891446775259963E-2"/>
          <c:y val="0.20054411467797298"/>
          <c:w val="0.91571669571837866"/>
          <c:h val="0.60950863113264675"/>
        </c:manualLayout>
      </c:layout>
      <c:barChart>
        <c:barDir val="col"/>
        <c:grouping val="clustered"/>
        <c:varyColors val="0"/>
        <c:ser>
          <c:idx val="0"/>
          <c:order val="0"/>
          <c:tx>
            <c:strRef>
              <c:f>Лист1!$B$1</c:f>
              <c:strCache>
                <c:ptCount val="1"/>
                <c:pt idx="0">
                  <c:v>Крупные ГО</c:v>
                </c:pt>
              </c:strCache>
            </c:strRef>
          </c:tx>
          <c:spPr>
            <a:solidFill>
              <a:srgbClr val="7030A0"/>
            </a:solidFill>
            <a:ln>
              <a:noFill/>
            </a:ln>
            <a:effectLst/>
            <a:scene3d>
              <a:camera prst="orthographicFront"/>
              <a:lightRig rig="threePt" dir="t"/>
            </a:scene3d>
            <a:sp3d>
              <a:bevelT w="63500" h="25400"/>
            </a:sp3d>
          </c:spPr>
          <c:invertIfNegative val="0"/>
          <c:dLbls>
            <c:spPr>
              <a:solidFill>
                <a:sysClr val="window" lastClr="FFFFFF"/>
              </a:solidFill>
              <a:ln>
                <a:solidFill>
                  <a:schemeClr val="tx1"/>
                </a:solid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Японская манга</c:v>
                </c:pt>
                <c:pt idx="1">
                  <c:v>Российские комиксы</c:v>
                </c:pt>
                <c:pt idx="2">
                  <c:v>Американский комикс про супергероев</c:v>
                </c:pt>
                <c:pt idx="3">
                  <c:v>Европейский комикс</c:v>
                </c:pt>
                <c:pt idx="4">
                  <c:v>Не читаю комиксы</c:v>
                </c:pt>
              </c:strCache>
            </c:strRef>
          </c:cat>
          <c:val>
            <c:numRef>
              <c:f>Лист1!$B$2:$B$6</c:f>
              <c:numCache>
                <c:formatCode>0.0%</c:formatCode>
                <c:ptCount val="5"/>
                <c:pt idx="0">
                  <c:v>0.28299999999999997</c:v>
                </c:pt>
                <c:pt idx="1">
                  <c:v>0.245</c:v>
                </c:pt>
                <c:pt idx="2">
                  <c:v>0.24</c:v>
                </c:pt>
                <c:pt idx="3">
                  <c:v>6.0999999999999999E-2</c:v>
                </c:pt>
                <c:pt idx="4">
                  <c:v>0.35799999999999998</c:v>
                </c:pt>
              </c:numCache>
            </c:numRef>
          </c:val>
          <c:extLst xmlns:c16r2="http://schemas.microsoft.com/office/drawing/2015/06/chart">
            <c:ext xmlns:c16="http://schemas.microsoft.com/office/drawing/2014/chart" uri="{C3380CC4-5D6E-409C-BE32-E72D297353CC}">
              <c16:uniqueId val="{00000000-F649-4490-9D04-C392DA4A6DD0}"/>
            </c:ext>
          </c:extLst>
        </c:ser>
        <c:ser>
          <c:idx val="1"/>
          <c:order val="1"/>
          <c:tx>
            <c:strRef>
              <c:f>Лист1!$C$1</c:f>
              <c:strCache>
                <c:ptCount val="1"/>
                <c:pt idx="0">
                  <c:v>Малые ГО</c:v>
                </c:pt>
              </c:strCache>
            </c:strRef>
          </c:tx>
          <c:spPr>
            <a:solidFill>
              <a:schemeClr val="accent5"/>
            </a:solidFill>
            <a:ln>
              <a:noFill/>
            </a:ln>
            <a:effectLst/>
            <a:scene3d>
              <a:camera prst="orthographicFront"/>
              <a:lightRig rig="threePt" dir="t"/>
            </a:scene3d>
            <a:sp3d>
              <a:bevelT w="63500" h="25400"/>
            </a:sp3d>
          </c:spPr>
          <c:invertIfNegative val="0"/>
          <c:dLbls>
            <c:spPr>
              <a:solidFill>
                <a:sysClr val="window" lastClr="FFFFFF"/>
              </a:solidFill>
              <a:ln>
                <a:solidFill>
                  <a:schemeClr val="tx1"/>
                </a:solid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Японская манга</c:v>
                </c:pt>
                <c:pt idx="1">
                  <c:v>Российские комиксы</c:v>
                </c:pt>
                <c:pt idx="2">
                  <c:v>Американский комикс про супергероев</c:v>
                </c:pt>
                <c:pt idx="3">
                  <c:v>Европейский комикс</c:v>
                </c:pt>
                <c:pt idx="4">
                  <c:v>Не читаю комиксы</c:v>
                </c:pt>
              </c:strCache>
            </c:strRef>
          </c:cat>
          <c:val>
            <c:numRef>
              <c:f>Лист1!$C$2:$C$6</c:f>
              <c:numCache>
                <c:formatCode>0.0%</c:formatCode>
                <c:ptCount val="5"/>
                <c:pt idx="0">
                  <c:v>0.26900000000000002</c:v>
                </c:pt>
                <c:pt idx="1">
                  <c:v>0.20799999999999999</c:v>
                </c:pt>
                <c:pt idx="2">
                  <c:v>0.23200000000000001</c:v>
                </c:pt>
                <c:pt idx="3">
                  <c:v>6.3E-2</c:v>
                </c:pt>
                <c:pt idx="4">
                  <c:v>0.375</c:v>
                </c:pt>
              </c:numCache>
            </c:numRef>
          </c:val>
          <c:extLst xmlns:c16r2="http://schemas.microsoft.com/office/drawing/2015/06/chart">
            <c:ext xmlns:c16="http://schemas.microsoft.com/office/drawing/2014/chart" uri="{C3380CC4-5D6E-409C-BE32-E72D297353CC}">
              <c16:uniqueId val="{00000001-F649-4490-9D04-C392DA4A6DD0}"/>
            </c:ext>
          </c:extLst>
        </c:ser>
        <c:ser>
          <c:idx val="2"/>
          <c:order val="2"/>
          <c:tx>
            <c:strRef>
              <c:f>Лист1!$D$1</c:f>
              <c:strCache>
                <c:ptCount val="1"/>
                <c:pt idx="0">
                  <c:v>Муниципальные районы</c:v>
                </c:pt>
              </c:strCache>
            </c:strRef>
          </c:tx>
          <c:spPr>
            <a:solidFill>
              <a:schemeClr val="accent6"/>
            </a:solidFill>
            <a:ln>
              <a:noFill/>
            </a:ln>
            <a:effectLst/>
            <a:scene3d>
              <a:camera prst="orthographicFront"/>
              <a:lightRig rig="threePt" dir="t"/>
            </a:scene3d>
            <a:sp3d>
              <a:bevelT w="63500" h="25400"/>
            </a:sp3d>
          </c:spPr>
          <c:invertIfNegative val="0"/>
          <c:dLbls>
            <c:spPr>
              <a:solidFill>
                <a:sysClr val="window" lastClr="FFFFFF"/>
              </a:solidFill>
              <a:ln>
                <a:solidFill>
                  <a:schemeClr val="tx1"/>
                </a:solid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Японская манга</c:v>
                </c:pt>
                <c:pt idx="1">
                  <c:v>Российские комиксы</c:v>
                </c:pt>
                <c:pt idx="2">
                  <c:v>Американский комикс про супергероев</c:v>
                </c:pt>
                <c:pt idx="3">
                  <c:v>Европейский комикс</c:v>
                </c:pt>
                <c:pt idx="4">
                  <c:v>Не читаю комиксы</c:v>
                </c:pt>
              </c:strCache>
            </c:strRef>
          </c:cat>
          <c:val>
            <c:numRef>
              <c:f>Лист1!$D$2:$D$6</c:f>
              <c:numCache>
                <c:formatCode>0.0%</c:formatCode>
                <c:ptCount val="5"/>
                <c:pt idx="0">
                  <c:v>0.23100000000000001</c:v>
                </c:pt>
                <c:pt idx="1">
                  <c:v>0.249</c:v>
                </c:pt>
                <c:pt idx="2">
                  <c:v>0.20300000000000001</c:v>
                </c:pt>
                <c:pt idx="3">
                  <c:v>5.5E-2</c:v>
                </c:pt>
                <c:pt idx="4">
                  <c:v>0.38700000000000001</c:v>
                </c:pt>
              </c:numCache>
            </c:numRef>
          </c:val>
          <c:extLst xmlns:c16r2="http://schemas.microsoft.com/office/drawing/2015/06/chart">
            <c:ext xmlns:c16="http://schemas.microsoft.com/office/drawing/2014/chart" uri="{C3380CC4-5D6E-409C-BE32-E72D297353CC}">
              <c16:uniqueId val="{00000002-F649-4490-9D04-C392DA4A6DD0}"/>
            </c:ext>
          </c:extLst>
        </c:ser>
        <c:dLbls>
          <c:showLegendKey val="0"/>
          <c:showVal val="0"/>
          <c:showCatName val="0"/>
          <c:showSerName val="0"/>
          <c:showPercent val="0"/>
          <c:showBubbleSize val="0"/>
        </c:dLbls>
        <c:gapWidth val="156"/>
        <c:axId val="222977408"/>
        <c:axId val="222983296"/>
      </c:barChart>
      <c:catAx>
        <c:axId val="2229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22983296"/>
        <c:crosses val="autoZero"/>
        <c:auto val="1"/>
        <c:lblAlgn val="ctr"/>
        <c:lblOffset val="100"/>
        <c:noMultiLvlLbl val="0"/>
      </c:catAx>
      <c:valAx>
        <c:axId val="222983296"/>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2297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ru-RU"/>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500" b="1" i="0" u="none" strike="noStrike" baseline="0">
                <a:effectLst/>
              </a:rPr>
              <a:t>Диаг. 5.2.3. Предпочитаемые направления в комикс-культуре в возрастных группах, </a:t>
            </a:r>
            <a:r>
              <a:rPr lang="ru-RU" sz="1200" b="1" i="1" u="none" strike="noStrike" baseline="0">
                <a:effectLst/>
              </a:rPr>
              <a:t>опрос школьников</a:t>
            </a:r>
            <a:endParaRPr lang="ru-RU" sz="1200" b="1" i="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Ученики младше 12 лет</c:v>
                </c:pt>
              </c:strCache>
            </c:strRef>
          </c:tx>
          <c:spPr>
            <a:solidFill>
              <a:schemeClr val="accent1"/>
            </a:solidFill>
            <a:ln>
              <a:noFill/>
            </a:ln>
            <a:effectLst/>
            <a:scene3d>
              <a:camera prst="orthographicFront"/>
              <a:lightRig rig="threePt" dir="t"/>
            </a:scene3d>
            <a:sp3d>
              <a:bevelT w="63500" h="25400"/>
            </a:sp3d>
          </c:spPr>
          <c:invertIfNegative val="0"/>
          <c:dLbls>
            <c:spPr>
              <a:solidFill>
                <a:schemeClr val="bg1"/>
              </a:solidFill>
              <a:ln>
                <a:solidFill>
                  <a:schemeClr val="tx1"/>
                </a:solid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Японская манга</c:v>
                </c:pt>
                <c:pt idx="1">
                  <c:v>Российские комиксы</c:v>
                </c:pt>
                <c:pt idx="2">
                  <c:v>Американский комикс про супергероев</c:v>
                </c:pt>
                <c:pt idx="3">
                  <c:v>Европейский комикс</c:v>
                </c:pt>
                <c:pt idx="4">
                  <c:v>Не читаю комиксы</c:v>
                </c:pt>
              </c:strCache>
            </c:strRef>
          </c:cat>
          <c:val>
            <c:numRef>
              <c:f>Лист1!$B$2:$B$6</c:f>
              <c:numCache>
                <c:formatCode>0.0%</c:formatCode>
                <c:ptCount val="5"/>
                <c:pt idx="0">
                  <c:v>0.122</c:v>
                </c:pt>
                <c:pt idx="1">
                  <c:v>0.30299999999999999</c:v>
                </c:pt>
                <c:pt idx="2">
                  <c:v>0.20899999999999999</c:v>
                </c:pt>
                <c:pt idx="3">
                  <c:v>3.5000000000000003E-2</c:v>
                </c:pt>
                <c:pt idx="4">
                  <c:v>0.41899999999999998</c:v>
                </c:pt>
              </c:numCache>
            </c:numRef>
          </c:val>
          <c:extLst xmlns:c16r2="http://schemas.microsoft.com/office/drawing/2015/06/chart">
            <c:ext xmlns:c16="http://schemas.microsoft.com/office/drawing/2014/chart" uri="{C3380CC4-5D6E-409C-BE32-E72D297353CC}">
              <c16:uniqueId val="{00000000-B907-4C9B-9558-2D632E5D30C5}"/>
            </c:ext>
          </c:extLst>
        </c:ser>
        <c:ser>
          <c:idx val="1"/>
          <c:order val="1"/>
          <c:tx>
            <c:strRef>
              <c:f>Лист1!$C$1</c:f>
              <c:strCache>
                <c:ptCount val="1"/>
                <c:pt idx="0">
                  <c:v>Ученики старше 12 лет</c:v>
                </c:pt>
              </c:strCache>
            </c:strRef>
          </c:tx>
          <c:spPr>
            <a:solidFill>
              <a:schemeClr val="accent6"/>
            </a:solidFill>
            <a:ln>
              <a:noFill/>
            </a:ln>
            <a:effectLst/>
            <a:scene3d>
              <a:camera prst="orthographicFront"/>
              <a:lightRig rig="threePt" dir="t"/>
            </a:scene3d>
            <a:sp3d>
              <a:bevelT w="63500" h="25400"/>
            </a:sp3d>
          </c:spPr>
          <c:invertIfNegative val="0"/>
          <c:dLbls>
            <c:spPr>
              <a:solidFill>
                <a:schemeClr val="bg1"/>
              </a:solidFill>
              <a:ln>
                <a:solidFill>
                  <a:schemeClr val="tx1"/>
                </a:solid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Японская манга</c:v>
                </c:pt>
                <c:pt idx="1">
                  <c:v>Российские комиксы</c:v>
                </c:pt>
                <c:pt idx="2">
                  <c:v>Американский комикс про супергероев</c:v>
                </c:pt>
                <c:pt idx="3">
                  <c:v>Европейский комикс</c:v>
                </c:pt>
                <c:pt idx="4">
                  <c:v>Не читаю комиксы</c:v>
                </c:pt>
              </c:strCache>
            </c:strRef>
          </c:cat>
          <c:val>
            <c:numRef>
              <c:f>Лист1!$C$2:$C$6</c:f>
              <c:numCache>
                <c:formatCode>0.0%</c:formatCode>
                <c:ptCount val="5"/>
                <c:pt idx="0">
                  <c:v>0.36699999999999999</c:v>
                </c:pt>
                <c:pt idx="1">
                  <c:v>0.191</c:v>
                </c:pt>
                <c:pt idx="2">
                  <c:v>0.24199999999999999</c:v>
                </c:pt>
                <c:pt idx="3">
                  <c:v>7.6999999999999999E-2</c:v>
                </c:pt>
                <c:pt idx="4">
                  <c:v>0.35499999999999998</c:v>
                </c:pt>
              </c:numCache>
            </c:numRef>
          </c:val>
          <c:extLst xmlns:c16r2="http://schemas.microsoft.com/office/drawing/2015/06/chart">
            <c:ext xmlns:c16="http://schemas.microsoft.com/office/drawing/2014/chart" uri="{C3380CC4-5D6E-409C-BE32-E72D297353CC}">
              <c16:uniqueId val="{00000001-B907-4C9B-9558-2D632E5D30C5}"/>
            </c:ext>
          </c:extLst>
        </c:ser>
        <c:dLbls>
          <c:showLegendKey val="0"/>
          <c:showVal val="0"/>
          <c:showCatName val="0"/>
          <c:showSerName val="0"/>
          <c:showPercent val="0"/>
          <c:showBubbleSize val="0"/>
        </c:dLbls>
        <c:gapWidth val="177"/>
        <c:axId val="223513984"/>
        <c:axId val="223540352"/>
      </c:barChart>
      <c:catAx>
        <c:axId val="22351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23540352"/>
        <c:crosses val="autoZero"/>
        <c:auto val="1"/>
        <c:lblAlgn val="ctr"/>
        <c:lblOffset val="100"/>
        <c:noMultiLvlLbl val="0"/>
      </c:catAx>
      <c:valAx>
        <c:axId val="223540352"/>
        <c:scaling>
          <c:orientation val="minMax"/>
          <c:max val="0.4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23513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ru-RU"/>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500" b="1" i="0" u="none" strike="noStrike" baseline="0">
                <a:effectLst/>
              </a:rPr>
              <a:t>Диаг. 5.2.4. Предпочитаемые направления в комикс-культуре по наличию пристрастия к чтению, </a:t>
            </a:r>
            <a:r>
              <a:rPr lang="ru-RU" sz="1200" b="1" i="1" u="none" strike="noStrike" baseline="0">
                <a:effectLst/>
              </a:rPr>
              <a:t>опрос школьников</a:t>
            </a:r>
            <a:endParaRPr lang="ru-RU" sz="1200" b="1" i="1">
              <a:solidFill>
                <a:sysClr val="windowText" lastClr="000000"/>
              </a:solidFill>
            </a:endParaRPr>
          </a:p>
        </c:rich>
      </c:tx>
      <c:overlay val="0"/>
      <c:spPr>
        <a:noFill/>
        <a:ln>
          <a:noFill/>
        </a:ln>
        <a:effectLst/>
      </c:spPr>
    </c:title>
    <c:autoTitleDeleted val="0"/>
    <c:plotArea>
      <c:layout>
        <c:manualLayout>
          <c:layoutTarget val="inner"/>
          <c:xMode val="edge"/>
          <c:yMode val="edge"/>
          <c:x val="6.2431766581324571E-2"/>
          <c:y val="0.21676875957120981"/>
          <c:w val="0.93143326409352201"/>
          <c:h val="0.56478427849658153"/>
        </c:manualLayout>
      </c:layout>
      <c:barChart>
        <c:barDir val="col"/>
        <c:grouping val="clustered"/>
        <c:varyColors val="0"/>
        <c:ser>
          <c:idx val="0"/>
          <c:order val="0"/>
          <c:tx>
            <c:strRef>
              <c:f>Лист1!$B$1</c:f>
              <c:strCache>
                <c:ptCount val="1"/>
                <c:pt idx="0">
                  <c:v>В целом любят читать</c:v>
                </c:pt>
              </c:strCache>
            </c:strRef>
          </c:tx>
          <c:spPr>
            <a:solidFill>
              <a:schemeClr val="accent1"/>
            </a:solidFill>
            <a:ln>
              <a:noFill/>
            </a:ln>
            <a:effectLst/>
            <a:scene3d>
              <a:camera prst="orthographicFront"/>
              <a:lightRig rig="threePt" dir="t"/>
            </a:scene3d>
            <a:sp3d>
              <a:bevelT w="63500" h="25400"/>
            </a:sp3d>
          </c:spPr>
          <c:invertIfNegative val="0"/>
          <c:dLbls>
            <c:spPr>
              <a:solidFill>
                <a:schemeClr val="bg1"/>
              </a:solidFill>
              <a:ln>
                <a:solidFill>
                  <a:schemeClr val="tx1"/>
                </a:solid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Японская манга</c:v>
                </c:pt>
                <c:pt idx="1">
                  <c:v>Российские комиксы</c:v>
                </c:pt>
                <c:pt idx="2">
                  <c:v>Американский комикс про супергероев</c:v>
                </c:pt>
                <c:pt idx="3">
                  <c:v>Европейский комикс</c:v>
                </c:pt>
                <c:pt idx="4">
                  <c:v>Не читаю комиксы</c:v>
                </c:pt>
              </c:strCache>
            </c:strRef>
          </c:cat>
          <c:val>
            <c:numRef>
              <c:f>Лист1!$B$2:$B$6</c:f>
              <c:numCache>
                <c:formatCode>0.0%</c:formatCode>
                <c:ptCount val="5"/>
                <c:pt idx="0">
                  <c:v>0.28599999999999998</c:v>
                </c:pt>
                <c:pt idx="1">
                  <c:v>0.26200000000000001</c:v>
                </c:pt>
                <c:pt idx="2">
                  <c:v>0.24399999999999999</c:v>
                </c:pt>
                <c:pt idx="3">
                  <c:v>7.4999999999999997E-2</c:v>
                </c:pt>
                <c:pt idx="4">
                  <c:v>0.32300000000000001</c:v>
                </c:pt>
              </c:numCache>
            </c:numRef>
          </c:val>
          <c:extLst xmlns:c16r2="http://schemas.microsoft.com/office/drawing/2015/06/chart">
            <c:ext xmlns:c16="http://schemas.microsoft.com/office/drawing/2014/chart" uri="{C3380CC4-5D6E-409C-BE32-E72D297353CC}">
              <c16:uniqueId val="{00000000-C92B-45D8-A214-0BF0407523C0}"/>
            </c:ext>
          </c:extLst>
        </c:ser>
        <c:ser>
          <c:idx val="1"/>
          <c:order val="1"/>
          <c:tx>
            <c:strRef>
              <c:f>Лист1!$C$1</c:f>
              <c:strCache>
                <c:ptCount val="1"/>
                <c:pt idx="0">
                  <c:v>В целом не любят читать</c:v>
                </c:pt>
              </c:strCache>
            </c:strRef>
          </c:tx>
          <c:spPr>
            <a:solidFill>
              <a:schemeClr val="accent6"/>
            </a:solidFill>
            <a:ln>
              <a:noFill/>
            </a:ln>
            <a:effectLst/>
            <a:scene3d>
              <a:camera prst="orthographicFront"/>
              <a:lightRig rig="threePt" dir="t"/>
            </a:scene3d>
            <a:sp3d>
              <a:bevelT w="63500" h="25400"/>
            </a:sp3d>
          </c:spPr>
          <c:invertIfNegative val="0"/>
          <c:dLbls>
            <c:spPr>
              <a:solidFill>
                <a:schemeClr val="bg1"/>
              </a:solidFill>
              <a:ln>
                <a:solidFill>
                  <a:schemeClr val="tx1"/>
                </a:solid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Японская манга</c:v>
                </c:pt>
                <c:pt idx="1">
                  <c:v>Российские комиксы</c:v>
                </c:pt>
                <c:pt idx="2">
                  <c:v>Американский комикс про супергероев</c:v>
                </c:pt>
                <c:pt idx="3">
                  <c:v>Европейский комикс</c:v>
                </c:pt>
                <c:pt idx="4">
                  <c:v>Не читаю комиксы</c:v>
                </c:pt>
              </c:strCache>
            </c:strRef>
          </c:cat>
          <c:val>
            <c:numRef>
              <c:f>Лист1!$C$2:$C$6</c:f>
              <c:numCache>
                <c:formatCode>0.0%</c:formatCode>
                <c:ptCount val="5"/>
                <c:pt idx="0">
                  <c:v>0.24</c:v>
                </c:pt>
                <c:pt idx="1">
                  <c:v>0.20699999999999999</c:v>
                </c:pt>
                <c:pt idx="2">
                  <c:v>0.22600000000000001</c:v>
                </c:pt>
                <c:pt idx="3">
                  <c:v>4.2999999999999997E-2</c:v>
                </c:pt>
                <c:pt idx="4">
                  <c:v>0.41699999999999998</c:v>
                </c:pt>
              </c:numCache>
            </c:numRef>
          </c:val>
          <c:extLst xmlns:c16r2="http://schemas.microsoft.com/office/drawing/2015/06/chart">
            <c:ext xmlns:c16="http://schemas.microsoft.com/office/drawing/2014/chart" uri="{C3380CC4-5D6E-409C-BE32-E72D297353CC}">
              <c16:uniqueId val="{00000001-C92B-45D8-A214-0BF0407523C0}"/>
            </c:ext>
          </c:extLst>
        </c:ser>
        <c:dLbls>
          <c:showLegendKey val="0"/>
          <c:showVal val="0"/>
          <c:showCatName val="0"/>
          <c:showSerName val="0"/>
          <c:showPercent val="0"/>
          <c:showBubbleSize val="0"/>
        </c:dLbls>
        <c:gapWidth val="177"/>
        <c:axId val="223120768"/>
        <c:axId val="223122560"/>
      </c:barChart>
      <c:catAx>
        <c:axId val="22312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23122560"/>
        <c:crosses val="autoZero"/>
        <c:auto val="1"/>
        <c:lblAlgn val="ctr"/>
        <c:lblOffset val="100"/>
        <c:noMultiLvlLbl val="0"/>
      </c:catAx>
      <c:valAx>
        <c:axId val="223122560"/>
        <c:scaling>
          <c:orientation val="minMax"/>
          <c:max val="0.4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2312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500">
                <a:solidFill>
                  <a:sysClr val="windowText" lastClr="000000"/>
                </a:solidFill>
              </a:rPr>
              <a:t>Диаг. 2.5.2. Отношение школьников к чтению по территориям, </a:t>
            </a:r>
            <a:r>
              <a:rPr lang="ru-RU" sz="1200" i="1">
                <a:solidFill>
                  <a:sysClr val="windowText" lastClr="000000"/>
                </a:solidFill>
              </a:rPr>
              <a:t>опрос школьников</a:t>
            </a:r>
            <a:endParaRPr lang="ru-RU" sz="1500" i="1">
              <a:solidFill>
                <a:sysClr val="windowText" lastClr="000000"/>
              </a:solidFill>
            </a:endParaRPr>
          </a:p>
        </c:rich>
      </c:tx>
      <c:layout>
        <c:manualLayout>
          <c:xMode val="edge"/>
          <c:yMode val="edge"/>
          <c:x val="0.21348445631147314"/>
          <c:y val="1.9972059944119887E-2"/>
        </c:manualLayout>
      </c:layout>
      <c:overlay val="1"/>
    </c:title>
    <c:autoTitleDeleted val="0"/>
    <c:plotArea>
      <c:layout>
        <c:manualLayout>
          <c:layoutTarget val="inner"/>
          <c:xMode val="edge"/>
          <c:yMode val="edge"/>
          <c:x val="7.0646774689495997E-2"/>
          <c:y val="0.18269621539243081"/>
          <c:w val="0.9035541146721946"/>
          <c:h val="0.55979193125052917"/>
        </c:manualLayout>
      </c:layout>
      <c:barChart>
        <c:barDir val="col"/>
        <c:grouping val="clustered"/>
        <c:varyColors val="0"/>
        <c:ser>
          <c:idx val="0"/>
          <c:order val="0"/>
          <c:tx>
            <c:strRef>
              <c:f>Лист1!$A$2</c:f>
              <c:strCache>
                <c:ptCount val="1"/>
                <c:pt idx="0">
                  <c:v>Крупные ГО</c:v>
                </c:pt>
              </c:strCache>
            </c:strRef>
          </c:tx>
          <c:spPr>
            <a:solidFill>
              <a:schemeClr val="accent4">
                <a:lumMod val="75000"/>
              </a:schemeClr>
            </a:solidFill>
            <a:scene3d>
              <a:camera prst="orthographicFront"/>
              <a:lightRig rig="threePt" dir="t"/>
            </a:scene3d>
            <a:sp3d>
              <a:bevelT w="63500" h="25400"/>
            </a:sp3d>
          </c:spPr>
          <c:invertIfNegative val="0"/>
          <c:dLbls>
            <c:spPr>
              <a:solidFill>
                <a:schemeClr val="bg1"/>
              </a:solidFill>
              <a:ln>
                <a:solidFill>
                  <a:schemeClr val="tx1"/>
                </a:solidFill>
              </a:ln>
            </c:spPr>
            <c:txPr>
              <a:bodyPr rot="-5400000" vert="horz"/>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Чтение приносит много приятных эмоций</c:v>
                </c:pt>
                <c:pt idx="1">
                  <c:v>Чтение помогает найти темы для общения со сверстниками и взрослыми</c:v>
                </c:pt>
                <c:pt idx="2">
                  <c:v>Чтобы добиться успеха в жизни, нужно много читать</c:v>
                </c:pt>
                <c:pt idx="3">
                  <c:v>Читать нужно, чтобы закончить школу</c:v>
                </c:pt>
                <c:pt idx="4">
                  <c:v>Лучше посмотреть фильм по книге, чем прочитать ее</c:v>
                </c:pt>
                <c:pt idx="5">
                  <c:v>Достаточно прочитать краткий пересказ книги, чтобы получить о ней полноценное представление</c:v>
                </c:pt>
                <c:pt idx="6">
                  <c:v>Я не люблю читать, но родители заставляют</c:v>
                </c:pt>
              </c:strCache>
            </c:strRef>
          </c:cat>
          <c:val>
            <c:numRef>
              <c:f>Лист1!$B$2:$H$2</c:f>
              <c:numCache>
                <c:formatCode>0.0%</c:formatCode>
                <c:ptCount val="7"/>
                <c:pt idx="0">
                  <c:v>0.58499999999999996</c:v>
                </c:pt>
                <c:pt idx="1">
                  <c:v>0.372</c:v>
                </c:pt>
                <c:pt idx="2">
                  <c:v>0.33700000000000002</c:v>
                </c:pt>
                <c:pt idx="3">
                  <c:v>0.19800000000000001</c:v>
                </c:pt>
                <c:pt idx="4">
                  <c:v>0.11899999999999999</c:v>
                </c:pt>
                <c:pt idx="5" formatCode="0.00%">
                  <c:v>0.108</c:v>
                </c:pt>
                <c:pt idx="6" formatCode="0.00%">
                  <c:v>0.14499999999999999</c:v>
                </c:pt>
              </c:numCache>
            </c:numRef>
          </c:val>
          <c:extLst xmlns:c16r2="http://schemas.microsoft.com/office/drawing/2015/06/chart">
            <c:ext xmlns:c16="http://schemas.microsoft.com/office/drawing/2014/chart" uri="{C3380CC4-5D6E-409C-BE32-E72D297353CC}">
              <c16:uniqueId val="{00000000-0B2E-417F-ACE5-E8E00DF5D1C2}"/>
            </c:ext>
          </c:extLst>
        </c:ser>
        <c:ser>
          <c:idx val="1"/>
          <c:order val="1"/>
          <c:tx>
            <c:strRef>
              <c:f>Лист1!$A$3</c:f>
              <c:strCache>
                <c:ptCount val="1"/>
                <c:pt idx="0">
                  <c:v>Малые ГО</c:v>
                </c:pt>
              </c:strCache>
            </c:strRef>
          </c:tx>
          <c:spPr>
            <a:solidFill>
              <a:srgbClr val="0070C0"/>
            </a:solidFill>
            <a:scene3d>
              <a:camera prst="orthographicFront"/>
              <a:lightRig rig="threePt" dir="t"/>
            </a:scene3d>
            <a:sp3d>
              <a:bevelT w="63500" h="25400"/>
            </a:sp3d>
          </c:spPr>
          <c:invertIfNegative val="0"/>
          <c:dLbls>
            <c:spPr>
              <a:solidFill>
                <a:schemeClr val="bg1"/>
              </a:solidFill>
              <a:ln>
                <a:solidFill>
                  <a:schemeClr val="tx1"/>
                </a:solidFill>
              </a:ln>
            </c:spPr>
            <c:txPr>
              <a:bodyPr rot="-5400000" vert="horz"/>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Чтение приносит много приятных эмоций</c:v>
                </c:pt>
                <c:pt idx="1">
                  <c:v>Чтение помогает найти темы для общения со сверстниками и взрослыми</c:v>
                </c:pt>
                <c:pt idx="2">
                  <c:v>Чтобы добиться успеха в жизни, нужно много читать</c:v>
                </c:pt>
                <c:pt idx="3">
                  <c:v>Читать нужно, чтобы закончить школу</c:v>
                </c:pt>
                <c:pt idx="4">
                  <c:v>Лучше посмотреть фильм по книге, чем прочитать ее</c:v>
                </c:pt>
                <c:pt idx="5">
                  <c:v>Достаточно прочитать краткий пересказ книги, чтобы получить о ней полноценное представление</c:v>
                </c:pt>
                <c:pt idx="6">
                  <c:v>Я не люблю читать, но родители заставляют</c:v>
                </c:pt>
              </c:strCache>
            </c:strRef>
          </c:cat>
          <c:val>
            <c:numRef>
              <c:f>Лист1!$B$3:$H$3</c:f>
              <c:numCache>
                <c:formatCode>0.0%</c:formatCode>
                <c:ptCount val="7"/>
                <c:pt idx="0">
                  <c:v>0.53800000000000003</c:v>
                </c:pt>
                <c:pt idx="1">
                  <c:v>0.34200000000000003</c:v>
                </c:pt>
                <c:pt idx="2">
                  <c:v>0.28599999999999998</c:v>
                </c:pt>
                <c:pt idx="3">
                  <c:v>0.20499999999999999</c:v>
                </c:pt>
                <c:pt idx="4">
                  <c:v>0.128</c:v>
                </c:pt>
                <c:pt idx="5" formatCode="0.00%">
                  <c:v>9.0999999999999998E-2</c:v>
                </c:pt>
                <c:pt idx="6" formatCode="0.00%">
                  <c:v>0.14099999999999999</c:v>
                </c:pt>
              </c:numCache>
            </c:numRef>
          </c:val>
          <c:extLst xmlns:c16r2="http://schemas.microsoft.com/office/drawing/2015/06/chart">
            <c:ext xmlns:c16="http://schemas.microsoft.com/office/drawing/2014/chart" uri="{C3380CC4-5D6E-409C-BE32-E72D297353CC}">
              <c16:uniqueId val="{00000001-0B2E-417F-ACE5-E8E00DF5D1C2}"/>
            </c:ext>
          </c:extLst>
        </c:ser>
        <c:ser>
          <c:idx val="2"/>
          <c:order val="2"/>
          <c:tx>
            <c:strRef>
              <c:f>Лист1!$A$4</c:f>
              <c:strCache>
                <c:ptCount val="1"/>
                <c:pt idx="0">
                  <c:v>Муниципальные районы</c:v>
                </c:pt>
              </c:strCache>
            </c:strRef>
          </c:tx>
          <c:spPr>
            <a:solidFill>
              <a:schemeClr val="accent3">
                <a:lumMod val="75000"/>
              </a:schemeClr>
            </a:solidFill>
            <a:scene3d>
              <a:camera prst="orthographicFront"/>
              <a:lightRig rig="threePt" dir="t"/>
            </a:scene3d>
            <a:sp3d>
              <a:bevelT w="63500" h="25400"/>
            </a:sp3d>
          </c:spPr>
          <c:invertIfNegative val="0"/>
          <c:dLbls>
            <c:spPr>
              <a:solidFill>
                <a:schemeClr val="bg1"/>
              </a:solidFill>
              <a:ln w="9525">
                <a:solidFill>
                  <a:schemeClr val="tx1"/>
                </a:solidFill>
              </a:ln>
            </c:spPr>
            <c:txPr>
              <a:bodyPr rot="-540000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Чтение приносит много приятных эмоций</c:v>
                </c:pt>
                <c:pt idx="1">
                  <c:v>Чтение помогает найти темы для общения со сверстниками и взрослыми</c:v>
                </c:pt>
                <c:pt idx="2">
                  <c:v>Чтобы добиться успеха в жизни, нужно много читать</c:v>
                </c:pt>
                <c:pt idx="3">
                  <c:v>Читать нужно, чтобы закончить школу</c:v>
                </c:pt>
                <c:pt idx="4">
                  <c:v>Лучше посмотреть фильм по книге, чем прочитать ее</c:v>
                </c:pt>
                <c:pt idx="5">
                  <c:v>Достаточно прочитать краткий пересказ книги, чтобы получить о ней полноценное представление</c:v>
                </c:pt>
                <c:pt idx="6">
                  <c:v>Я не люблю читать, но родители заставляют</c:v>
                </c:pt>
              </c:strCache>
            </c:strRef>
          </c:cat>
          <c:val>
            <c:numRef>
              <c:f>Лист1!$B$4:$H$4</c:f>
              <c:numCache>
                <c:formatCode>0.0%</c:formatCode>
                <c:ptCount val="7"/>
                <c:pt idx="0">
                  <c:v>0.59699999999999998</c:v>
                </c:pt>
                <c:pt idx="1">
                  <c:v>0.35099999999999998</c:v>
                </c:pt>
                <c:pt idx="2">
                  <c:v>0.28499999999999998</c:v>
                </c:pt>
                <c:pt idx="3">
                  <c:v>0.20799999999999999</c:v>
                </c:pt>
                <c:pt idx="4">
                  <c:v>0.126</c:v>
                </c:pt>
                <c:pt idx="5" formatCode="0.00%">
                  <c:v>8.6999999999999994E-2</c:v>
                </c:pt>
                <c:pt idx="6" formatCode="0.00%">
                  <c:v>0.14199999999999999</c:v>
                </c:pt>
              </c:numCache>
            </c:numRef>
          </c:val>
          <c:extLst xmlns:c16r2="http://schemas.microsoft.com/office/drawing/2015/06/chart">
            <c:ext xmlns:c16="http://schemas.microsoft.com/office/drawing/2014/chart" uri="{C3380CC4-5D6E-409C-BE32-E72D297353CC}">
              <c16:uniqueId val="{00000002-0B2E-417F-ACE5-E8E00DF5D1C2}"/>
            </c:ext>
          </c:extLst>
        </c:ser>
        <c:dLbls>
          <c:showLegendKey val="0"/>
          <c:showVal val="0"/>
          <c:showCatName val="0"/>
          <c:showSerName val="0"/>
          <c:showPercent val="0"/>
          <c:showBubbleSize val="0"/>
        </c:dLbls>
        <c:gapWidth val="150"/>
        <c:axId val="209362304"/>
        <c:axId val="209384576"/>
      </c:barChart>
      <c:catAx>
        <c:axId val="209362304"/>
        <c:scaling>
          <c:orientation val="minMax"/>
        </c:scaling>
        <c:delete val="0"/>
        <c:axPos val="b"/>
        <c:numFmt formatCode="General" sourceLinked="1"/>
        <c:majorTickMark val="out"/>
        <c:minorTickMark val="none"/>
        <c:tickLblPos val="nextTo"/>
        <c:txPr>
          <a:bodyPr/>
          <a:lstStyle/>
          <a:p>
            <a:pPr>
              <a:defRPr sz="900"/>
            </a:pPr>
            <a:endParaRPr lang="ru-RU"/>
          </a:p>
        </c:txPr>
        <c:crossAx val="209384576"/>
        <c:crosses val="autoZero"/>
        <c:auto val="1"/>
        <c:lblAlgn val="ctr"/>
        <c:lblOffset val="100"/>
        <c:noMultiLvlLbl val="0"/>
      </c:catAx>
      <c:valAx>
        <c:axId val="209384576"/>
        <c:scaling>
          <c:orientation val="minMax"/>
          <c:max val="0.60000000000000009"/>
          <c:min val="0"/>
        </c:scaling>
        <c:delete val="0"/>
        <c:axPos val="l"/>
        <c:majorGridlines/>
        <c:numFmt formatCode="0%" sourceLinked="0"/>
        <c:majorTickMark val="out"/>
        <c:minorTickMark val="none"/>
        <c:tickLblPos val="nextTo"/>
        <c:crossAx val="209362304"/>
        <c:crosses val="autoZero"/>
        <c:crossBetween val="between"/>
        <c:majorUnit val="0.2"/>
      </c:valAx>
    </c:plotArea>
    <c:legend>
      <c:legendPos val="t"/>
      <c:layout>
        <c:manualLayout>
          <c:xMode val="edge"/>
          <c:yMode val="edge"/>
          <c:x val="0.63195036606583344"/>
          <c:y val="0.25132715265430533"/>
          <c:w val="0.30280031605045904"/>
          <c:h val="0.16029823892981118"/>
        </c:manualLayout>
      </c:layout>
      <c:overlay val="0"/>
      <c:spPr>
        <a:solidFill>
          <a:schemeClr val="bg1"/>
        </a:solidFill>
        <a:ln>
          <a:solidFill>
            <a:schemeClr val="tx1">
              <a:lumMod val="50000"/>
              <a:lumOff val="50000"/>
            </a:schemeClr>
          </a:solidFill>
        </a:ln>
      </c:spPr>
    </c:legend>
    <c:plotVisOnly val="1"/>
    <c:dispBlanksAs val="gap"/>
    <c:showDLblsOverMax val="0"/>
  </c:chart>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500" b="1" i="0" baseline="0">
                <a:solidFill>
                  <a:sysClr val="windowText" lastClr="000000"/>
                </a:solidFill>
                <a:effectLst/>
              </a:rPr>
              <a:t>Диаг. 5.3.1. </a:t>
            </a:r>
            <a:r>
              <a:rPr lang="ru-RU" sz="1500" b="1" i="0">
                <a:effectLst/>
              </a:rPr>
              <a:t>Предпочитаемый формат комиксов,</a:t>
            </a:r>
            <a:r>
              <a:rPr lang="ru-RU" sz="1500" b="1" i="0" baseline="0">
                <a:effectLst/>
              </a:rPr>
              <a:t> </a:t>
            </a:r>
            <a:r>
              <a:rPr lang="ru-RU" sz="1200" b="1" i="1">
                <a:effectLst/>
              </a:rPr>
              <a:t>в % от опрошенных школьников</a:t>
            </a:r>
          </a:p>
        </c:rich>
      </c:tx>
      <c:layout>
        <c:manualLayout>
          <c:xMode val="edge"/>
          <c:yMode val="edge"/>
          <c:x val="9.7484195545770189E-2"/>
          <c:y val="1.5873015873015872E-2"/>
        </c:manualLayout>
      </c:layout>
      <c:overlay val="0"/>
      <c:spPr>
        <a:noFill/>
        <a:ln>
          <a:noFill/>
        </a:ln>
        <a:effectLst/>
      </c:spPr>
    </c:title>
    <c:autoTitleDeleted val="0"/>
    <c:plotArea>
      <c:layout>
        <c:manualLayout>
          <c:layoutTarget val="inner"/>
          <c:xMode val="edge"/>
          <c:yMode val="edge"/>
          <c:x val="0.47942386432465173"/>
          <c:y val="0.23791493805209832"/>
          <c:w val="0.46359668887542904"/>
          <c:h val="0.72265853865041063"/>
        </c:manualLayout>
      </c:layout>
      <c:barChart>
        <c:barDir val="bar"/>
        <c:grouping val="clustered"/>
        <c:varyColors val="0"/>
        <c:ser>
          <c:idx val="0"/>
          <c:order val="0"/>
          <c:tx>
            <c:strRef>
              <c:f>Лист1!$B$1</c:f>
              <c:strCache>
                <c:ptCount val="1"/>
                <c:pt idx="0">
                  <c:v>Продажи</c:v>
                </c:pt>
              </c:strCache>
            </c:strRef>
          </c:tx>
          <c:spPr>
            <a:solidFill>
              <a:schemeClr val="accent1"/>
            </a:solidFill>
            <a:ln w="19050">
              <a:noFill/>
            </a:ln>
            <a:effectLst/>
            <a:scene3d>
              <a:camera prst="orthographicFront"/>
              <a:lightRig rig="threePt" dir="t"/>
            </a:scene3d>
            <a:sp3d>
              <a:bevelT w="63500" h="25400"/>
            </a:sp3d>
          </c:spPr>
          <c:invertIfNegative val="0"/>
          <c:dPt>
            <c:idx val="0"/>
            <c:invertIfNegative val="0"/>
            <c:bubble3D val="0"/>
            <c:spPr>
              <a:solidFill>
                <a:schemeClr val="accent5"/>
              </a:solidFill>
              <a:ln w="19050">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239B-4F11-AFEB-20C306EFBE71}"/>
              </c:ext>
            </c:extLst>
          </c:dPt>
          <c:dPt>
            <c:idx val="1"/>
            <c:invertIfNegative val="0"/>
            <c:bubble3D val="0"/>
            <c:spPr>
              <a:solidFill>
                <a:srgbClr val="92D050"/>
              </a:solidFill>
              <a:ln w="19050">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239B-4F11-AFEB-20C306EFBE71}"/>
              </c:ext>
            </c:extLst>
          </c:dPt>
          <c:dPt>
            <c:idx val="2"/>
            <c:invertIfNegative val="0"/>
            <c:bubble3D val="0"/>
            <c:spPr>
              <a:solidFill>
                <a:schemeClr val="accent2">
                  <a:lumMod val="60000"/>
                  <a:lumOff val="40000"/>
                </a:schemeClr>
              </a:solidFill>
              <a:ln w="19050">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239B-4F11-AFEB-20C306EFBE71}"/>
              </c:ext>
            </c:extLst>
          </c:dPt>
          <c:dPt>
            <c:idx val="3"/>
            <c:invertIfNegative val="0"/>
            <c:bubble3D val="0"/>
            <c:spPr>
              <a:solidFill>
                <a:schemeClr val="accent2"/>
              </a:solidFill>
              <a:ln w="19050">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239B-4F11-AFEB-20C306EFBE71}"/>
              </c:ext>
            </c:extLst>
          </c:dPt>
          <c:dLbls>
            <c:spPr>
              <a:solidFill>
                <a:schemeClr val="bg1"/>
              </a:solidFill>
              <a:ln w="3175">
                <a:solidFill>
                  <a:schemeClr val="tx1"/>
                </a:solid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Серии комиксов (еженедельные, ежемесячные и т. д. )</c:v>
                </c:pt>
                <c:pt idx="1">
                  <c:v>Графические романы (коллекционные издания)</c:v>
                </c:pt>
                <c:pt idx="2">
                  <c:v>Свой вариант</c:v>
                </c:pt>
                <c:pt idx="3">
                  <c:v>Не читаю комиксы</c:v>
                </c:pt>
              </c:strCache>
            </c:strRef>
          </c:cat>
          <c:val>
            <c:numRef>
              <c:f>Лист1!$B$2:$B$5</c:f>
              <c:numCache>
                <c:formatCode>0.0%</c:formatCode>
                <c:ptCount val="4"/>
                <c:pt idx="0">
                  <c:v>0.434</c:v>
                </c:pt>
                <c:pt idx="1">
                  <c:v>0.189</c:v>
                </c:pt>
                <c:pt idx="2">
                  <c:v>0.02</c:v>
                </c:pt>
                <c:pt idx="3">
                  <c:v>0.41299999999999998</c:v>
                </c:pt>
              </c:numCache>
            </c:numRef>
          </c:val>
          <c:extLst xmlns:c16r2="http://schemas.microsoft.com/office/drawing/2015/06/chart">
            <c:ext xmlns:c16="http://schemas.microsoft.com/office/drawing/2014/chart" uri="{C3380CC4-5D6E-409C-BE32-E72D297353CC}">
              <c16:uniqueId val="{00000008-239B-4F11-AFEB-20C306EFBE71}"/>
            </c:ext>
          </c:extLst>
        </c:ser>
        <c:dLbls>
          <c:showLegendKey val="0"/>
          <c:showVal val="0"/>
          <c:showCatName val="0"/>
          <c:showSerName val="0"/>
          <c:showPercent val="0"/>
          <c:showBubbleSize val="0"/>
        </c:dLbls>
        <c:gapWidth val="100"/>
        <c:axId val="223648768"/>
        <c:axId val="223647232"/>
      </c:barChart>
      <c:valAx>
        <c:axId val="223647232"/>
        <c:scaling>
          <c:orientation val="minMax"/>
          <c:max val="0.45"/>
          <c:min val="0"/>
        </c:scaling>
        <c:delete val="0"/>
        <c:axPos val="t"/>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648768"/>
        <c:crosses val="autoZero"/>
        <c:crossBetween val="between"/>
      </c:valAx>
      <c:catAx>
        <c:axId val="22364876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223647232"/>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50000"/>
          <a:lumOff val="50000"/>
        </a:schemeClr>
      </a:solidFill>
      <a:round/>
    </a:ln>
    <a:effectLst/>
  </c:spPr>
  <c:txPr>
    <a:bodyPr/>
    <a:lstStyle/>
    <a:p>
      <a:pPr>
        <a:defRPr/>
      </a:pPr>
      <a:endParaRPr lang="ru-RU"/>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500" b="1" i="0" u="none" strike="noStrike" baseline="0">
                <a:effectLst/>
              </a:rPr>
              <a:t>Диаг. 5.3.2. Предпочитаемый формат комиксов по территориям </a:t>
            </a:r>
            <a:r>
              <a:rPr lang="ru-RU" sz="1300" b="1" i="0" u="none" strike="noStrike" baseline="0">
                <a:effectLst/>
              </a:rPr>
              <a:t>среди школьников</a:t>
            </a:r>
            <a:endParaRPr lang="ru-RU" sz="1300" b="1" i="0">
              <a:solidFill>
                <a:sysClr val="windowText" lastClr="000000"/>
              </a:solidFill>
            </a:endParaRPr>
          </a:p>
        </c:rich>
      </c:tx>
      <c:overlay val="0"/>
      <c:spPr>
        <a:noFill/>
        <a:ln>
          <a:noFill/>
        </a:ln>
        <a:effectLst/>
      </c:spPr>
    </c:title>
    <c:autoTitleDeleted val="0"/>
    <c:plotArea>
      <c:layout>
        <c:manualLayout>
          <c:layoutTarget val="inner"/>
          <c:xMode val="edge"/>
          <c:yMode val="edge"/>
          <c:x val="6.1891446775259963E-2"/>
          <c:y val="0.23259544876478069"/>
          <c:w val="0.91571669571837866"/>
          <c:h val="0.54861108856238328"/>
        </c:manualLayout>
      </c:layout>
      <c:barChart>
        <c:barDir val="col"/>
        <c:grouping val="clustered"/>
        <c:varyColors val="0"/>
        <c:ser>
          <c:idx val="0"/>
          <c:order val="0"/>
          <c:tx>
            <c:strRef>
              <c:f>Лист1!$B$1</c:f>
              <c:strCache>
                <c:ptCount val="1"/>
                <c:pt idx="0">
                  <c:v>Крупные ГО</c:v>
                </c:pt>
              </c:strCache>
            </c:strRef>
          </c:tx>
          <c:spPr>
            <a:solidFill>
              <a:srgbClr val="7030A0"/>
            </a:solidFill>
            <a:ln>
              <a:noFill/>
            </a:ln>
            <a:effectLst/>
            <a:scene3d>
              <a:camera prst="orthographicFront"/>
              <a:lightRig rig="threePt" dir="t"/>
            </a:scene3d>
            <a:sp3d>
              <a:bevelT w="63500" h="25400"/>
            </a:sp3d>
          </c:spPr>
          <c:invertIfNegative val="0"/>
          <c:dLbls>
            <c:spPr>
              <a:solidFill>
                <a:sysClr val="window" lastClr="FFFFFF"/>
              </a:solidFill>
              <a:ln>
                <a:solidFill>
                  <a:schemeClr val="tx1"/>
                </a:solid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Серии комиксов</c:v>
                </c:pt>
                <c:pt idx="1">
                  <c:v>Графические романы</c:v>
                </c:pt>
                <c:pt idx="2">
                  <c:v>Не читаю комиксы</c:v>
                </c:pt>
              </c:strCache>
            </c:strRef>
          </c:cat>
          <c:val>
            <c:numRef>
              <c:f>Лист1!$B$2:$B$4</c:f>
              <c:numCache>
                <c:formatCode>0.0%</c:formatCode>
                <c:ptCount val="3"/>
                <c:pt idx="0">
                  <c:v>0.44500000000000001</c:v>
                </c:pt>
                <c:pt idx="1">
                  <c:v>0.19500000000000001</c:v>
                </c:pt>
                <c:pt idx="2">
                  <c:v>0.40699999999999997</c:v>
                </c:pt>
              </c:numCache>
            </c:numRef>
          </c:val>
          <c:extLst xmlns:c16r2="http://schemas.microsoft.com/office/drawing/2015/06/chart">
            <c:ext xmlns:c16="http://schemas.microsoft.com/office/drawing/2014/chart" uri="{C3380CC4-5D6E-409C-BE32-E72D297353CC}">
              <c16:uniqueId val="{00000000-EB16-4610-A5A9-95F9742A067F}"/>
            </c:ext>
          </c:extLst>
        </c:ser>
        <c:ser>
          <c:idx val="1"/>
          <c:order val="1"/>
          <c:tx>
            <c:strRef>
              <c:f>Лист1!$C$1</c:f>
              <c:strCache>
                <c:ptCount val="1"/>
                <c:pt idx="0">
                  <c:v>Малые ГО</c:v>
                </c:pt>
              </c:strCache>
            </c:strRef>
          </c:tx>
          <c:spPr>
            <a:solidFill>
              <a:schemeClr val="accent5"/>
            </a:solidFill>
            <a:ln>
              <a:noFill/>
            </a:ln>
            <a:effectLst/>
            <a:scene3d>
              <a:camera prst="orthographicFront"/>
              <a:lightRig rig="threePt" dir="t"/>
            </a:scene3d>
            <a:sp3d>
              <a:bevelT w="63500" h="25400"/>
            </a:sp3d>
          </c:spPr>
          <c:invertIfNegative val="0"/>
          <c:dLbls>
            <c:spPr>
              <a:solidFill>
                <a:sysClr val="window" lastClr="FFFFFF"/>
              </a:solidFill>
              <a:ln>
                <a:solidFill>
                  <a:schemeClr val="tx1"/>
                </a:solid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Серии комиксов</c:v>
                </c:pt>
                <c:pt idx="1">
                  <c:v>Графические романы</c:v>
                </c:pt>
                <c:pt idx="2">
                  <c:v>Не читаю комиксы</c:v>
                </c:pt>
              </c:strCache>
            </c:strRef>
          </c:cat>
          <c:val>
            <c:numRef>
              <c:f>Лист1!$C$2:$C$4</c:f>
              <c:numCache>
                <c:formatCode>0.0%</c:formatCode>
                <c:ptCount val="3"/>
                <c:pt idx="0">
                  <c:v>0.41299999999999998</c:v>
                </c:pt>
                <c:pt idx="1">
                  <c:v>0.184</c:v>
                </c:pt>
                <c:pt idx="2">
                  <c:v>0.42899999999999999</c:v>
                </c:pt>
              </c:numCache>
            </c:numRef>
          </c:val>
          <c:extLst xmlns:c16r2="http://schemas.microsoft.com/office/drawing/2015/06/chart">
            <c:ext xmlns:c16="http://schemas.microsoft.com/office/drawing/2014/chart" uri="{C3380CC4-5D6E-409C-BE32-E72D297353CC}">
              <c16:uniqueId val="{00000001-EB16-4610-A5A9-95F9742A067F}"/>
            </c:ext>
          </c:extLst>
        </c:ser>
        <c:ser>
          <c:idx val="2"/>
          <c:order val="2"/>
          <c:tx>
            <c:strRef>
              <c:f>Лист1!$D$1</c:f>
              <c:strCache>
                <c:ptCount val="1"/>
                <c:pt idx="0">
                  <c:v>Муниципальные районы</c:v>
                </c:pt>
              </c:strCache>
            </c:strRef>
          </c:tx>
          <c:spPr>
            <a:solidFill>
              <a:schemeClr val="accent6"/>
            </a:solidFill>
            <a:ln>
              <a:noFill/>
            </a:ln>
            <a:effectLst/>
            <a:scene3d>
              <a:camera prst="orthographicFront"/>
              <a:lightRig rig="threePt" dir="t"/>
            </a:scene3d>
            <a:sp3d>
              <a:bevelT w="63500" h="25400"/>
            </a:sp3d>
          </c:spPr>
          <c:invertIfNegative val="0"/>
          <c:dLbls>
            <c:spPr>
              <a:solidFill>
                <a:sysClr val="window" lastClr="FFFFFF"/>
              </a:solidFill>
              <a:ln>
                <a:solidFill>
                  <a:schemeClr val="tx1"/>
                </a:solid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Серии комиксов</c:v>
                </c:pt>
                <c:pt idx="1">
                  <c:v>Графические романы</c:v>
                </c:pt>
                <c:pt idx="2">
                  <c:v>Не читаю комиксы</c:v>
                </c:pt>
              </c:strCache>
            </c:strRef>
          </c:cat>
          <c:val>
            <c:numRef>
              <c:f>Лист1!$D$2:$D$4</c:f>
              <c:numCache>
                <c:formatCode>0.0%</c:formatCode>
                <c:ptCount val="3"/>
                <c:pt idx="0">
                  <c:v>0.434</c:v>
                </c:pt>
                <c:pt idx="1">
                  <c:v>0.17899999999999999</c:v>
                </c:pt>
                <c:pt idx="2">
                  <c:v>0.41</c:v>
                </c:pt>
              </c:numCache>
            </c:numRef>
          </c:val>
          <c:extLst xmlns:c16r2="http://schemas.microsoft.com/office/drawing/2015/06/chart">
            <c:ext xmlns:c16="http://schemas.microsoft.com/office/drawing/2014/chart" uri="{C3380CC4-5D6E-409C-BE32-E72D297353CC}">
              <c16:uniqueId val="{00000002-EB16-4610-A5A9-95F9742A067F}"/>
            </c:ext>
          </c:extLst>
        </c:ser>
        <c:dLbls>
          <c:showLegendKey val="0"/>
          <c:showVal val="0"/>
          <c:showCatName val="0"/>
          <c:showSerName val="0"/>
          <c:showPercent val="0"/>
          <c:showBubbleSize val="0"/>
        </c:dLbls>
        <c:gapWidth val="156"/>
        <c:axId val="223193728"/>
        <c:axId val="223207808"/>
      </c:barChart>
      <c:catAx>
        <c:axId val="22319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23207808"/>
        <c:crosses val="autoZero"/>
        <c:auto val="1"/>
        <c:lblAlgn val="ctr"/>
        <c:lblOffset val="100"/>
        <c:noMultiLvlLbl val="0"/>
      </c:catAx>
      <c:valAx>
        <c:axId val="223207808"/>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2319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a:solidFill>
                  <a:sysClr val="windowText" lastClr="000000"/>
                </a:solidFill>
              </a:rPr>
              <a:t>Диаг. 2.5.3. Отношение школьников к чтению </a:t>
            </a:r>
          </a:p>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a:solidFill>
                  <a:sysClr val="windowText" lastClr="000000"/>
                </a:solidFill>
              </a:rPr>
              <a:t>в группах по полу, </a:t>
            </a:r>
            <a:r>
              <a:rPr lang="ru-RU" sz="1200" i="1">
                <a:solidFill>
                  <a:sysClr val="windowText" lastClr="000000"/>
                </a:solidFill>
              </a:rPr>
              <a:t>опрос школьников</a:t>
            </a:r>
          </a:p>
        </c:rich>
      </c:tx>
      <c:layout>
        <c:manualLayout>
          <c:xMode val="edge"/>
          <c:yMode val="edge"/>
          <c:x val="0.21361481719125236"/>
          <c:y val="0"/>
        </c:manualLayout>
      </c:layout>
      <c:overlay val="0"/>
    </c:title>
    <c:autoTitleDeleted val="0"/>
    <c:plotArea>
      <c:layout>
        <c:manualLayout>
          <c:layoutTarget val="inner"/>
          <c:xMode val="edge"/>
          <c:yMode val="edge"/>
          <c:x val="0.36172489067741642"/>
          <c:y val="0.17672835957607691"/>
          <c:w val="0.59863101700418542"/>
          <c:h val="0.82312971254236977"/>
        </c:manualLayout>
      </c:layout>
      <c:barChart>
        <c:barDir val="bar"/>
        <c:grouping val="clustered"/>
        <c:varyColors val="0"/>
        <c:ser>
          <c:idx val="0"/>
          <c:order val="0"/>
          <c:tx>
            <c:strRef>
              <c:f>Лист1!$A$2</c:f>
              <c:strCache>
                <c:ptCount val="1"/>
                <c:pt idx="0">
                  <c:v>Мальчики</c:v>
                </c:pt>
              </c:strCache>
            </c:strRef>
          </c:tx>
          <c:spPr>
            <a:solidFill>
              <a:schemeClr val="accent5">
                <a:lumMod val="60000"/>
                <a:lumOff val="40000"/>
              </a:schemeClr>
            </a:solidFill>
            <a:scene3d>
              <a:camera prst="orthographicFront"/>
              <a:lightRig rig="threePt" dir="t"/>
            </a:scene3d>
            <a:sp3d>
              <a:bevelT w="63500" h="25400"/>
            </a:sp3d>
          </c:spPr>
          <c:invertIfNegative val="0"/>
          <c:dLbls>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Чтение приносит много приятных эмоций</c:v>
                </c:pt>
                <c:pt idx="1">
                  <c:v>Чтение помогает найти темы для общения со сверстниками и взрослыми</c:v>
                </c:pt>
                <c:pt idx="2">
                  <c:v>Чтобы добиться успеха в жизни, нужно много читать</c:v>
                </c:pt>
                <c:pt idx="3">
                  <c:v>Читать нужно, чтобы закончить школу</c:v>
                </c:pt>
                <c:pt idx="4">
                  <c:v>Лучше посмотреть фильм по книге, чем прочитать ее</c:v>
                </c:pt>
                <c:pt idx="5">
                  <c:v>Достаточно прочитать краткий пересказ книги, чтобы получить о ней полноценное представление</c:v>
                </c:pt>
                <c:pt idx="6">
                  <c:v>Я не люблю читать, но родители заставляют</c:v>
                </c:pt>
              </c:strCache>
            </c:strRef>
          </c:cat>
          <c:val>
            <c:numRef>
              <c:f>Лист1!$B$2:$H$2</c:f>
              <c:numCache>
                <c:formatCode>0.0%</c:formatCode>
                <c:ptCount val="7"/>
                <c:pt idx="0">
                  <c:v>0.51300000000000001</c:v>
                </c:pt>
                <c:pt idx="1">
                  <c:v>0.27600000000000002</c:v>
                </c:pt>
                <c:pt idx="2">
                  <c:v>0.28999999999999998</c:v>
                </c:pt>
                <c:pt idx="3">
                  <c:v>0.23200000000000001</c:v>
                </c:pt>
                <c:pt idx="4">
                  <c:v>0.14000000000000001</c:v>
                </c:pt>
                <c:pt idx="5">
                  <c:v>0.105</c:v>
                </c:pt>
                <c:pt idx="6">
                  <c:v>0.19700000000000001</c:v>
                </c:pt>
              </c:numCache>
            </c:numRef>
          </c:val>
          <c:extLst xmlns:c16r2="http://schemas.microsoft.com/office/drawing/2015/06/chart">
            <c:ext xmlns:c16="http://schemas.microsoft.com/office/drawing/2014/chart" uri="{C3380CC4-5D6E-409C-BE32-E72D297353CC}">
              <c16:uniqueId val="{00000000-BA75-444F-B6B2-CAAC4C8DBBEA}"/>
            </c:ext>
          </c:extLst>
        </c:ser>
        <c:ser>
          <c:idx val="1"/>
          <c:order val="1"/>
          <c:tx>
            <c:strRef>
              <c:f>Лист1!$A$3</c:f>
              <c:strCache>
                <c:ptCount val="1"/>
                <c:pt idx="0">
                  <c:v>Девочки</c:v>
                </c:pt>
              </c:strCache>
            </c:strRef>
          </c:tx>
          <c:spPr>
            <a:solidFill>
              <a:srgbClr val="CF7977"/>
            </a:solidFill>
            <a:scene3d>
              <a:camera prst="orthographicFront"/>
              <a:lightRig rig="threePt" dir="t"/>
            </a:scene3d>
            <a:sp3d>
              <a:bevelT w="63500" h="25400"/>
            </a:sp3d>
          </c:spPr>
          <c:invertIfNegative val="0"/>
          <c:dLbls>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Чтение приносит много приятных эмоций</c:v>
                </c:pt>
                <c:pt idx="1">
                  <c:v>Чтение помогает найти темы для общения со сверстниками и взрослыми</c:v>
                </c:pt>
                <c:pt idx="2">
                  <c:v>Чтобы добиться успеха в жизни, нужно много читать</c:v>
                </c:pt>
                <c:pt idx="3">
                  <c:v>Читать нужно, чтобы закончить школу</c:v>
                </c:pt>
                <c:pt idx="4">
                  <c:v>Лучше посмотреть фильм по книге, чем прочитать ее</c:v>
                </c:pt>
                <c:pt idx="5">
                  <c:v>Достаточно прочитать краткий пересказ книги, чтобы получить о ней полноценное представление</c:v>
                </c:pt>
                <c:pt idx="6">
                  <c:v>Я не люблю читать, но родители заставляют</c:v>
                </c:pt>
              </c:strCache>
            </c:strRef>
          </c:cat>
          <c:val>
            <c:numRef>
              <c:f>Лист1!$B$3:$H$3</c:f>
              <c:numCache>
                <c:formatCode>0.0%</c:formatCode>
                <c:ptCount val="7"/>
                <c:pt idx="0">
                  <c:v>0.62</c:v>
                </c:pt>
                <c:pt idx="1">
                  <c:v>0.41799999999999998</c:v>
                </c:pt>
                <c:pt idx="2">
                  <c:v>0.32700000000000001</c:v>
                </c:pt>
                <c:pt idx="3">
                  <c:v>0.18099999999999999</c:v>
                </c:pt>
                <c:pt idx="4">
                  <c:v>0.111</c:v>
                </c:pt>
                <c:pt idx="5">
                  <c:v>9.2999999999999999E-2</c:v>
                </c:pt>
                <c:pt idx="6">
                  <c:v>0.105</c:v>
                </c:pt>
              </c:numCache>
            </c:numRef>
          </c:val>
          <c:extLst xmlns:c16r2="http://schemas.microsoft.com/office/drawing/2015/06/chart">
            <c:ext xmlns:c16="http://schemas.microsoft.com/office/drawing/2014/chart" uri="{C3380CC4-5D6E-409C-BE32-E72D297353CC}">
              <c16:uniqueId val="{00000001-BA75-444F-B6B2-CAAC4C8DBBEA}"/>
            </c:ext>
          </c:extLst>
        </c:ser>
        <c:dLbls>
          <c:showLegendKey val="0"/>
          <c:showVal val="0"/>
          <c:showCatName val="0"/>
          <c:showSerName val="0"/>
          <c:showPercent val="0"/>
          <c:showBubbleSize val="0"/>
        </c:dLbls>
        <c:gapWidth val="31"/>
        <c:axId val="209460608"/>
        <c:axId val="209478784"/>
      </c:barChart>
      <c:catAx>
        <c:axId val="209460608"/>
        <c:scaling>
          <c:orientation val="maxMin"/>
        </c:scaling>
        <c:delete val="0"/>
        <c:axPos val="l"/>
        <c:numFmt formatCode="General" sourceLinked="1"/>
        <c:majorTickMark val="out"/>
        <c:minorTickMark val="none"/>
        <c:tickLblPos val="nextTo"/>
        <c:txPr>
          <a:bodyPr/>
          <a:lstStyle/>
          <a:p>
            <a:pPr algn="r">
              <a:defRPr sz="1050"/>
            </a:pPr>
            <a:endParaRPr lang="ru-RU"/>
          </a:p>
        </c:txPr>
        <c:crossAx val="209478784"/>
        <c:crosses val="autoZero"/>
        <c:auto val="1"/>
        <c:lblAlgn val="ctr"/>
        <c:lblOffset val="100"/>
        <c:noMultiLvlLbl val="0"/>
      </c:catAx>
      <c:valAx>
        <c:axId val="209478784"/>
        <c:scaling>
          <c:orientation val="minMax"/>
        </c:scaling>
        <c:delete val="0"/>
        <c:axPos val="t"/>
        <c:majorGridlines/>
        <c:numFmt formatCode="0%" sourceLinked="0"/>
        <c:majorTickMark val="out"/>
        <c:minorTickMark val="none"/>
        <c:tickLblPos val="nextTo"/>
        <c:crossAx val="209460608"/>
        <c:crosses val="autoZero"/>
        <c:crossBetween val="between"/>
      </c:valAx>
    </c:plotArea>
    <c:legend>
      <c:legendPos val="r"/>
      <c:layout>
        <c:manualLayout>
          <c:xMode val="edge"/>
          <c:yMode val="edge"/>
          <c:x val="0.73862901769696854"/>
          <c:y val="0.64072447623841022"/>
          <c:w val="0.19224392787925421"/>
          <c:h val="0.16793288600209433"/>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a:solidFill>
                  <a:sysClr val="windowText" lastClr="000000"/>
                </a:solidFill>
              </a:rPr>
              <a:t>Диаг. 2.5.4. Отношение школьников к чтению </a:t>
            </a:r>
          </a:p>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a:solidFill>
                  <a:sysClr val="windowText" lastClr="000000"/>
                </a:solidFill>
              </a:rPr>
              <a:t>в группах по возрасту, </a:t>
            </a:r>
            <a:r>
              <a:rPr lang="ru-RU" sz="1200" b="1" i="1">
                <a:solidFill>
                  <a:sysClr val="windowText" lastClr="000000"/>
                </a:solidFill>
              </a:rPr>
              <a:t>опрос школьников</a:t>
            </a:r>
          </a:p>
        </c:rich>
      </c:tx>
      <c:layout>
        <c:manualLayout>
          <c:xMode val="edge"/>
          <c:yMode val="edge"/>
          <c:x val="0.21755143760262916"/>
          <c:y val="0"/>
        </c:manualLayout>
      </c:layout>
      <c:overlay val="0"/>
    </c:title>
    <c:autoTitleDeleted val="0"/>
    <c:plotArea>
      <c:layout>
        <c:manualLayout>
          <c:layoutTarget val="inner"/>
          <c:xMode val="edge"/>
          <c:yMode val="edge"/>
          <c:x val="0.36369320088310486"/>
          <c:y val="0.18412108320235634"/>
          <c:w val="0.59666270679849698"/>
          <c:h val="0.81320775676891488"/>
        </c:manualLayout>
      </c:layout>
      <c:barChart>
        <c:barDir val="bar"/>
        <c:grouping val="clustered"/>
        <c:varyColors val="0"/>
        <c:ser>
          <c:idx val="2"/>
          <c:order val="0"/>
          <c:tx>
            <c:strRef>
              <c:f>Лист1!$A$2</c:f>
              <c:strCache>
                <c:ptCount val="1"/>
                <c:pt idx="0">
                  <c:v>Ученики младше 12 лет</c:v>
                </c:pt>
              </c:strCache>
            </c:strRef>
          </c:tx>
          <c:spPr>
            <a:solidFill>
              <a:schemeClr val="accent3"/>
            </a:solidFill>
            <a:scene3d>
              <a:camera prst="orthographicFront"/>
              <a:lightRig rig="threePt" dir="t"/>
            </a:scene3d>
            <a:sp3d>
              <a:bevelT w="63500" h="25400"/>
            </a:sp3d>
          </c:spPr>
          <c:invertIfNegative val="0"/>
          <c:dLbls>
            <c:spPr>
              <a:solidFill>
                <a:schemeClr val="bg1"/>
              </a:solidFill>
              <a:ln>
                <a:solidFill>
                  <a:schemeClr val="tx1"/>
                </a:solid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Лист1!$B$1:$H$1</c:f>
              <c:strCache>
                <c:ptCount val="7"/>
                <c:pt idx="0">
                  <c:v>Чтение приносит много приятных эмоций</c:v>
                </c:pt>
                <c:pt idx="1">
                  <c:v>Чтение помогает найти темы для общения со сверстниками и взрослыми</c:v>
                </c:pt>
                <c:pt idx="2">
                  <c:v>Чтобы добиться успеха в жизни, нужно много читать</c:v>
                </c:pt>
                <c:pt idx="3">
                  <c:v>Читать нужно, чтобы закончить школу</c:v>
                </c:pt>
                <c:pt idx="4">
                  <c:v>Лучше посмотреть фильм по книге, чем прочитать ее</c:v>
                </c:pt>
                <c:pt idx="5">
                  <c:v>Достаточно прочитать краткий пересказ книги, чтобы получить о ней полноценное представление</c:v>
                </c:pt>
                <c:pt idx="6">
                  <c:v>Я не люблю читать, но родители заставляют</c:v>
                </c:pt>
              </c:strCache>
            </c:strRef>
          </c:cat>
          <c:val>
            <c:numRef>
              <c:f>Лист1!$B$2:$H$2</c:f>
              <c:numCache>
                <c:formatCode>0.0%</c:formatCode>
                <c:ptCount val="7"/>
                <c:pt idx="0">
                  <c:v>0.56899999999999995</c:v>
                </c:pt>
                <c:pt idx="1">
                  <c:v>0.26600000000000001</c:v>
                </c:pt>
                <c:pt idx="2">
                  <c:v>0.374</c:v>
                </c:pt>
                <c:pt idx="3">
                  <c:v>0.248</c:v>
                </c:pt>
                <c:pt idx="4">
                  <c:v>7.9000000000000001E-2</c:v>
                </c:pt>
                <c:pt idx="5">
                  <c:v>5.8999999999999997E-2</c:v>
                </c:pt>
                <c:pt idx="6">
                  <c:v>0.17599999999999999</c:v>
                </c:pt>
              </c:numCache>
            </c:numRef>
          </c:val>
          <c:extLst xmlns:c16r2="http://schemas.microsoft.com/office/drawing/2015/06/chart">
            <c:ext xmlns:c16="http://schemas.microsoft.com/office/drawing/2014/chart" uri="{C3380CC4-5D6E-409C-BE32-E72D297353CC}">
              <c16:uniqueId val="{00000000-F58B-48EA-8EF6-D1741D06C674}"/>
            </c:ext>
          </c:extLst>
        </c:ser>
        <c:ser>
          <c:idx val="3"/>
          <c:order val="1"/>
          <c:tx>
            <c:strRef>
              <c:f>Лист1!$A$3</c:f>
              <c:strCache>
                <c:ptCount val="1"/>
                <c:pt idx="0">
                  <c:v>Ученики старше 12 лет</c:v>
                </c:pt>
              </c:strCache>
            </c:strRef>
          </c:tx>
          <c:spPr>
            <a:scene3d>
              <a:camera prst="orthographicFront"/>
              <a:lightRig rig="threePt" dir="t"/>
            </a:scene3d>
            <a:sp3d>
              <a:bevelT w="63500" h="25400"/>
            </a:sp3d>
          </c:spPr>
          <c:invertIfNegative val="0"/>
          <c:dLbls>
            <c:spPr>
              <a:solidFill>
                <a:schemeClr val="bg1"/>
              </a:solidFill>
              <a:ln>
                <a:solidFill>
                  <a:schemeClr val="tx1"/>
                </a:solid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Лист1!$B$1:$H$1</c:f>
              <c:strCache>
                <c:ptCount val="7"/>
                <c:pt idx="0">
                  <c:v>Чтение приносит много приятных эмоций</c:v>
                </c:pt>
                <c:pt idx="1">
                  <c:v>Чтение помогает найти темы для общения со сверстниками и взрослыми</c:v>
                </c:pt>
                <c:pt idx="2">
                  <c:v>Чтобы добиться успеха в жизни, нужно много читать</c:v>
                </c:pt>
                <c:pt idx="3">
                  <c:v>Читать нужно, чтобы закончить школу</c:v>
                </c:pt>
                <c:pt idx="4">
                  <c:v>Лучше посмотреть фильм по книге, чем прочитать ее</c:v>
                </c:pt>
                <c:pt idx="5">
                  <c:v>Достаточно прочитать краткий пересказ книги, чтобы получить о ней полноценное представление</c:v>
                </c:pt>
                <c:pt idx="6">
                  <c:v>Я не люблю читать, но родители заставляют</c:v>
                </c:pt>
              </c:strCache>
            </c:strRef>
          </c:cat>
          <c:val>
            <c:numRef>
              <c:f>Лист1!$B$3:$H$3</c:f>
              <c:numCache>
                <c:formatCode>0.0%</c:formatCode>
                <c:ptCount val="7"/>
                <c:pt idx="0">
                  <c:v>0.58099999999999996</c:v>
                </c:pt>
                <c:pt idx="1">
                  <c:v>0.42399999999999999</c:v>
                </c:pt>
                <c:pt idx="2">
                  <c:v>0.26800000000000002</c:v>
                </c:pt>
                <c:pt idx="3">
                  <c:v>0.17100000000000001</c:v>
                </c:pt>
                <c:pt idx="4">
                  <c:v>0.154</c:v>
                </c:pt>
                <c:pt idx="5">
                  <c:v>0.125</c:v>
                </c:pt>
                <c:pt idx="6">
                  <c:v>0.12</c:v>
                </c:pt>
              </c:numCache>
            </c:numRef>
          </c:val>
          <c:extLst xmlns:c16r2="http://schemas.microsoft.com/office/drawing/2015/06/chart">
            <c:ext xmlns:c16="http://schemas.microsoft.com/office/drawing/2014/chart" uri="{C3380CC4-5D6E-409C-BE32-E72D297353CC}">
              <c16:uniqueId val="{00000001-F58B-48EA-8EF6-D1741D06C674}"/>
            </c:ext>
          </c:extLst>
        </c:ser>
        <c:dLbls>
          <c:showLegendKey val="0"/>
          <c:showVal val="0"/>
          <c:showCatName val="0"/>
          <c:showSerName val="0"/>
          <c:showPercent val="0"/>
          <c:showBubbleSize val="0"/>
        </c:dLbls>
        <c:gapWidth val="31"/>
        <c:axId val="207826304"/>
        <c:axId val="207840384"/>
      </c:barChart>
      <c:catAx>
        <c:axId val="207826304"/>
        <c:scaling>
          <c:orientation val="maxMin"/>
        </c:scaling>
        <c:delete val="0"/>
        <c:axPos val="l"/>
        <c:numFmt formatCode="General" sourceLinked="1"/>
        <c:majorTickMark val="out"/>
        <c:minorTickMark val="none"/>
        <c:tickLblPos val="nextTo"/>
        <c:txPr>
          <a:bodyPr/>
          <a:lstStyle/>
          <a:p>
            <a:pPr algn="r">
              <a:defRPr sz="1050"/>
            </a:pPr>
            <a:endParaRPr lang="ru-RU"/>
          </a:p>
        </c:txPr>
        <c:crossAx val="207840384"/>
        <c:crosses val="autoZero"/>
        <c:auto val="1"/>
        <c:lblAlgn val="ctr"/>
        <c:lblOffset val="100"/>
        <c:noMultiLvlLbl val="0"/>
      </c:catAx>
      <c:valAx>
        <c:axId val="207840384"/>
        <c:scaling>
          <c:orientation val="minMax"/>
        </c:scaling>
        <c:delete val="0"/>
        <c:axPos val="t"/>
        <c:majorGridlines/>
        <c:numFmt formatCode="0%" sourceLinked="0"/>
        <c:majorTickMark val="out"/>
        <c:minorTickMark val="none"/>
        <c:tickLblPos val="nextTo"/>
        <c:crossAx val="207826304"/>
        <c:crosses val="autoZero"/>
        <c:crossBetween val="between"/>
      </c:valAx>
    </c:plotArea>
    <c:legend>
      <c:legendPos val="r"/>
      <c:layout>
        <c:manualLayout>
          <c:xMode val="edge"/>
          <c:yMode val="edge"/>
          <c:x val="0.69926281358320019"/>
          <c:y val="0.53166665135352842"/>
          <c:w val="0.23357844219871099"/>
          <c:h val="0.14066832661086559"/>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ysClr val="windowText" lastClr="000000"/>
                </a:solidFill>
                <a:latin typeface="+mn-lt"/>
                <a:ea typeface="+mn-ea"/>
                <a:cs typeface="+mn-cs"/>
              </a:defRPr>
            </a:pPr>
            <a:r>
              <a:rPr lang="ru-RU" sz="1500">
                <a:solidFill>
                  <a:sysClr val="windowText" lastClr="000000"/>
                </a:solidFill>
              </a:rPr>
              <a:t>Диаг. 2.5.5. Отношение школьников к чтению в зависимости от школьного звена, </a:t>
            </a:r>
            <a:r>
              <a:rPr lang="ru-RU" sz="1200" i="1">
                <a:solidFill>
                  <a:sysClr val="windowText" lastClr="000000"/>
                </a:solidFill>
              </a:rPr>
              <a:t>опрос школьников</a:t>
            </a:r>
          </a:p>
        </c:rich>
      </c:tx>
      <c:layout>
        <c:manualLayout>
          <c:xMode val="edge"/>
          <c:yMode val="edge"/>
          <c:x val="0.13291402501627939"/>
          <c:y val="0"/>
        </c:manualLayout>
      </c:layout>
      <c:overlay val="0"/>
    </c:title>
    <c:autoTitleDeleted val="0"/>
    <c:plotArea>
      <c:layout>
        <c:manualLayout>
          <c:layoutTarget val="inner"/>
          <c:xMode val="edge"/>
          <c:yMode val="edge"/>
          <c:x val="0.32432699676933646"/>
          <c:y val="0.11237200171015876"/>
          <c:w val="0.63602891091226532"/>
          <c:h val="0.87802829430835394"/>
        </c:manualLayout>
      </c:layout>
      <c:barChart>
        <c:barDir val="bar"/>
        <c:grouping val="clustered"/>
        <c:varyColors val="0"/>
        <c:ser>
          <c:idx val="0"/>
          <c:order val="0"/>
          <c:tx>
            <c:strRef>
              <c:f>Лист1!$A$2</c:f>
              <c:strCache>
                <c:ptCount val="1"/>
                <c:pt idx="0">
                  <c:v>Учащиеся младших классов</c:v>
                </c:pt>
              </c:strCache>
            </c:strRef>
          </c:tx>
          <c:spPr>
            <a:solidFill>
              <a:schemeClr val="accent5"/>
            </a:solidFill>
            <a:scene3d>
              <a:camera prst="orthographicFront"/>
              <a:lightRig rig="threePt" dir="t"/>
            </a:scene3d>
            <a:sp3d>
              <a:bevelT w="63500" h="25400"/>
            </a:sp3d>
          </c:spPr>
          <c:invertIfNegative val="0"/>
          <c:dLbls>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Чтение приносит много приятных эмоций</c:v>
                </c:pt>
                <c:pt idx="1">
                  <c:v>Чтение помогает найти темы для общения со сверстниками и взрослыми</c:v>
                </c:pt>
                <c:pt idx="2">
                  <c:v>Чтобы добиться успеха в жизни, нужно много читать</c:v>
                </c:pt>
                <c:pt idx="3">
                  <c:v>Читать нужно, чтобы закончить школу</c:v>
                </c:pt>
                <c:pt idx="4">
                  <c:v>Лучше посмотреть фильм по книге, чем прочитать ее</c:v>
                </c:pt>
                <c:pt idx="5">
                  <c:v>Достаточно прочитать краткий пересказ книги, чтобы получить о ней полноценное представление</c:v>
                </c:pt>
                <c:pt idx="6">
                  <c:v>Я не люблю читать, но родители заставляют</c:v>
                </c:pt>
              </c:strCache>
            </c:strRef>
          </c:cat>
          <c:val>
            <c:numRef>
              <c:f>Лист1!$B$2:$H$2</c:f>
              <c:numCache>
                <c:formatCode>0.0%</c:formatCode>
                <c:ptCount val="7"/>
                <c:pt idx="0">
                  <c:v>0.56899999999999995</c:v>
                </c:pt>
                <c:pt idx="1">
                  <c:v>0.254</c:v>
                </c:pt>
                <c:pt idx="2">
                  <c:v>0.379</c:v>
                </c:pt>
                <c:pt idx="3">
                  <c:v>0.24</c:v>
                </c:pt>
                <c:pt idx="4">
                  <c:v>6.2E-2</c:v>
                </c:pt>
                <c:pt idx="5">
                  <c:v>4.7E-2</c:v>
                </c:pt>
                <c:pt idx="6">
                  <c:v>0.17699999999999999</c:v>
                </c:pt>
              </c:numCache>
            </c:numRef>
          </c:val>
          <c:extLst xmlns:c16r2="http://schemas.microsoft.com/office/drawing/2015/06/chart">
            <c:ext xmlns:c16="http://schemas.microsoft.com/office/drawing/2014/chart" uri="{C3380CC4-5D6E-409C-BE32-E72D297353CC}">
              <c16:uniqueId val="{00000000-19D7-47C7-86A3-FB12A2509F0B}"/>
            </c:ext>
          </c:extLst>
        </c:ser>
        <c:ser>
          <c:idx val="1"/>
          <c:order val="1"/>
          <c:tx>
            <c:strRef>
              <c:f>Лист1!$A$3</c:f>
              <c:strCache>
                <c:ptCount val="1"/>
                <c:pt idx="0">
                  <c:v>Учащиеся средних классов</c:v>
                </c:pt>
              </c:strCache>
            </c:strRef>
          </c:tx>
          <c:spPr>
            <a:solidFill>
              <a:schemeClr val="accent1"/>
            </a:solidFill>
            <a:scene3d>
              <a:camera prst="orthographicFront"/>
              <a:lightRig rig="threePt" dir="t"/>
            </a:scene3d>
            <a:sp3d>
              <a:bevelT w="63500" h="25400"/>
            </a:sp3d>
          </c:spPr>
          <c:invertIfNegative val="0"/>
          <c:dLbls>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Чтение приносит много приятных эмоций</c:v>
                </c:pt>
                <c:pt idx="1">
                  <c:v>Чтение помогает найти темы для общения со сверстниками и взрослыми</c:v>
                </c:pt>
                <c:pt idx="2">
                  <c:v>Чтобы добиться успеха в жизни, нужно много читать</c:v>
                </c:pt>
                <c:pt idx="3">
                  <c:v>Читать нужно, чтобы закончить школу</c:v>
                </c:pt>
                <c:pt idx="4">
                  <c:v>Лучше посмотреть фильм по книге, чем прочитать ее</c:v>
                </c:pt>
                <c:pt idx="5">
                  <c:v>Достаточно прочитать краткий пересказ книги, чтобы получить о ней полноценное представление</c:v>
                </c:pt>
                <c:pt idx="6">
                  <c:v>Я не люблю читать, но родители заставляют</c:v>
                </c:pt>
              </c:strCache>
            </c:strRef>
          </c:cat>
          <c:val>
            <c:numRef>
              <c:f>Лист1!$B$3:$H$3</c:f>
              <c:numCache>
                <c:formatCode>0.0%</c:formatCode>
                <c:ptCount val="7"/>
                <c:pt idx="0">
                  <c:v>0.52700000000000002</c:v>
                </c:pt>
                <c:pt idx="1">
                  <c:v>0.34100000000000003</c:v>
                </c:pt>
                <c:pt idx="2">
                  <c:v>0.26800000000000002</c:v>
                </c:pt>
                <c:pt idx="3">
                  <c:v>0.19400000000000001</c:v>
                </c:pt>
                <c:pt idx="4">
                  <c:v>0.16900000000000001</c:v>
                </c:pt>
                <c:pt idx="5">
                  <c:v>0.14199999999999999</c:v>
                </c:pt>
                <c:pt idx="6">
                  <c:v>0.17699999999999999</c:v>
                </c:pt>
              </c:numCache>
            </c:numRef>
          </c:val>
          <c:extLst xmlns:c16r2="http://schemas.microsoft.com/office/drawing/2015/06/chart">
            <c:ext xmlns:c16="http://schemas.microsoft.com/office/drawing/2014/chart" uri="{C3380CC4-5D6E-409C-BE32-E72D297353CC}">
              <c16:uniqueId val="{00000001-19D7-47C7-86A3-FB12A2509F0B}"/>
            </c:ext>
          </c:extLst>
        </c:ser>
        <c:ser>
          <c:idx val="2"/>
          <c:order val="2"/>
          <c:tx>
            <c:strRef>
              <c:f>Лист1!$A$4</c:f>
              <c:strCache>
                <c:ptCount val="1"/>
                <c:pt idx="0">
                  <c:v>Учащиеся старших классов</c:v>
                </c:pt>
              </c:strCache>
            </c:strRef>
          </c:tx>
          <c:spPr>
            <a:solidFill>
              <a:schemeClr val="tx2"/>
            </a:solidFill>
            <a:scene3d>
              <a:camera prst="orthographicFront"/>
              <a:lightRig rig="threePt" dir="t"/>
            </a:scene3d>
            <a:sp3d>
              <a:bevelT w="63500" h="25400"/>
            </a:sp3d>
          </c:spPr>
          <c:invertIfNegative val="0"/>
          <c:dLbls>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Чтение приносит много приятных эмоций</c:v>
                </c:pt>
                <c:pt idx="1">
                  <c:v>Чтение помогает найти темы для общения со сверстниками и взрослыми</c:v>
                </c:pt>
                <c:pt idx="2">
                  <c:v>Чтобы добиться успеха в жизни, нужно много читать</c:v>
                </c:pt>
                <c:pt idx="3">
                  <c:v>Читать нужно, чтобы закончить школу</c:v>
                </c:pt>
                <c:pt idx="4">
                  <c:v>Лучше посмотреть фильм по книге, чем прочитать ее</c:v>
                </c:pt>
                <c:pt idx="5">
                  <c:v>Достаточно прочитать краткий пересказ книги, чтобы получить о ней полноценное представление</c:v>
                </c:pt>
                <c:pt idx="6">
                  <c:v>Я не люблю читать, но родители заставляют</c:v>
                </c:pt>
              </c:strCache>
            </c:strRef>
          </c:cat>
          <c:val>
            <c:numRef>
              <c:f>Лист1!$B$4:$H$4</c:f>
              <c:numCache>
                <c:formatCode>0.0%</c:formatCode>
                <c:ptCount val="7"/>
                <c:pt idx="0">
                  <c:v>0.64100000000000001</c:v>
                </c:pt>
                <c:pt idx="1">
                  <c:v>0.499</c:v>
                </c:pt>
                <c:pt idx="2">
                  <c:v>0.28599999999999998</c:v>
                </c:pt>
                <c:pt idx="3">
                  <c:v>0.17</c:v>
                </c:pt>
                <c:pt idx="4">
                  <c:v>0.13700000000000001</c:v>
                </c:pt>
                <c:pt idx="5">
                  <c:v>0.105</c:v>
                </c:pt>
                <c:pt idx="6">
                  <c:v>6.4000000000000001E-2</c:v>
                </c:pt>
              </c:numCache>
            </c:numRef>
          </c:val>
          <c:extLst xmlns:c16r2="http://schemas.microsoft.com/office/drawing/2015/06/chart">
            <c:ext xmlns:c16="http://schemas.microsoft.com/office/drawing/2014/chart" uri="{C3380CC4-5D6E-409C-BE32-E72D297353CC}">
              <c16:uniqueId val="{00000002-19D7-47C7-86A3-FB12A2509F0B}"/>
            </c:ext>
          </c:extLst>
        </c:ser>
        <c:dLbls>
          <c:showLegendKey val="0"/>
          <c:showVal val="0"/>
          <c:showCatName val="0"/>
          <c:showSerName val="0"/>
          <c:showPercent val="0"/>
          <c:showBubbleSize val="0"/>
        </c:dLbls>
        <c:gapWidth val="31"/>
        <c:axId val="209646720"/>
        <c:axId val="209648256"/>
      </c:barChart>
      <c:catAx>
        <c:axId val="209646720"/>
        <c:scaling>
          <c:orientation val="maxMin"/>
        </c:scaling>
        <c:delete val="0"/>
        <c:axPos val="l"/>
        <c:numFmt formatCode="General" sourceLinked="1"/>
        <c:majorTickMark val="out"/>
        <c:minorTickMark val="none"/>
        <c:tickLblPos val="nextTo"/>
        <c:txPr>
          <a:bodyPr/>
          <a:lstStyle/>
          <a:p>
            <a:pPr algn="r">
              <a:defRPr sz="1050"/>
            </a:pPr>
            <a:endParaRPr lang="ru-RU"/>
          </a:p>
        </c:txPr>
        <c:crossAx val="209648256"/>
        <c:crosses val="autoZero"/>
        <c:auto val="1"/>
        <c:lblAlgn val="ctr"/>
        <c:lblOffset val="100"/>
        <c:noMultiLvlLbl val="0"/>
      </c:catAx>
      <c:valAx>
        <c:axId val="209648256"/>
        <c:scaling>
          <c:orientation val="minMax"/>
        </c:scaling>
        <c:delete val="1"/>
        <c:axPos val="t"/>
        <c:majorGridlines/>
        <c:numFmt formatCode="0%" sourceLinked="0"/>
        <c:majorTickMark val="out"/>
        <c:minorTickMark val="none"/>
        <c:tickLblPos val="none"/>
        <c:crossAx val="209646720"/>
        <c:crosses val="autoZero"/>
        <c:crossBetween val="between"/>
      </c:valAx>
    </c:plotArea>
    <c:legend>
      <c:legendPos val="r"/>
      <c:layout>
        <c:manualLayout>
          <c:xMode val="edge"/>
          <c:yMode val="edge"/>
          <c:x val="0.65989660946943196"/>
          <c:y val="0.539586340969614"/>
          <c:w val="0.30978149431941027"/>
          <c:h val="0.1542041722505651"/>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a:solidFill>
                  <a:sysClr val="windowText" lastClr="000000"/>
                </a:solidFill>
              </a:rPr>
              <a:t>Диаг. 2.5.6. Отношение школьников к чтению в зависимости от степени</a:t>
            </a:r>
            <a:r>
              <a:rPr lang="ru-RU" sz="1500" baseline="0">
                <a:solidFill>
                  <a:sysClr val="windowText" lastClr="000000"/>
                </a:solidFill>
              </a:rPr>
              <a:t> интереса к чтению, </a:t>
            </a:r>
            <a:r>
              <a:rPr lang="ru-RU" sz="1200" i="1" baseline="0">
                <a:solidFill>
                  <a:sysClr val="windowText" lastClr="000000"/>
                </a:solidFill>
              </a:rPr>
              <a:t>опрос школьников</a:t>
            </a:r>
            <a:endParaRPr lang="ru-RU" sz="1200" i="1">
              <a:solidFill>
                <a:sysClr val="windowText" lastClr="000000"/>
              </a:solidFill>
            </a:endParaRPr>
          </a:p>
        </c:rich>
      </c:tx>
      <c:layout>
        <c:manualLayout>
          <c:xMode val="edge"/>
          <c:yMode val="edge"/>
          <c:x val="0.13291402501627939"/>
          <c:y val="0"/>
        </c:manualLayout>
      </c:layout>
      <c:overlay val="0"/>
    </c:title>
    <c:autoTitleDeleted val="0"/>
    <c:plotArea>
      <c:layout>
        <c:manualLayout>
          <c:layoutTarget val="inner"/>
          <c:xMode val="edge"/>
          <c:yMode val="edge"/>
          <c:x val="0.39124954376274268"/>
          <c:y val="0.18421381848269439"/>
          <c:w val="0.56910636391885916"/>
          <c:h val="0.80618649662657194"/>
        </c:manualLayout>
      </c:layout>
      <c:barChart>
        <c:barDir val="bar"/>
        <c:grouping val="clustered"/>
        <c:varyColors val="0"/>
        <c:ser>
          <c:idx val="0"/>
          <c:order val="0"/>
          <c:tx>
            <c:strRef>
              <c:f>Лист1!$A$2</c:f>
              <c:strCache>
                <c:ptCount val="1"/>
                <c:pt idx="0">
                  <c:v>В целом любят читать</c:v>
                </c:pt>
              </c:strCache>
            </c:strRef>
          </c:tx>
          <c:spPr>
            <a:solidFill>
              <a:schemeClr val="accent3">
                <a:lumMod val="75000"/>
              </a:schemeClr>
            </a:solidFill>
            <a:scene3d>
              <a:camera prst="orthographicFront"/>
              <a:lightRig rig="threePt" dir="t"/>
            </a:scene3d>
            <a:sp3d>
              <a:bevelT w="63500" h="25400"/>
            </a:sp3d>
          </c:spPr>
          <c:invertIfNegative val="0"/>
          <c:dLbls>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Чтение приносит много приятных эмоций</c:v>
                </c:pt>
                <c:pt idx="1">
                  <c:v>Чтение помогает найти темы для общения со сверстниками и взрослыми</c:v>
                </c:pt>
                <c:pt idx="2">
                  <c:v>Чтобы добиться успеха в жизни, нужно много читать</c:v>
                </c:pt>
                <c:pt idx="3">
                  <c:v>Читать нужно, чтобы закончить школу</c:v>
                </c:pt>
                <c:pt idx="4">
                  <c:v>Лучше посмотреть фильм по книге, чем прочитать ее</c:v>
                </c:pt>
                <c:pt idx="5">
                  <c:v>Достаточно прочитать краткий пересказ книги, чтобы получить о ней полноценное представление</c:v>
                </c:pt>
                <c:pt idx="6">
                  <c:v>Я не люблю читать, но родители заставляют</c:v>
                </c:pt>
              </c:strCache>
            </c:strRef>
          </c:cat>
          <c:val>
            <c:numRef>
              <c:f>Лист1!$B$2:$H$2</c:f>
              <c:numCache>
                <c:formatCode>0.0%</c:formatCode>
                <c:ptCount val="7"/>
                <c:pt idx="0">
                  <c:v>0.76500000000000001</c:v>
                </c:pt>
                <c:pt idx="1">
                  <c:v>0.46899999999999997</c:v>
                </c:pt>
                <c:pt idx="2">
                  <c:v>0.38100000000000001</c:v>
                </c:pt>
                <c:pt idx="3">
                  <c:v>0.182</c:v>
                </c:pt>
                <c:pt idx="4">
                  <c:v>6.6000000000000003E-2</c:v>
                </c:pt>
                <c:pt idx="5">
                  <c:v>6.4000000000000001E-2</c:v>
                </c:pt>
                <c:pt idx="6">
                  <c:v>2.1999999999999999E-2</c:v>
                </c:pt>
              </c:numCache>
            </c:numRef>
          </c:val>
          <c:extLst xmlns:c16r2="http://schemas.microsoft.com/office/drawing/2015/06/chart">
            <c:ext xmlns:c16="http://schemas.microsoft.com/office/drawing/2014/chart" uri="{C3380CC4-5D6E-409C-BE32-E72D297353CC}">
              <c16:uniqueId val="{00000000-8529-470D-8015-F5877735AC43}"/>
            </c:ext>
          </c:extLst>
        </c:ser>
        <c:ser>
          <c:idx val="1"/>
          <c:order val="1"/>
          <c:tx>
            <c:strRef>
              <c:f>Лист1!$A$3</c:f>
              <c:strCache>
                <c:ptCount val="1"/>
                <c:pt idx="0">
                  <c:v>В целом не любят читать</c:v>
                </c:pt>
              </c:strCache>
            </c:strRef>
          </c:tx>
          <c:spPr>
            <a:solidFill>
              <a:schemeClr val="accent2">
                <a:lumMod val="75000"/>
              </a:schemeClr>
            </a:solidFill>
            <a:scene3d>
              <a:camera prst="orthographicFront"/>
              <a:lightRig rig="threePt" dir="t"/>
            </a:scene3d>
            <a:sp3d>
              <a:bevelT w="63500" h="25400"/>
            </a:sp3d>
          </c:spPr>
          <c:invertIfNegative val="0"/>
          <c:dLbls>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Чтение приносит много приятных эмоций</c:v>
                </c:pt>
                <c:pt idx="1">
                  <c:v>Чтение помогает найти темы для общения со сверстниками и взрослыми</c:v>
                </c:pt>
                <c:pt idx="2">
                  <c:v>Чтобы добиться успеха в жизни, нужно много читать</c:v>
                </c:pt>
                <c:pt idx="3">
                  <c:v>Читать нужно, чтобы закончить школу</c:v>
                </c:pt>
                <c:pt idx="4">
                  <c:v>Лучше посмотреть фильм по книге, чем прочитать ее</c:v>
                </c:pt>
                <c:pt idx="5">
                  <c:v>Достаточно прочитать краткий пересказ книги, чтобы получить о ней полноценное представление</c:v>
                </c:pt>
                <c:pt idx="6">
                  <c:v>Я не люблю читать, но родители заставляют</c:v>
                </c:pt>
              </c:strCache>
            </c:strRef>
          </c:cat>
          <c:val>
            <c:numRef>
              <c:f>Лист1!$B$3:$H$3</c:f>
              <c:numCache>
                <c:formatCode>0.0%</c:formatCode>
                <c:ptCount val="7"/>
                <c:pt idx="0">
                  <c:v>0.313</c:v>
                </c:pt>
                <c:pt idx="1">
                  <c:v>0.23</c:v>
                </c:pt>
                <c:pt idx="2">
                  <c:v>0.23599999999999999</c:v>
                </c:pt>
                <c:pt idx="3">
                  <c:v>0.23899999999999999</c:v>
                </c:pt>
                <c:pt idx="4">
                  <c:v>0.20300000000000001</c:v>
                </c:pt>
                <c:pt idx="5">
                  <c:v>0.13900000000000001</c:v>
                </c:pt>
                <c:pt idx="6">
                  <c:v>0.317</c:v>
                </c:pt>
              </c:numCache>
            </c:numRef>
          </c:val>
          <c:extLst xmlns:c16r2="http://schemas.microsoft.com/office/drawing/2015/06/chart">
            <c:ext xmlns:c16="http://schemas.microsoft.com/office/drawing/2014/chart" uri="{C3380CC4-5D6E-409C-BE32-E72D297353CC}">
              <c16:uniqueId val="{00000001-8529-470D-8015-F5877735AC43}"/>
            </c:ext>
          </c:extLst>
        </c:ser>
        <c:dLbls>
          <c:showLegendKey val="0"/>
          <c:showVal val="0"/>
          <c:showCatName val="0"/>
          <c:showSerName val="0"/>
          <c:showPercent val="0"/>
          <c:showBubbleSize val="0"/>
        </c:dLbls>
        <c:gapWidth val="31"/>
        <c:axId val="209683584"/>
        <c:axId val="209685120"/>
      </c:barChart>
      <c:catAx>
        <c:axId val="209683584"/>
        <c:scaling>
          <c:orientation val="maxMin"/>
        </c:scaling>
        <c:delete val="0"/>
        <c:axPos val="l"/>
        <c:numFmt formatCode="General" sourceLinked="1"/>
        <c:majorTickMark val="out"/>
        <c:minorTickMark val="none"/>
        <c:tickLblPos val="nextTo"/>
        <c:txPr>
          <a:bodyPr/>
          <a:lstStyle/>
          <a:p>
            <a:pPr algn="r">
              <a:defRPr sz="1050"/>
            </a:pPr>
            <a:endParaRPr lang="ru-RU"/>
          </a:p>
        </c:txPr>
        <c:crossAx val="209685120"/>
        <c:crosses val="autoZero"/>
        <c:auto val="1"/>
        <c:lblAlgn val="ctr"/>
        <c:lblOffset val="100"/>
        <c:noMultiLvlLbl val="0"/>
      </c:catAx>
      <c:valAx>
        <c:axId val="209685120"/>
        <c:scaling>
          <c:orientation val="minMax"/>
          <c:max val="0.8"/>
        </c:scaling>
        <c:delete val="0"/>
        <c:axPos val="t"/>
        <c:majorGridlines/>
        <c:numFmt formatCode="0%" sourceLinked="0"/>
        <c:majorTickMark val="out"/>
        <c:minorTickMark val="none"/>
        <c:tickLblPos val="nextTo"/>
        <c:crossAx val="209683584"/>
        <c:crosses val="autoZero"/>
        <c:crossBetween val="between"/>
      </c:valAx>
    </c:plotArea>
    <c:legend>
      <c:legendPos val="r"/>
      <c:layout>
        <c:manualLayout>
          <c:xMode val="edge"/>
          <c:yMode val="edge"/>
          <c:x val="0.72091420079339397"/>
          <c:y val="0.522542269871489"/>
          <c:w val="0.24089063712031566"/>
          <c:h val="0.10550682625592178"/>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ysClr val="windowText" lastClr="000000"/>
                </a:solidFill>
                <a:latin typeface="+mn-lt"/>
                <a:ea typeface="+mn-ea"/>
                <a:cs typeface="+mn-cs"/>
              </a:defRPr>
            </a:pPr>
            <a:r>
              <a:rPr lang="ru-RU" sz="1500">
                <a:solidFill>
                  <a:sysClr val="windowText" lastClr="000000"/>
                </a:solidFill>
              </a:rPr>
              <a:t>Диаг. 2.5.7. Отношение школьников к чтению в зависимости от частоты посещения библиотек, </a:t>
            </a:r>
            <a:r>
              <a:rPr lang="ru-RU" sz="1200" i="1">
                <a:solidFill>
                  <a:sysClr val="windowText" lastClr="000000"/>
                </a:solidFill>
              </a:rPr>
              <a:t>опрос</a:t>
            </a:r>
            <a:r>
              <a:rPr lang="ru-RU" sz="1200" i="1" baseline="0">
                <a:solidFill>
                  <a:sysClr val="windowText" lastClr="000000"/>
                </a:solidFill>
              </a:rPr>
              <a:t> школьников</a:t>
            </a:r>
            <a:endParaRPr lang="ru-RU" sz="1200" i="1">
              <a:solidFill>
                <a:sysClr val="windowText" lastClr="000000"/>
              </a:solidFill>
            </a:endParaRPr>
          </a:p>
        </c:rich>
      </c:tx>
      <c:layout>
        <c:manualLayout>
          <c:xMode val="edge"/>
          <c:yMode val="edge"/>
          <c:x val="0.13291402501627939"/>
          <c:y val="0"/>
        </c:manualLayout>
      </c:layout>
      <c:overlay val="0"/>
    </c:title>
    <c:autoTitleDeleted val="0"/>
    <c:plotArea>
      <c:layout>
        <c:manualLayout>
          <c:layoutTarget val="inner"/>
          <c:xMode val="edge"/>
          <c:yMode val="edge"/>
          <c:x val="0.36172489067741642"/>
          <c:y val="0.11237200171015876"/>
          <c:w val="0.59863101700418542"/>
          <c:h val="0.87802829430835394"/>
        </c:manualLayout>
      </c:layout>
      <c:barChart>
        <c:barDir val="bar"/>
        <c:grouping val="clustered"/>
        <c:varyColors val="0"/>
        <c:ser>
          <c:idx val="0"/>
          <c:order val="0"/>
          <c:tx>
            <c:strRef>
              <c:f>Лист1!$A$2</c:f>
              <c:strCache>
                <c:ptCount val="1"/>
                <c:pt idx="0">
                  <c:v>Часто посещают библиотеки</c:v>
                </c:pt>
              </c:strCache>
            </c:strRef>
          </c:tx>
          <c:spPr>
            <a:solidFill>
              <a:schemeClr val="accent6">
                <a:lumMod val="50000"/>
              </a:schemeClr>
            </a:solidFill>
            <a:scene3d>
              <a:camera prst="orthographicFront"/>
              <a:lightRig rig="threePt" dir="t"/>
            </a:scene3d>
            <a:sp3d>
              <a:bevelT w="63500" h="25400"/>
            </a:sp3d>
          </c:spPr>
          <c:invertIfNegative val="0"/>
          <c:dLbls>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Чтение приносит много приятных эмоций</c:v>
                </c:pt>
                <c:pt idx="1">
                  <c:v>Чтение помогает найти темы для общения со сверстниками и взрослыми</c:v>
                </c:pt>
                <c:pt idx="2">
                  <c:v>Чтобы добиться успеха в жизни, нужно много читать</c:v>
                </c:pt>
                <c:pt idx="3">
                  <c:v>Читать нужно, чтобы закончить школу</c:v>
                </c:pt>
                <c:pt idx="4">
                  <c:v>Лучше посмотреть фильм по книге, чем прочитать ее</c:v>
                </c:pt>
                <c:pt idx="5">
                  <c:v>Достаточно прочитать краткий пересказ книги, чтобы получить о ней полноценное представление</c:v>
                </c:pt>
                <c:pt idx="6">
                  <c:v>Я не люблю читать, но родители заставляют</c:v>
                </c:pt>
              </c:strCache>
            </c:strRef>
          </c:cat>
          <c:val>
            <c:numRef>
              <c:f>Лист1!$B$2:$H$2</c:f>
              <c:numCache>
                <c:formatCode>0.0%</c:formatCode>
                <c:ptCount val="7"/>
                <c:pt idx="0">
                  <c:v>0.74099999999999999</c:v>
                </c:pt>
                <c:pt idx="1">
                  <c:v>0.48099999999999998</c:v>
                </c:pt>
                <c:pt idx="2">
                  <c:v>0.50900000000000001</c:v>
                </c:pt>
                <c:pt idx="3">
                  <c:v>0.29899999999999999</c:v>
                </c:pt>
                <c:pt idx="4">
                  <c:v>9.5000000000000001E-2</c:v>
                </c:pt>
                <c:pt idx="5">
                  <c:v>3.7999999999999999E-2</c:v>
                </c:pt>
                <c:pt idx="6">
                  <c:v>9.1999999999999998E-2</c:v>
                </c:pt>
              </c:numCache>
            </c:numRef>
          </c:val>
          <c:extLst xmlns:c16r2="http://schemas.microsoft.com/office/drawing/2015/06/chart">
            <c:ext xmlns:c16="http://schemas.microsoft.com/office/drawing/2014/chart" uri="{C3380CC4-5D6E-409C-BE32-E72D297353CC}">
              <c16:uniqueId val="{00000000-C46C-45A9-A361-C6060B2B3797}"/>
            </c:ext>
          </c:extLst>
        </c:ser>
        <c:ser>
          <c:idx val="1"/>
          <c:order val="1"/>
          <c:tx>
            <c:strRef>
              <c:f>Лист1!$A$3</c:f>
              <c:strCache>
                <c:ptCount val="1"/>
                <c:pt idx="0">
                  <c:v>Иногда посещают библиотеки</c:v>
                </c:pt>
              </c:strCache>
            </c:strRef>
          </c:tx>
          <c:spPr>
            <a:solidFill>
              <a:srgbClr val="BA7C52"/>
            </a:solidFill>
            <a:scene3d>
              <a:camera prst="orthographicFront"/>
              <a:lightRig rig="threePt" dir="t"/>
            </a:scene3d>
            <a:sp3d>
              <a:bevelT w="63500" h="25400"/>
            </a:sp3d>
          </c:spPr>
          <c:invertIfNegative val="0"/>
          <c:dLbls>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Чтение приносит много приятных эмоций</c:v>
                </c:pt>
                <c:pt idx="1">
                  <c:v>Чтение помогает найти темы для общения со сверстниками и взрослыми</c:v>
                </c:pt>
                <c:pt idx="2">
                  <c:v>Чтобы добиться успеха в жизни, нужно много читать</c:v>
                </c:pt>
                <c:pt idx="3">
                  <c:v>Читать нужно, чтобы закончить школу</c:v>
                </c:pt>
                <c:pt idx="4">
                  <c:v>Лучше посмотреть фильм по книге, чем прочитать ее</c:v>
                </c:pt>
                <c:pt idx="5">
                  <c:v>Достаточно прочитать краткий пересказ книги, чтобы получить о ней полноценное представление</c:v>
                </c:pt>
                <c:pt idx="6">
                  <c:v>Я не люблю читать, но родители заставляют</c:v>
                </c:pt>
              </c:strCache>
            </c:strRef>
          </c:cat>
          <c:val>
            <c:numRef>
              <c:f>Лист1!$B$3:$H$3</c:f>
              <c:numCache>
                <c:formatCode>0.0%</c:formatCode>
                <c:ptCount val="7"/>
                <c:pt idx="0">
                  <c:v>0.72699999999999998</c:v>
                </c:pt>
                <c:pt idx="1">
                  <c:v>0.41799999999999998</c:v>
                </c:pt>
                <c:pt idx="2">
                  <c:v>0.41299999999999998</c:v>
                </c:pt>
                <c:pt idx="3">
                  <c:v>0.14899999999999999</c:v>
                </c:pt>
                <c:pt idx="4">
                  <c:v>4.2000000000000003E-2</c:v>
                </c:pt>
                <c:pt idx="5">
                  <c:v>5.8000000000000003E-2</c:v>
                </c:pt>
                <c:pt idx="6">
                  <c:v>7.2999999999999995E-2</c:v>
                </c:pt>
              </c:numCache>
            </c:numRef>
          </c:val>
          <c:extLst xmlns:c16r2="http://schemas.microsoft.com/office/drawing/2015/06/chart">
            <c:ext xmlns:c16="http://schemas.microsoft.com/office/drawing/2014/chart" uri="{C3380CC4-5D6E-409C-BE32-E72D297353CC}">
              <c16:uniqueId val="{00000001-C46C-45A9-A361-C6060B2B3797}"/>
            </c:ext>
          </c:extLst>
        </c:ser>
        <c:ser>
          <c:idx val="2"/>
          <c:order val="2"/>
          <c:tx>
            <c:strRef>
              <c:f>Лист1!$A$4</c:f>
              <c:strCache>
                <c:ptCount val="1"/>
                <c:pt idx="0">
                  <c:v>Редко посещают библиотеки</c:v>
                </c:pt>
              </c:strCache>
            </c:strRef>
          </c:tx>
          <c:spPr>
            <a:solidFill>
              <a:srgbClr val="CAA388"/>
            </a:solidFill>
            <a:scene3d>
              <a:camera prst="orthographicFront"/>
              <a:lightRig rig="threePt" dir="t"/>
            </a:scene3d>
            <a:sp3d>
              <a:bevelT w="63500" h="25400"/>
            </a:sp3d>
          </c:spPr>
          <c:invertIfNegative val="0"/>
          <c:dLbls>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Чтение приносит много приятных эмоций</c:v>
                </c:pt>
                <c:pt idx="1">
                  <c:v>Чтение помогает найти темы для общения со сверстниками и взрослыми</c:v>
                </c:pt>
                <c:pt idx="2">
                  <c:v>Чтобы добиться успеха в жизни, нужно много читать</c:v>
                </c:pt>
                <c:pt idx="3">
                  <c:v>Читать нужно, чтобы закончить школу</c:v>
                </c:pt>
                <c:pt idx="4">
                  <c:v>Лучше посмотреть фильм по книге, чем прочитать ее</c:v>
                </c:pt>
                <c:pt idx="5">
                  <c:v>Достаточно прочитать краткий пересказ книги, чтобы получить о ней полноценное представление</c:v>
                </c:pt>
                <c:pt idx="6">
                  <c:v>Я не люблю читать, но родители заставляют</c:v>
                </c:pt>
              </c:strCache>
            </c:strRef>
          </c:cat>
          <c:val>
            <c:numRef>
              <c:f>Лист1!$B$4:$H$4</c:f>
              <c:numCache>
                <c:formatCode>0.0%</c:formatCode>
                <c:ptCount val="7"/>
                <c:pt idx="0">
                  <c:v>0.55600000000000005</c:v>
                </c:pt>
                <c:pt idx="1">
                  <c:v>0.317</c:v>
                </c:pt>
                <c:pt idx="2">
                  <c:v>0.316</c:v>
                </c:pt>
                <c:pt idx="3">
                  <c:v>0.252</c:v>
                </c:pt>
                <c:pt idx="4">
                  <c:v>0.13900000000000001</c:v>
                </c:pt>
                <c:pt idx="5">
                  <c:v>9.5000000000000001E-2</c:v>
                </c:pt>
                <c:pt idx="6">
                  <c:v>0.15</c:v>
                </c:pt>
              </c:numCache>
            </c:numRef>
          </c:val>
          <c:extLst xmlns:c16r2="http://schemas.microsoft.com/office/drawing/2015/06/chart">
            <c:ext xmlns:c16="http://schemas.microsoft.com/office/drawing/2014/chart" uri="{C3380CC4-5D6E-409C-BE32-E72D297353CC}">
              <c16:uniqueId val="{00000002-C46C-45A9-A361-C6060B2B3797}"/>
            </c:ext>
          </c:extLst>
        </c:ser>
        <c:dLbls>
          <c:showLegendKey val="0"/>
          <c:showVal val="0"/>
          <c:showCatName val="0"/>
          <c:showSerName val="0"/>
          <c:showPercent val="0"/>
          <c:showBubbleSize val="0"/>
        </c:dLbls>
        <c:gapWidth val="31"/>
        <c:axId val="209840768"/>
        <c:axId val="209920384"/>
      </c:barChart>
      <c:catAx>
        <c:axId val="209840768"/>
        <c:scaling>
          <c:orientation val="maxMin"/>
        </c:scaling>
        <c:delete val="0"/>
        <c:axPos val="l"/>
        <c:numFmt formatCode="General" sourceLinked="1"/>
        <c:majorTickMark val="out"/>
        <c:minorTickMark val="none"/>
        <c:tickLblPos val="nextTo"/>
        <c:txPr>
          <a:bodyPr/>
          <a:lstStyle/>
          <a:p>
            <a:pPr algn="r">
              <a:defRPr sz="1050"/>
            </a:pPr>
            <a:endParaRPr lang="ru-RU"/>
          </a:p>
        </c:txPr>
        <c:crossAx val="209920384"/>
        <c:crosses val="autoZero"/>
        <c:auto val="1"/>
        <c:lblAlgn val="ctr"/>
        <c:lblOffset val="100"/>
        <c:noMultiLvlLbl val="0"/>
      </c:catAx>
      <c:valAx>
        <c:axId val="209920384"/>
        <c:scaling>
          <c:orientation val="minMax"/>
        </c:scaling>
        <c:delete val="1"/>
        <c:axPos val="t"/>
        <c:majorGridlines/>
        <c:numFmt formatCode="0%" sourceLinked="0"/>
        <c:majorTickMark val="out"/>
        <c:minorTickMark val="none"/>
        <c:tickLblPos val="none"/>
        <c:crossAx val="209840768"/>
        <c:crosses val="autoZero"/>
        <c:crossBetween val="between"/>
      </c:valAx>
    </c:plotArea>
    <c:legend>
      <c:legendPos val="r"/>
      <c:layout>
        <c:manualLayout>
          <c:xMode val="edge"/>
          <c:yMode val="edge"/>
          <c:x val="0.65989660946943196"/>
          <c:y val="0.539586340969614"/>
          <c:w val="0.30978149431941027"/>
          <c:h val="0.1542041722505651"/>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b="1" i="0" baseline="0">
                <a:effectLst/>
              </a:rPr>
              <a:t>Диаг. 2.6.1. Любите ли Вы читать?/</a:t>
            </a:r>
            <a:r>
              <a:rPr lang="ru-RU" sz="1500" b="1" i="0" u="none" strike="noStrike" baseline="0">
                <a:solidFill>
                  <a:schemeClr val="tx1"/>
                </a:solidFill>
                <a:effectLst/>
              </a:rPr>
              <a:t>Любит ли Ваш ребенок читать?, </a:t>
            </a:r>
            <a:r>
              <a:rPr lang="ru-RU" sz="1200" b="1" i="1" u="none" strike="noStrike" baseline="0">
                <a:effectLst/>
              </a:rPr>
              <a:t>в % от опрошенных школьников/родителей школьников</a:t>
            </a:r>
            <a:r>
              <a:rPr lang="ru-RU" sz="1200" b="1" i="0" baseline="0">
                <a:solidFill>
                  <a:schemeClr val="tx1"/>
                </a:solidFill>
                <a:effectLst/>
              </a:rPr>
              <a:t> </a:t>
            </a:r>
            <a:endParaRPr lang="ru-RU" sz="1200" b="1" i="0">
              <a:solidFill>
                <a:schemeClr val="tx1"/>
              </a:solidFill>
              <a:effectLst/>
            </a:endParaRPr>
          </a:p>
        </c:rich>
      </c:tx>
      <c:layout>
        <c:manualLayout>
          <c:xMode val="edge"/>
          <c:yMode val="edge"/>
          <c:x val="0.13722243548331725"/>
          <c:y val="1.3552671493952704E-2"/>
        </c:manualLayout>
      </c:layout>
      <c:overlay val="0"/>
    </c:title>
    <c:autoTitleDeleted val="0"/>
    <c:plotArea>
      <c:layout>
        <c:manualLayout>
          <c:layoutTarget val="inner"/>
          <c:xMode val="edge"/>
          <c:yMode val="edge"/>
          <c:x val="0.24004325559186196"/>
          <c:y val="0.29701987628430865"/>
          <c:w val="0.68810377596973982"/>
          <c:h val="0.52393199593769368"/>
        </c:manualLayout>
      </c:layout>
      <c:barChart>
        <c:barDir val="bar"/>
        <c:grouping val="percentStacked"/>
        <c:varyColors val="0"/>
        <c:ser>
          <c:idx val="0"/>
          <c:order val="0"/>
          <c:tx>
            <c:strRef>
              <c:f>Лист1!$A$2</c:f>
              <c:strCache>
                <c:ptCount val="1"/>
                <c:pt idx="0">
                  <c:v>Очень любит</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Лист1!$B$1:$C$1</c:f>
              <c:strCache>
                <c:ptCount val="2"/>
                <c:pt idx="0">
                  <c:v>Школьники</c:v>
                </c:pt>
                <c:pt idx="1">
                  <c:v>Родители школьников</c:v>
                </c:pt>
              </c:strCache>
            </c:strRef>
          </c:cat>
          <c:val>
            <c:numRef>
              <c:f>Лист1!$B$2:$C$2</c:f>
              <c:numCache>
                <c:formatCode>0.0%</c:formatCode>
                <c:ptCount val="2"/>
                <c:pt idx="0">
                  <c:v>0.14099999999999999</c:v>
                </c:pt>
                <c:pt idx="1">
                  <c:v>6.9000000000000006E-2</c:v>
                </c:pt>
              </c:numCache>
            </c:numRef>
          </c:val>
          <c:extLst xmlns:c16r2="http://schemas.microsoft.com/office/drawing/2015/06/chart">
            <c:ext xmlns:c16="http://schemas.microsoft.com/office/drawing/2014/chart" uri="{C3380CC4-5D6E-409C-BE32-E72D297353CC}">
              <c16:uniqueId val="{00000000-0262-43A1-BF31-0742F80A2D06}"/>
            </c:ext>
          </c:extLst>
        </c:ser>
        <c:ser>
          <c:idx val="1"/>
          <c:order val="1"/>
          <c:tx>
            <c:strRef>
              <c:f>Лист1!$A$3</c:f>
              <c:strCache>
                <c:ptCount val="1"/>
                <c:pt idx="0">
                  <c:v>Скорее любит, чем нет</c:v>
                </c:pt>
              </c:strCache>
            </c:strRef>
          </c:tx>
          <c:spPr>
            <a:solidFill>
              <a:srgbClr val="92D050"/>
            </a:solidFill>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Лист1!$B$1:$C$1</c:f>
              <c:strCache>
                <c:ptCount val="2"/>
                <c:pt idx="0">
                  <c:v>Школьники</c:v>
                </c:pt>
                <c:pt idx="1">
                  <c:v>Родители школьников</c:v>
                </c:pt>
              </c:strCache>
            </c:strRef>
          </c:cat>
          <c:val>
            <c:numRef>
              <c:f>Лист1!$B$3:$C$3</c:f>
              <c:numCache>
                <c:formatCode>0.0%</c:formatCode>
                <c:ptCount val="2"/>
                <c:pt idx="0">
                  <c:v>0.39500000000000002</c:v>
                </c:pt>
                <c:pt idx="1">
                  <c:v>0.377</c:v>
                </c:pt>
              </c:numCache>
            </c:numRef>
          </c:val>
          <c:extLst xmlns:c16r2="http://schemas.microsoft.com/office/drawing/2015/06/chart">
            <c:ext xmlns:c16="http://schemas.microsoft.com/office/drawing/2014/chart" uri="{C3380CC4-5D6E-409C-BE32-E72D297353CC}">
              <c16:uniqueId val="{00000001-0262-43A1-BF31-0742F80A2D06}"/>
            </c:ext>
          </c:extLst>
        </c:ser>
        <c:ser>
          <c:idx val="2"/>
          <c:order val="2"/>
          <c:tx>
            <c:strRef>
              <c:f>Лист1!$A$4</c:f>
              <c:strCache>
                <c:ptCount val="1"/>
                <c:pt idx="0">
                  <c:v>Скорее не любит</c:v>
                </c:pt>
              </c:strCache>
            </c:strRef>
          </c:tx>
          <c:spPr>
            <a:solidFill>
              <a:schemeClr val="accent6"/>
            </a:solidFill>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Лист1!$B$1:$C$1</c:f>
              <c:strCache>
                <c:ptCount val="2"/>
                <c:pt idx="0">
                  <c:v>Школьники</c:v>
                </c:pt>
                <c:pt idx="1">
                  <c:v>Родители школьников</c:v>
                </c:pt>
              </c:strCache>
            </c:strRef>
          </c:cat>
          <c:val>
            <c:numRef>
              <c:f>Лист1!$B$4:$C$4</c:f>
              <c:numCache>
                <c:formatCode>0.0%</c:formatCode>
                <c:ptCount val="2"/>
                <c:pt idx="0">
                  <c:v>0.28599999999999998</c:v>
                </c:pt>
                <c:pt idx="1">
                  <c:v>0.42799999999999999</c:v>
                </c:pt>
              </c:numCache>
            </c:numRef>
          </c:val>
          <c:extLst xmlns:c16r2="http://schemas.microsoft.com/office/drawing/2015/06/chart">
            <c:ext xmlns:c16="http://schemas.microsoft.com/office/drawing/2014/chart" uri="{C3380CC4-5D6E-409C-BE32-E72D297353CC}">
              <c16:uniqueId val="{00000002-0262-43A1-BF31-0742F80A2D06}"/>
            </c:ext>
          </c:extLst>
        </c:ser>
        <c:ser>
          <c:idx val="3"/>
          <c:order val="3"/>
          <c:tx>
            <c:strRef>
              <c:f>Лист1!$A$5</c:f>
              <c:strCache>
                <c:ptCount val="1"/>
                <c:pt idx="0">
                  <c:v>Совсем не любит</c:v>
                </c:pt>
              </c:strCache>
            </c:strRef>
          </c:tx>
          <c:spPr>
            <a:solidFill>
              <a:schemeClr val="accent6">
                <a:lumMod val="75000"/>
              </a:schemeClr>
            </a:solidFill>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Лист1!$B$1:$C$1</c:f>
              <c:strCache>
                <c:ptCount val="2"/>
                <c:pt idx="0">
                  <c:v>Школьники</c:v>
                </c:pt>
                <c:pt idx="1">
                  <c:v>Родители школьников</c:v>
                </c:pt>
              </c:strCache>
            </c:strRef>
          </c:cat>
          <c:val>
            <c:numRef>
              <c:f>Лист1!$B$5:$C$5</c:f>
              <c:numCache>
                <c:formatCode>0.0%</c:formatCode>
                <c:ptCount val="2"/>
                <c:pt idx="0">
                  <c:v>8.6999999999999994E-2</c:v>
                </c:pt>
                <c:pt idx="1">
                  <c:v>8.1000000000000003E-2</c:v>
                </c:pt>
              </c:numCache>
            </c:numRef>
          </c:val>
          <c:extLst xmlns:c16r2="http://schemas.microsoft.com/office/drawing/2015/06/chart">
            <c:ext xmlns:c16="http://schemas.microsoft.com/office/drawing/2014/chart" uri="{C3380CC4-5D6E-409C-BE32-E72D297353CC}">
              <c16:uniqueId val="{00000003-0262-43A1-BF31-0742F80A2D06}"/>
            </c:ext>
          </c:extLst>
        </c:ser>
        <c:ser>
          <c:idx val="4"/>
          <c:order val="4"/>
          <c:tx>
            <c:strRef>
              <c:f>Лист1!$A$6</c:f>
              <c:strCache>
                <c:ptCount val="1"/>
                <c:pt idx="0">
                  <c:v>Затрудняюсь ответить</c:v>
                </c:pt>
              </c:strCache>
            </c:strRef>
          </c:tx>
          <c:spPr>
            <a:solidFill>
              <a:schemeClr val="bg1">
                <a:lumMod val="50000"/>
              </a:schemeClr>
            </a:solidFill>
            <a:scene3d>
              <a:camera prst="orthographicFront"/>
              <a:lightRig rig="threePt" dir="t"/>
            </a:scene3d>
            <a:sp3d>
              <a:bevelT w="63500" h="25400"/>
            </a:sp3d>
          </c:spPr>
          <c:invertIfNegative val="0"/>
          <c:dLbls>
            <c:dLbl>
              <c:idx val="1"/>
              <c:layout>
                <c:manualLayout>
                  <c:x val="2.3781212841854936E-2"/>
                  <c:y val="-6.172768197827874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62-43A1-BF31-0742F80A2D06}"/>
                </c:ext>
              </c:extLst>
            </c:dLbl>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Лист1!$B$1:$C$1</c:f>
              <c:strCache>
                <c:ptCount val="2"/>
                <c:pt idx="0">
                  <c:v>Школьники</c:v>
                </c:pt>
                <c:pt idx="1">
                  <c:v>Родители школьников</c:v>
                </c:pt>
              </c:strCache>
            </c:strRef>
          </c:cat>
          <c:val>
            <c:numRef>
              <c:f>Лист1!$B$6:$C$6</c:f>
              <c:numCache>
                <c:formatCode>0.0%</c:formatCode>
                <c:ptCount val="2"/>
                <c:pt idx="0">
                  <c:v>9.0999999999999998E-2</c:v>
                </c:pt>
                <c:pt idx="1">
                  <c:v>4.4999999999999998E-2</c:v>
                </c:pt>
              </c:numCache>
            </c:numRef>
          </c:val>
          <c:extLst xmlns:c16r2="http://schemas.microsoft.com/office/drawing/2015/06/chart">
            <c:ext xmlns:c16="http://schemas.microsoft.com/office/drawing/2014/chart" uri="{C3380CC4-5D6E-409C-BE32-E72D297353CC}">
              <c16:uniqueId val="{00000005-0262-43A1-BF31-0742F80A2D06}"/>
            </c:ext>
          </c:extLst>
        </c:ser>
        <c:dLbls>
          <c:showLegendKey val="0"/>
          <c:showVal val="0"/>
          <c:showCatName val="0"/>
          <c:showSerName val="0"/>
          <c:showPercent val="0"/>
          <c:showBubbleSize val="0"/>
        </c:dLbls>
        <c:gapWidth val="55"/>
        <c:overlap val="100"/>
        <c:axId val="210060800"/>
        <c:axId val="210059264"/>
      </c:barChart>
      <c:valAx>
        <c:axId val="210059264"/>
        <c:scaling>
          <c:orientation val="minMax"/>
        </c:scaling>
        <c:delete val="0"/>
        <c:axPos val="t"/>
        <c:majorGridlines/>
        <c:numFmt formatCode="0%" sourceLinked="1"/>
        <c:majorTickMark val="none"/>
        <c:minorTickMark val="none"/>
        <c:tickLblPos val="nextTo"/>
        <c:txPr>
          <a:bodyPr/>
          <a:lstStyle/>
          <a:p>
            <a:pPr>
              <a:defRPr sz="900"/>
            </a:pPr>
            <a:endParaRPr lang="ru-RU"/>
          </a:p>
        </c:txPr>
        <c:crossAx val="210060800"/>
        <c:crosses val="autoZero"/>
        <c:crossBetween val="between"/>
      </c:valAx>
      <c:catAx>
        <c:axId val="210060800"/>
        <c:scaling>
          <c:orientation val="maxMin"/>
        </c:scaling>
        <c:delete val="0"/>
        <c:axPos val="l"/>
        <c:numFmt formatCode="General" sourceLinked="0"/>
        <c:majorTickMark val="none"/>
        <c:minorTickMark val="none"/>
        <c:tickLblPos val="nextTo"/>
        <c:crossAx val="210059264"/>
        <c:crosses val="autoZero"/>
        <c:auto val="1"/>
        <c:lblAlgn val="ctr"/>
        <c:lblOffset val="100"/>
        <c:noMultiLvlLbl val="0"/>
      </c:catAx>
    </c:plotArea>
    <c:legend>
      <c:legendPos val="r"/>
      <c:layout>
        <c:manualLayout>
          <c:xMode val="edge"/>
          <c:yMode val="edge"/>
          <c:x val="1.8867365122760403E-2"/>
          <c:y val="0.86670935072510158"/>
          <c:w val="0.97915086714042165"/>
          <c:h val="0.10577295262334632"/>
        </c:manualLayout>
      </c:layout>
      <c:overlay val="0"/>
    </c:legend>
    <c:plotVisOnly val="1"/>
    <c:dispBlanksAs val="zero"/>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b="1" i="0" baseline="0">
                <a:effectLst/>
              </a:rPr>
              <a:t>Диаг. 2.6.2. Интерес </a:t>
            </a:r>
            <a:r>
              <a:rPr lang="ru-RU" sz="1500" b="1" i="0" u="none" strike="noStrike" baseline="0">
                <a:effectLst/>
              </a:rPr>
              <a:t>к чтению </a:t>
            </a:r>
            <a:r>
              <a:rPr lang="ru-RU" sz="1500" b="1" i="0" baseline="0">
                <a:effectLst/>
              </a:rPr>
              <a:t>у детей школьного возраста в зависимости от территории</a:t>
            </a:r>
            <a:endParaRPr lang="ru-RU" sz="1500">
              <a:effectLst/>
            </a:endParaRPr>
          </a:p>
        </c:rich>
      </c:tx>
      <c:layout>
        <c:manualLayout>
          <c:xMode val="edge"/>
          <c:yMode val="edge"/>
          <c:x val="0.1035323839573561"/>
          <c:y val="1.3552671493952704E-2"/>
        </c:manualLayout>
      </c:layout>
      <c:overlay val="0"/>
    </c:title>
    <c:autoTitleDeleted val="0"/>
    <c:plotArea>
      <c:layout>
        <c:manualLayout>
          <c:layoutTarget val="inner"/>
          <c:xMode val="edge"/>
          <c:yMode val="edge"/>
          <c:x val="0.24797032653914694"/>
          <c:y val="0.21812447260660464"/>
          <c:w val="0.68810377596973982"/>
          <c:h val="0.67996888702521652"/>
        </c:manualLayout>
      </c:layout>
      <c:barChart>
        <c:barDir val="bar"/>
        <c:grouping val="percentStacked"/>
        <c:varyColors val="0"/>
        <c:ser>
          <c:idx val="0"/>
          <c:order val="0"/>
          <c:tx>
            <c:strRef>
              <c:f>Лист1!$A$2</c:f>
              <c:strCache>
                <c:ptCount val="1"/>
                <c:pt idx="0">
                  <c:v>В целом любят читать</c:v>
                </c:pt>
              </c:strCache>
            </c:strRef>
          </c:tx>
          <c:spPr>
            <a:solidFill>
              <a:srgbClr val="00B050"/>
            </a:solidFill>
            <a:scene3d>
              <a:camera prst="orthographicFront"/>
              <a:lightRig rig="threePt" dir="t"/>
            </a:scene3d>
            <a:sp3d>
              <a:bevelT w="63500" h="25400"/>
            </a:sp3d>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453-4F1E-AC28-DE16A32B856A}"/>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453-4F1E-AC28-DE16A32B856A}"/>
                </c:ext>
              </c:extLst>
            </c:dLbl>
            <c:numFmt formatCode="0.0%" sourceLinked="0"/>
            <c:spPr>
              <a:solidFill>
                <a:schemeClr val="bg1"/>
              </a:solidFill>
              <a:ln>
                <a:solidFill>
                  <a:schemeClr val="tx1"/>
                </a:solidFill>
              </a:ln>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Лист1!$B$1:$I$1</c:f>
              <c:strCache>
                <c:ptCount val="8"/>
                <c:pt idx="0">
                  <c:v>Школьники (крупные ГО)</c:v>
                </c:pt>
                <c:pt idx="1">
                  <c:v>Родители школьников (крупные ГО)</c:v>
                </c:pt>
                <c:pt idx="3">
                  <c:v>Школьники (малые ГО)</c:v>
                </c:pt>
                <c:pt idx="4">
                  <c:v>Родители школьников (малые ГО)</c:v>
                </c:pt>
                <c:pt idx="6">
                  <c:v>Школьники (муниципальные районы)</c:v>
                </c:pt>
                <c:pt idx="7">
                  <c:v>Родители школьников (муниципальные районы)</c:v>
                </c:pt>
              </c:strCache>
            </c:strRef>
          </c:cat>
          <c:val>
            <c:numRef>
              <c:f>Лист1!$B$2:$I$2</c:f>
              <c:numCache>
                <c:formatCode>0.0%</c:formatCode>
                <c:ptCount val="8"/>
                <c:pt idx="0">
                  <c:v>0.55000000000000004</c:v>
                </c:pt>
                <c:pt idx="1">
                  <c:v>0.41299999999999998</c:v>
                </c:pt>
                <c:pt idx="3">
                  <c:v>0.51200000000000001</c:v>
                </c:pt>
                <c:pt idx="4">
                  <c:v>0.47199999999999998</c:v>
                </c:pt>
                <c:pt idx="6">
                  <c:v>0.53300000000000003</c:v>
                </c:pt>
                <c:pt idx="7">
                  <c:v>0.48399999999999999</c:v>
                </c:pt>
              </c:numCache>
            </c:numRef>
          </c:val>
          <c:extLst xmlns:c16r2="http://schemas.microsoft.com/office/drawing/2015/06/chart">
            <c:ext xmlns:c16="http://schemas.microsoft.com/office/drawing/2014/chart" uri="{C3380CC4-5D6E-409C-BE32-E72D297353CC}">
              <c16:uniqueId val="{00000002-2453-4F1E-AC28-DE16A32B856A}"/>
            </c:ext>
          </c:extLst>
        </c:ser>
        <c:ser>
          <c:idx val="1"/>
          <c:order val="1"/>
          <c:tx>
            <c:strRef>
              <c:f>Лист1!$A$3</c:f>
              <c:strCache>
                <c:ptCount val="1"/>
                <c:pt idx="0">
                  <c:v>В целом не любят читать</c:v>
                </c:pt>
              </c:strCache>
            </c:strRef>
          </c:tx>
          <c:spPr>
            <a:solidFill>
              <a:srgbClr val="F79646"/>
            </a:solidFill>
            <a:scene3d>
              <a:camera prst="orthographicFront"/>
              <a:lightRig rig="threePt" dir="t"/>
            </a:scene3d>
            <a:sp3d>
              <a:bevelT w="63500" h="25400"/>
            </a:sp3d>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453-4F1E-AC28-DE16A32B856A}"/>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453-4F1E-AC28-DE16A32B856A}"/>
                </c:ext>
              </c:extLst>
            </c:dLbl>
            <c:numFmt formatCode="0.0%" sourceLinked="0"/>
            <c:spPr>
              <a:solidFill>
                <a:schemeClr val="bg1"/>
              </a:solidFill>
              <a:ln>
                <a:solidFill>
                  <a:schemeClr val="tx1"/>
                </a:solidFill>
              </a:ln>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Лист1!$B$1:$I$1</c:f>
              <c:strCache>
                <c:ptCount val="8"/>
                <c:pt idx="0">
                  <c:v>Школьники (крупные ГО)</c:v>
                </c:pt>
                <c:pt idx="1">
                  <c:v>Родители школьников (крупные ГО)</c:v>
                </c:pt>
                <c:pt idx="3">
                  <c:v>Школьники (малые ГО)</c:v>
                </c:pt>
                <c:pt idx="4">
                  <c:v>Родители школьников (малые ГО)</c:v>
                </c:pt>
                <c:pt idx="6">
                  <c:v>Школьники (муниципальные районы)</c:v>
                </c:pt>
                <c:pt idx="7">
                  <c:v>Родители школьников (муниципальные районы)</c:v>
                </c:pt>
              </c:strCache>
            </c:strRef>
          </c:cat>
          <c:val>
            <c:numRef>
              <c:f>Лист1!$B$3:$I$3</c:f>
              <c:numCache>
                <c:formatCode>0.0%</c:formatCode>
                <c:ptCount val="8"/>
                <c:pt idx="0">
                  <c:v>0.37</c:v>
                </c:pt>
                <c:pt idx="1">
                  <c:v>0.54700000000000004</c:v>
                </c:pt>
                <c:pt idx="3">
                  <c:v>0.40500000000000003</c:v>
                </c:pt>
                <c:pt idx="4">
                  <c:v>0.49099999999999999</c:v>
                </c:pt>
                <c:pt idx="6">
                  <c:v>0.34399999999999997</c:v>
                </c:pt>
                <c:pt idx="7">
                  <c:v>0.45200000000000001</c:v>
                </c:pt>
              </c:numCache>
            </c:numRef>
          </c:val>
          <c:extLst xmlns:c16r2="http://schemas.microsoft.com/office/drawing/2015/06/chart">
            <c:ext xmlns:c16="http://schemas.microsoft.com/office/drawing/2014/chart" uri="{C3380CC4-5D6E-409C-BE32-E72D297353CC}">
              <c16:uniqueId val="{00000005-2453-4F1E-AC28-DE16A32B856A}"/>
            </c:ext>
          </c:extLst>
        </c:ser>
        <c:ser>
          <c:idx val="2"/>
          <c:order val="2"/>
          <c:tx>
            <c:strRef>
              <c:f>Лист1!$A$4</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453-4F1E-AC28-DE16A32B856A}"/>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453-4F1E-AC28-DE16A32B856A}"/>
                </c:ext>
              </c:extLst>
            </c:dLbl>
            <c:numFmt formatCode="0.0%" sourceLinked="0"/>
            <c:spPr>
              <a:solidFill>
                <a:schemeClr val="bg1"/>
              </a:solidFill>
              <a:ln>
                <a:solidFill>
                  <a:schemeClr val="tx1"/>
                </a:solidFill>
              </a:ln>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Лист1!$B$1:$I$1</c:f>
              <c:strCache>
                <c:ptCount val="8"/>
                <c:pt idx="0">
                  <c:v>Школьники (крупные ГО)</c:v>
                </c:pt>
                <c:pt idx="1">
                  <c:v>Родители школьников (крупные ГО)</c:v>
                </c:pt>
                <c:pt idx="3">
                  <c:v>Школьники (малые ГО)</c:v>
                </c:pt>
                <c:pt idx="4">
                  <c:v>Родители школьников (малые ГО)</c:v>
                </c:pt>
                <c:pt idx="6">
                  <c:v>Школьники (муниципальные районы)</c:v>
                </c:pt>
                <c:pt idx="7">
                  <c:v>Родители школьников (муниципальные районы)</c:v>
                </c:pt>
              </c:strCache>
            </c:strRef>
          </c:cat>
          <c:val>
            <c:numRef>
              <c:f>Лист1!$B$4:$I$4</c:f>
              <c:numCache>
                <c:formatCode>0.0%</c:formatCode>
                <c:ptCount val="8"/>
                <c:pt idx="0">
                  <c:v>0.08</c:v>
                </c:pt>
                <c:pt idx="1">
                  <c:v>0.04</c:v>
                </c:pt>
                <c:pt idx="3">
                  <c:v>8.3000000000000004E-2</c:v>
                </c:pt>
                <c:pt idx="4">
                  <c:v>3.6999999999999998E-2</c:v>
                </c:pt>
                <c:pt idx="6">
                  <c:v>0.123</c:v>
                </c:pt>
                <c:pt idx="7">
                  <c:v>6.4000000000000001E-2</c:v>
                </c:pt>
              </c:numCache>
            </c:numRef>
          </c:val>
          <c:extLst xmlns:c16r2="http://schemas.microsoft.com/office/drawing/2015/06/chart">
            <c:ext xmlns:c16="http://schemas.microsoft.com/office/drawing/2014/chart" uri="{C3380CC4-5D6E-409C-BE32-E72D297353CC}">
              <c16:uniqueId val="{00000008-2453-4F1E-AC28-DE16A32B856A}"/>
            </c:ext>
          </c:extLst>
        </c:ser>
        <c:dLbls>
          <c:showLegendKey val="0"/>
          <c:showVal val="0"/>
          <c:showCatName val="0"/>
          <c:showSerName val="0"/>
          <c:showPercent val="0"/>
          <c:showBubbleSize val="0"/>
        </c:dLbls>
        <c:gapWidth val="55"/>
        <c:overlap val="100"/>
        <c:axId val="210236928"/>
        <c:axId val="210235392"/>
      </c:barChart>
      <c:valAx>
        <c:axId val="210235392"/>
        <c:scaling>
          <c:orientation val="minMax"/>
        </c:scaling>
        <c:delete val="0"/>
        <c:axPos val="t"/>
        <c:majorGridlines/>
        <c:numFmt formatCode="0%" sourceLinked="1"/>
        <c:majorTickMark val="none"/>
        <c:minorTickMark val="none"/>
        <c:tickLblPos val="nextTo"/>
        <c:txPr>
          <a:bodyPr/>
          <a:lstStyle/>
          <a:p>
            <a:pPr>
              <a:defRPr sz="900"/>
            </a:pPr>
            <a:endParaRPr lang="ru-RU"/>
          </a:p>
        </c:txPr>
        <c:crossAx val="210236928"/>
        <c:crosses val="autoZero"/>
        <c:crossBetween val="between"/>
      </c:valAx>
      <c:catAx>
        <c:axId val="210236928"/>
        <c:scaling>
          <c:orientation val="maxMin"/>
        </c:scaling>
        <c:delete val="0"/>
        <c:axPos val="l"/>
        <c:numFmt formatCode="General" sourceLinked="0"/>
        <c:majorTickMark val="none"/>
        <c:minorTickMark val="none"/>
        <c:tickLblPos val="nextTo"/>
        <c:crossAx val="210235392"/>
        <c:crosses val="autoZero"/>
        <c:auto val="1"/>
        <c:lblAlgn val="ctr"/>
        <c:lblOffset val="100"/>
        <c:noMultiLvlLbl val="0"/>
      </c:catAx>
    </c:plotArea>
    <c:legend>
      <c:legendPos val="r"/>
      <c:layout>
        <c:manualLayout>
          <c:xMode val="edge"/>
          <c:yMode val="edge"/>
          <c:x val="0.153627571226605"/>
          <c:y val="0.92259366247858066"/>
          <c:w val="0.7789923257214727"/>
          <c:h val="6.3037941263259248E-2"/>
        </c:manualLayout>
      </c:layout>
      <c:overlay val="0"/>
    </c:legend>
    <c:plotVisOnly val="1"/>
    <c:dispBlanksAs val="zero"/>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500">
                <a:solidFill>
                  <a:sysClr val="windowText" lastClr="000000"/>
                </a:solidFill>
              </a:rPr>
              <a:t>Диаг. 2.6.3. Интерес к чтению в зависимости от пола ребёнка, </a:t>
            </a:r>
            <a:r>
              <a:rPr lang="ru-RU" sz="1200" i="1">
                <a:solidFill>
                  <a:sysClr val="windowText" lastClr="000000"/>
                </a:solidFill>
              </a:rPr>
              <a:t>опрос школьников</a:t>
            </a:r>
            <a:endParaRPr lang="ru-RU" sz="1500" i="1">
              <a:solidFill>
                <a:sysClr val="windowText" lastClr="000000"/>
              </a:solidFill>
            </a:endParaRPr>
          </a:p>
        </c:rich>
      </c:tx>
      <c:layout>
        <c:manualLayout>
          <c:xMode val="edge"/>
          <c:yMode val="edge"/>
          <c:x val="0.13439408640270675"/>
          <c:y val="7.9559333141364895E-3"/>
        </c:manualLayout>
      </c:layout>
      <c:overlay val="1"/>
    </c:title>
    <c:autoTitleDeleted val="0"/>
    <c:plotArea>
      <c:layout>
        <c:manualLayout>
          <c:layoutTarget val="inner"/>
          <c:xMode val="edge"/>
          <c:yMode val="edge"/>
          <c:x val="0.11084449751837894"/>
          <c:y val="0.28713094800973715"/>
          <c:w val="0.9035541146721946"/>
          <c:h val="0.48989953437028433"/>
        </c:manualLayout>
      </c:layout>
      <c:barChart>
        <c:barDir val="col"/>
        <c:grouping val="clustered"/>
        <c:varyColors val="0"/>
        <c:ser>
          <c:idx val="0"/>
          <c:order val="0"/>
          <c:tx>
            <c:strRef>
              <c:f>Лист1!$A$2</c:f>
              <c:strCache>
                <c:ptCount val="1"/>
                <c:pt idx="0">
                  <c:v>Ученики мужского пола</c:v>
                </c:pt>
              </c:strCache>
            </c:strRef>
          </c:tx>
          <c:spPr>
            <a:solidFill>
              <a:schemeClr val="accent5">
                <a:lumMod val="60000"/>
                <a:lumOff val="40000"/>
              </a:schemeClr>
            </a:solidFill>
            <a:scene3d>
              <a:camera prst="orthographicFront"/>
              <a:lightRig rig="threePt" dir="t"/>
            </a:scene3d>
            <a:sp3d>
              <a:bevelT w="63500" h="25400"/>
            </a:sp3d>
          </c:spPr>
          <c:invertIfNegative val="0"/>
          <c:dLbls>
            <c:spPr>
              <a:solidFill>
                <a:schemeClr val="bg1"/>
              </a:solidFill>
              <a:ln>
                <a:solidFill>
                  <a:schemeClr val="tx1"/>
                </a:solidFill>
              </a:ln>
            </c:spPr>
            <c:txPr>
              <a:bodyPr rot="-5400000" vert="horz"/>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В целом любят читать</c:v>
                </c:pt>
                <c:pt idx="1">
                  <c:v>В целом не любят читать</c:v>
                </c:pt>
                <c:pt idx="2">
                  <c:v>Затрудняюсь ответить</c:v>
                </c:pt>
              </c:strCache>
            </c:strRef>
          </c:cat>
          <c:val>
            <c:numRef>
              <c:f>Лист1!$B$2:$D$2</c:f>
              <c:numCache>
                <c:formatCode>0.0%</c:formatCode>
                <c:ptCount val="3"/>
                <c:pt idx="0">
                  <c:v>0.44900000000000001</c:v>
                </c:pt>
                <c:pt idx="1">
                  <c:v>0.47199999999999998</c:v>
                </c:pt>
                <c:pt idx="2">
                  <c:v>7.9000000000000001E-2</c:v>
                </c:pt>
              </c:numCache>
            </c:numRef>
          </c:val>
          <c:extLst xmlns:c16r2="http://schemas.microsoft.com/office/drawing/2015/06/chart">
            <c:ext xmlns:c16="http://schemas.microsoft.com/office/drawing/2014/chart" uri="{C3380CC4-5D6E-409C-BE32-E72D297353CC}">
              <c16:uniqueId val="{00000000-A9CD-41D4-9FD3-1CB83A701A67}"/>
            </c:ext>
          </c:extLst>
        </c:ser>
        <c:ser>
          <c:idx val="1"/>
          <c:order val="1"/>
          <c:tx>
            <c:strRef>
              <c:f>Лист1!$A$3</c:f>
              <c:strCache>
                <c:ptCount val="1"/>
                <c:pt idx="0">
                  <c:v>Ученики женского пола</c:v>
                </c:pt>
              </c:strCache>
            </c:strRef>
          </c:tx>
          <c:spPr>
            <a:solidFill>
              <a:srgbClr val="CF7977"/>
            </a:solidFill>
            <a:scene3d>
              <a:camera prst="orthographicFront"/>
              <a:lightRig rig="threePt" dir="t"/>
            </a:scene3d>
            <a:sp3d>
              <a:bevelT w="63500" h="25400"/>
            </a:sp3d>
          </c:spPr>
          <c:invertIfNegative val="0"/>
          <c:dLbls>
            <c:spPr>
              <a:solidFill>
                <a:schemeClr val="bg1"/>
              </a:solidFill>
              <a:ln>
                <a:solidFill>
                  <a:schemeClr val="tx1"/>
                </a:solidFill>
              </a:ln>
            </c:spPr>
            <c:txPr>
              <a:bodyPr rot="-5400000" vert="horz"/>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В целом любят читать</c:v>
                </c:pt>
                <c:pt idx="1">
                  <c:v>В целом не любят читать</c:v>
                </c:pt>
                <c:pt idx="2">
                  <c:v>Затрудняюсь ответить</c:v>
                </c:pt>
              </c:strCache>
            </c:strRef>
          </c:cat>
          <c:val>
            <c:numRef>
              <c:f>Лист1!$B$3:$D$3</c:f>
              <c:numCache>
                <c:formatCode>0.0%</c:formatCode>
                <c:ptCount val="3"/>
                <c:pt idx="0">
                  <c:v>0.59899999999999998</c:v>
                </c:pt>
                <c:pt idx="1">
                  <c:v>0.30199999999999999</c:v>
                </c:pt>
                <c:pt idx="2">
                  <c:v>0.1</c:v>
                </c:pt>
              </c:numCache>
            </c:numRef>
          </c:val>
          <c:extLst xmlns:c16r2="http://schemas.microsoft.com/office/drawing/2015/06/chart">
            <c:ext xmlns:c16="http://schemas.microsoft.com/office/drawing/2014/chart" uri="{C3380CC4-5D6E-409C-BE32-E72D297353CC}">
              <c16:uniqueId val="{00000001-A9CD-41D4-9FD3-1CB83A701A67}"/>
            </c:ext>
          </c:extLst>
        </c:ser>
        <c:dLbls>
          <c:showLegendKey val="0"/>
          <c:showVal val="0"/>
          <c:showCatName val="0"/>
          <c:showSerName val="0"/>
          <c:showPercent val="0"/>
          <c:showBubbleSize val="0"/>
        </c:dLbls>
        <c:gapWidth val="150"/>
        <c:axId val="210275712"/>
        <c:axId val="210289792"/>
      </c:barChart>
      <c:catAx>
        <c:axId val="210275712"/>
        <c:scaling>
          <c:orientation val="minMax"/>
        </c:scaling>
        <c:delete val="0"/>
        <c:axPos val="b"/>
        <c:numFmt formatCode="General" sourceLinked="1"/>
        <c:majorTickMark val="out"/>
        <c:minorTickMark val="none"/>
        <c:tickLblPos val="nextTo"/>
        <c:txPr>
          <a:bodyPr/>
          <a:lstStyle/>
          <a:p>
            <a:pPr>
              <a:defRPr sz="900"/>
            </a:pPr>
            <a:endParaRPr lang="ru-RU"/>
          </a:p>
        </c:txPr>
        <c:crossAx val="210289792"/>
        <c:crosses val="autoZero"/>
        <c:auto val="1"/>
        <c:lblAlgn val="ctr"/>
        <c:lblOffset val="100"/>
        <c:noMultiLvlLbl val="0"/>
      </c:catAx>
      <c:valAx>
        <c:axId val="210289792"/>
        <c:scaling>
          <c:orientation val="minMax"/>
          <c:max val="0.60000000000000009"/>
          <c:min val="0"/>
        </c:scaling>
        <c:delete val="0"/>
        <c:axPos val="l"/>
        <c:majorGridlines/>
        <c:numFmt formatCode="0%" sourceLinked="0"/>
        <c:majorTickMark val="out"/>
        <c:minorTickMark val="none"/>
        <c:tickLblPos val="nextTo"/>
        <c:crossAx val="210275712"/>
        <c:crosses val="autoZero"/>
        <c:crossBetween val="between"/>
        <c:majorUnit val="0.2"/>
      </c:valAx>
    </c:plotArea>
    <c:legend>
      <c:legendPos val="t"/>
      <c:layout>
        <c:manualLayout>
          <c:xMode val="edge"/>
          <c:yMode val="edge"/>
          <c:x val="0.18961233222624418"/>
          <c:y val="0.86212280684334375"/>
          <c:w val="0.64640227139853967"/>
          <c:h val="0.11424190499503624"/>
        </c:manualLayout>
      </c:layout>
      <c:overlay val="0"/>
      <c:spPr>
        <a:solidFill>
          <a:schemeClr val="bg1"/>
        </a:solidFill>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a:solidFill>
                  <a:sysClr val="windowText" lastClr="000000"/>
                </a:solidFill>
              </a:rPr>
              <a:t>Диаг. 1.2. </a:t>
            </a:r>
            <a:r>
              <a:rPr lang="ru-RU" sz="1500" b="1" i="0" u="none" strike="noStrike" baseline="0">
                <a:solidFill>
                  <a:schemeClr val="tx1"/>
                </a:solidFill>
                <a:effectLst/>
              </a:rPr>
              <a:t>Структура досуга ребенка по территориям</a:t>
            </a:r>
            <a:r>
              <a:rPr lang="ru-RU" sz="1500">
                <a:solidFill>
                  <a:sysClr val="windowText" lastClr="000000"/>
                </a:solidFill>
              </a:rPr>
              <a:t>, </a:t>
            </a:r>
            <a:r>
              <a:rPr lang="ru-RU" sz="1200" b="1" i="1" baseline="0">
                <a:solidFill>
                  <a:sysClr val="windowText" lastClr="000000"/>
                </a:solidFill>
              </a:rPr>
              <a:t>опрос школьников</a:t>
            </a:r>
            <a:endParaRPr lang="ru-RU" sz="1200" b="1" i="1">
              <a:solidFill>
                <a:sysClr val="windowText" lastClr="000000"/>
              </a:solidFill>
            </a:endParaRPr>
          </a:p>
        </c:rich>
      </c:tx>
      <c:layout>
        <c:manualLayout>
          <c:xMode val="edge"/>
          <c:yMode val="edge"/>
          <c:x val="0.12108480996640582"/>
          <c:y val="4.0972411909314397E-3"/>
        </c:manualLayout>
      </c:layout>
      <c:overlay val="0"/>
    </c:title>
    <c:autoTitleDeleted val="0"/>
    <c:plotArea>
      <c:layout>
        <c:manualLayout>
          <c:layoutTarget val="inner"/>
          <c:xMode val="edge"/>
          <c:yMode val="edge"/>
          <c:x val="0.28622068491223274"/>
          <c:y val="8.2654058761842134E-2"/>
          <c:w val="0.6741355051169351"/>
          <c:h val="0.90932759815858233"/>
        </c:manualLayout>
      </c:layout>
      <c:barChart>
        <c:barDir val="bar"/>
        <c:grouping val="clustered"/>
        <c:varyColors val="0"/>
        <c:ser>
          <c:idx val="0"/>
          <c:order val="0"/>
          <c:tx>
            <c:strRef>
              <c:f>Лист1!$B$1</c:f>
              <c:strCache>
                <c:ptCount val="1"/>
                <c:pt idx="0">
                  <c:v>Крупные ГО</c:v>
                </c:pt>
              </c:strCache>
            </c:strRef>
          </c:tx>
          <c:spPr>
            <a:solidFill>
              <a:schemeClr val="accent4"/>
            </a:solidFill>
            <a:scene3d>
              <a:camera prst="orthographicFront"/>
              <a:lightRig rig="threePt" dir="t"/>
            </a:scene3d>
            <a:sp3d>
              <a:bevelT w="63500" h="25400"/>
            </a:sp3d>
          </c:spPr>
          <c:invertIfNegative val="0"/>
          <c:dLbls>
            <c:spPr>
              <a:solidFill>
                <a:schemeClr val="accent4">
                  <a:lumMod val="20000"/>
                  <a:lumOff val="80000"/>
                </a:schemeClr>
              </a:solidFill>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Лист1!$A$2:$A$19</c:f>
              <c:strCache>
                <c:ptCount val="18"/>
                <c:pt idx="0">
                  <c:v>Гуляю</c:v>
                </c:pt>
                <c:pt idx="1">
                  <c:v>Играю на компьютере, телефоне</c:v>
                </c:pt>
                <c:pt idx="2">
                  <c:v>Встречаюсь с друзьями</c:v>
                </c:pt>
                <c:pt idx="3">
                  <c:v>Слушаю музыку</c:v>
                </c:pt>
                <c:pt idx="4">
                  <c:v>Общаюсь с родителями / родственниками</c:v>
                </c:pt>
                <c:pt idx="5">
                  <c:v>Смотрю видео, сериалы, кино на компьютере, планшете</c:v>
                </c:pt>
                <c:pt idx="6">
                  <c:v>Занимаюсь творчеством</c:v>
                </c:pt>
                <c:pt idx="7">
                  <c:v>Сижу в социальных сетях, общаюсь в чатах</c:v>
                </c:pt>
                <c:pt idx="8">
                  <c:v>Посещаю кружки, секции</c:v>
                </c:pt>
                <c:pt idx="9">
                  <c:v>Занимаюсь спортом</c:v>
                </c:pt>
                <c:pt idx="10">
                  <c:v>Смотрю телевизор</c:v>
                </c:pt>
                <c:pt idx="11">
                  <c:v>Хожу в гости</c:v>
                </c:pt>
                <c:pt idx="12">
                  <c:v>Читаю книги, журналы</c:v>
                </c:pt>
                <c:pt idx="13">
                  <c:v>Хожу в кино</c:v>
                </c:pt>
                <c:pt idx="14">
                  <c:v>Хожу в кафе, торгово-развлекательные центры</c:v>
                </c:pt>
                <c:pt idx="15">
                  <c:v>Отдыхаю активно (пробежки, фитнес и пр. )</c:v>
                </c:pt>
                <c:pt idx="16">
                  <c:v>Хожу в музеи, на выставки, в театр</c:v>
                </c:pt>
                <c:pt idx="17">
                  <c:v>Посещаю концерты, вечеринки, дискотеки</c:v>
                </c:pt>
              </c:strCache>
            </c:strRef>
          </c:cat>
          <c:val>
            <c:numRef>
              <c:f>Лист1!$B$2:$B$19</c:f>
              <c:numCache>
                <c:formatCode>0.0%</c:formatCode>
                <c:ptCount val="18"/>
                <c:pt idx="0">
                  <c:v>0.54500000000000004</c:v>
                </c:pt>
                <c:pt idx="1">
                  <c:v>0.49099999999999999</c:v>
                </c:pt>
                <c:pt idx="2">
                  <c:v>0.40699999999999997</c:v>
                </c:pt>
                <c:pt idx="3">
                  <c:v>0.39300000000000002</c:v>
                </c:pt>
                <c:pt idx="4">
                  <c:v>0.372</c:v>
                </c:pt>
                <c:pt idx="5">
                  <c:v>0.33300000000000002</c:v>
                </c:pt>
                <c:pt idx="6">
                  <c:v>0.27900000000000003</c:v>
                </c:pt>
                <c:pt idx="7">
                  <c:v>0.27400000000000002</c:v>
                </c:pt>
                <c:pt idx="8">
                  <c:v>0.26500000000000001</c:v>
                </c:pt>
                <c:pt idx="9">
                  <c:v>0.26100000000000001</c:v>
                </c:pt>
                <c:pt idx="10">
                  <c:v>0.22800000000000001</c:v>
                </c:pt>
                <c:pt idx="11">
                  <c:v>0.219</c:v>
                </c:pt>
                <c:pt idx="12">
                  <c:v>0.21</c:v>
                </c:pt>
                <c:pt idx="13">
                  <c:v>0.113</c:v>
                </c:pt>
                <c:pt idx="14">
                  <c:v>0.10100000000000001</c:v>
                </c:pt>
                <c:pt idx="15">
                  <c:v>0.06</c:v>
                </c:pt>
                <c:pt idx="16">
                  <c:v>4.5999999999999999E-2</c:v>
                </c:pt>
                <c:pt idx="17">
                  <c:v>2.1000000000000001E-2</c:v>
                </c:pt>
              </c:numCache>
            </c:numRef>
          </c:val>
          <c:extLst xmlns:c16r2="http://schemas.microsoft.com/office/drawing/2015/06/chart">
            <c:ext xmlns:c16="http://schemas.microsoft.com/office/drawing/2014/chart" uri="{C3380CC4-5D6E-409C-BE32-E72D297353CC}">
              <c16:uniqueId val="{00000000-CE88-4E8A-B112-B739327E9F36}"/>
            </c:ext>
          </c:extLst>
        </c:ser>
        <c:ser>
          <c:idx val="1"/>
          <c:order val="1"/>
          <c:tx>
            <c:strRef>
              <c:f>Лист1!$C$1</c:f>
              <c:strCache>
                <c:ptCount val="1"/>
                <c:pt idx="0">
                  <c:v>Малые ГО</c:v>
                </c:pt>
              </c:strCache>
            </c:strRef>
          </c:tx>
          <c:spPr>
            <a:solidFill>
              <a:srgbClr val="92D050"/>
            </a:solidFill>
            <a:scene3d>
              <a:camera prst="orthographicFront"/>
              <a:lightRig rig="threePt" dir="t"/>
            </a:scene3d>
            <a:sp3d>
              <a:bevelT w="63500" h="25400"/>
            </a:sp3d>
          </c:spPr>
          <c:invertIfNegative val="0"/>
          <c:dLbls>
            <c:spPr>
              <a:solidFill>
                <a:schemeClr val="accent3">
                  <a:lumMod val="20000"/>
                  <a:lumOff val="80000"/>
                </a:schemeClr>
              </a:solidFill>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Лист1!$A$2:$A$19</c:f>
              <c:strCache>
                <c:ptCount val="18"/>
                <c:pt idx="0">
                  <c:v>Гуляю</c:v>
                </c:pt>
                <c:pt idx="1">
                  <c:v>Играю на компьютере, телефоне</c:v>
                </c:pt>
                <c:pt idx="2">
                  <c:v>Встречаюсь с друзьями</c:v>
                </c:pt>
                <c:pt idx="3">
                  <c:v>Слушаю музыку</c:v>
                </c:pt>
                <c:pt idx="4">
                  <c:v>Общаюсь с родителями / родственниками</c:v>
                </c:pt>
                <c:pt idx="5">
                  <c:v>Смотрю видео, сериалы, кино на компьютере, планшете</c:v>
                </c:pt>
                <c:pt idx="6">
                  <c:v>Занимаюсь творчеством</c:v>
                </c:pt>
                <c:pt idx="7">
                  <c:v>Сижу в социальных сетях, общаюсь в чатах</c:v>
                </c:pt>
                <c:pt idx="8">
                  <c:v>Посещаю кружки, секции</c:v>
                </c:pt>
                <c:pt idx="9">
                  <c:v>Занимаюсь спортом</c:v>
                </c:pt>
                <c:pt idx="10">
                  <c:v>Смотрю телевизор</c:v>
                </c:pt>
                <c:pt idx="11">
                  <c:v>Хожу в гости</c:v>
                </c:pt>
                <c:pt idx="12">
                  <c:v>Читаю книги, журналы</c:v>
                </c:pt>
                <c:pt idx="13">
                  <c:v>Хожу в кино</c:v>
                </c:pt>
                <c:pt idx="14">
                  <c:v>Хожу в кафе, торгово-развлекательные центры</c:v>
                </c:pt>
                <c:pt idx="15">
                  <c:v>Отдыхаю активно (пробежки, фитнес и пр. )</c:v>
                </c:pt>
                <c:pt idx="16">
                  <c:v>Хожу в музеи, на выставки, в театр</c:v>
                </c:pt>
                <c:pt idx="17">
                  <c:v>Посещаю концерты, вечеринки, дискотеки</c:v>
                </c:pt>
              </c:strCache>
            </c:strRef>
          </c:cat>
          <c:val>
            <c:numRef>
              <c:f>Лист1!$C$2:$C$19</c:f>
              <c:numCache>
                <c:formatCode>0.0%</c:formatCode>
                <c:ptCount val="18"/>
                <c:pt idx="0">
                  <c:v>0.48099999999999998</c:v>
                </c:pt>
                <c:pt idx="1">
                  <c:v>0.44600000000000001</c:v>
                </c:pt>
                <c:pt idx="2">
                  <c:v>0.41299999999999998</c:v>
                </c:pt>
                <c:pt idx="3">
                  <c:v>0.40400000000000003</c:v>
                </c:pt>
                <c:pt idx="4">
                  <c:v>0.42699999999999999</c:v>
                </c:pt>
                <c:pt idx="5">
                  <c:v>0.27100000000000002</c:v>
                </c:pt>
                <c:pt idx="6">
                  <c:v>0.28199999999999997</c:v>
                </c:pt>
                <c:pt idx="7">
                  <c:v>0.25700000000000001</c:v>
                </c:pt>
                <c:pt idx="8">
                  <c:v>0.27400000000000002</c:v>
                </c:pt>
                <c:pt idx="9">
                  <c:v>0.28399999999999997</c:v>
                </c:pt>
                <c:pt idx="10">
                  <c:v>0.20300000000000001</c:v>
                </c:pt>
                <c:pt idx="11">
                  <c:v>0.216</c:v>
                </c:pt>
                <c:pt idx="12">
                  <c:v>0.24399999999999999</c:v>
                </c:pt>
                <c:pt idx="13">
                  <c:v>0.14299999999999999</c:v>
                </c:pt>
                <c:pt idx="14">
                  <c:v>0.13300000000000001</c:v>
                </c:pt>
                <c:pt idx="15">
                  <c:v>4.2000000000000003E-2</c:v>
                </c:pt>
                <c:pt idx="16">
                  <c:v>4.2000000000000003E-2</c:v>
                </c:pt>
                <c:pt idx="17">
                  <c:v>0.05</c:v>
                </c:pt>
              </c:numCache>
            </c:numRef>
          </c:val>
          <c:extLst xmlns:c16r2="http://schemas.microsoft.com/office/drawing/2015/06/chart">
            <c:ext xmlns:c16="http://schemas.microsoft.com/office/drawing/2014/chart" uri="{C3380CC4-5D6E-409C-BE32-E72D297353CC}">
              <c16:uniqueId val="{00000001-CE88-4E8A-B112-B739327E9F36}"/>
            </c:ext>
          </c:extLst>
        </c:ser>
        <c:ser>
          <c:idx val="2"/>
          <c:order val="2"/>
          <c:tx>
            <c:strRef>
              <c:f>Лист1!$D$1</c:f>
              <c:strCache>
                <c:ptCount val="1"/>
                <c:pt idx="0">
                  <c:v>Муниципальные районы</c:v>
                </c:pt>
              </c:strCache>
            </c:strRef>
          </c:tx>
          <c:spPr>
            <a:solidFill>
              <a:srgbClr val="0070C0"/>
            </a:solidFill>
            <a:scene3d>
              <a:camera prst="orthographicFront"/>
              <a:lightRig rig="threePt" dir="t"/>
            </a:scene3d>
            <a:sp3d>
              <a:bevelT w="63500" h="25400"/>
            </a:sp3d>
          </c:spPr>
          <c:invertIfNegative val="0"/>
          <c:dLbls>
            <c:spPr>
              <a:solidFill>
                <a:schemeClr val="accent1">
                  <a:lumMod val="20000"/>
                  <a:lumOff val="80000"/>
                </a:schemeClr>
              </a:solidFill>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Лист1!$A$2:$A$19</c:f>
              <c:strCache>
                <c:ptCount val="18"/>
                <c:pt idx="0">
                  <c:v>Гуляю</c:v>
                </c:pt>
                <c:pt idx="1">
                  <c:v>Играю на компьютере, телефоне</c:v>
                </c:pt>
                <c:pt idx="2">
                  <c:v>Встречаюсь с друзьями</c:v>
                </c:pt>
                <c:pt idx="3">
                  <c:v>Слушаю музыку</c:v>
                </c:pt>
                <c:pt idx="4">
                  <c:v>Общаюсь с родителями / родственниками</c:v>
                </c:pt>
                <c:pt idx="5">
                  <c:v>Смотрю видео, сериалы, кино на компьютере, планшете</c:v>
                </c:pt>
                <c:pt idx="6">
                  <c:v>Занимаюсь творчеством</c:v>
                </c:pt>
                <c:pt idx="7">
                  <c:v>Сижу в социальных сетях, общаюсь в чатах</c:v>
                </c:pt>
                <c:pt idx="8">
                  <c:v>Посещаю кружки, секции</c:v>
                </c:pt>
                <c:pt idx="9">
                  <c:v>Занимаюсь спортом</c:v>
                </c:pt>
                <c:pt idx="10">
                  <c:v>Смотрю телевизор</c:v>
                </c:pt>
                <c:pt idx="11">
                  <c:v>Хожу в гости</c:v>
                </c:pt>
                <c:pt idx="12">
                  <c:v>Читаю книги, журналы</c:v>
                </c:pt>
                <c:pt idx="13">
                  <c:v>Хожу в кино</c:v>
                </c:pt>
                <c:pt idx="14">
                  <c:v>Хожу в кафе, торгово-развлекательные центры</c:v>
                </c:pt>
                <c:pt idx="15">
                  <c:v>Отдыхаю активно (пробежки, фитнес и пр. )</c:v>
                </c:pt>
                <c:pt idx="16">
                  <c:v>Хожу в музеи, на выставки, в театр</c:v>
                </c:pt>
                <c:pt idx="17">
                  <c:v>Посещаю концерты, вечеринки, дискотеки</c:v>
                </c:pt>
              </c:strCache>
            </c:strRef>
          </c:cat>
          <c:val>
            <c:numRef>
              <c:f>Лист1!$D$2:$D$19</c:f>
              <c:numCache>
                <c:formatCode>0.0%</c:formatCode>
                <c:ptCount val="18"/>
                <c:pt idx="0">
                  <c:v>0.52500000000000002</c:v>
                </c:pt>
                <c:pt idx="1">
                  <c:v>0.54900000000000004</c:v>
                </c:pt>
                <c:pt idx="2">
                  <c:v>0.379</c:v>
                </c:pt>
                <c:pt idx="3">
                  <c:v>0.35599999999999998</c:v>
                </c:pt>
                <c:pt idx="4">
                  <c:v>0.376</c:v>
                </c:pt>
                <c:pt idx="5">
                  <c:v>0.33700000000000002</c:v>
                </c:pt>
                <c:pt idx="6">
                  <c:v>0.29099999999999998</c:v>
                </c:pt>
                <c:pt idx="7">
                  <c:v>0.27900000000000003</c:v>
                </c:pt>
                <c:pt idx="8">
                  <c:v>0.313</c:v>
                </c:pt>
                <c:pt idx="9">
                  <c:v>0.26300000000000001</c:v>
                </c:pt>
                <c:pt idx="10">
                  <c:v>0.28299999999999997</c:v>
                </c:pt>
                <c:pt idx="11">
                  <c:v>0.215</c:v>
                </c:pt>
                <c:pt idx="12">
                  <c:v>0.219</c:v>
                </c:pt>
                <c:pt idx="13">
                  <c:v>0.05</c:v>
                </c:pt>
                <c:pt idx="14">
                  <c:v>5.5E-2</c:v>
                </c:pt>
                <c:pt idx="15">
                  <c:v>7.6999999999999999E-2</c:v>
                </c:pt>
                <c:pt idx="16">
                  <c:v>0.03</c:v>
                </c:pt>
                <c:pt idx="17">
                  <c:v>2.8000000000000001E-2</c:v>
                </c:pt>
              </c:numCache>
            </c:numRef>
          </c:val>
          <c:extLst xmlns:c16r2="http://schemas.microsoft.com/office/drawing/2015/06/chart">
            <c:ext xmlns:c16="http://schemas.microsoft.com/office/drawing/2014/chart" uri="{C3380CC4-5D6E-409C-BE32-E72D297353CC}">
              <c16:uniqueId val="{00000002-CE88-4E8A-B112-B739327E9F36}"/>
            </c:ext>
          </c:extLst>
        </c:ser>
        <c:dLbls>
          <c:showLegendKey val="0"/>
          <c:showVal val="0"/>
          <c:showCatName val="0"/>
          <c:showSerName val="0"/>
          <c:showPercent val="0"/>
          <c:showBubbleSize val="0"/>
        </c:dLbls>
        <c:gapWidth val="68"/>
        <c:axId val="207030912"/>
        <c:axId val="207032704"/>
      </c:barChart>
      <c:catAx>
        <c:axId val="207030912"/>
        <c:scaling>
          <c:orientation val="maxMin"/>
        </c:scaling>
        <c:delete val="0"/>
        <c:axPos val="l"/>
        <c:numFmt formatCode="General" sourceLinked="1"/>
        <c:majorTickMark val="out"/>
        <c:minorTickMark val="none"/>
        <c:tickLblPos val="nextTo"/>
        <c:txPr>
          <a:bodyPr/>
          <a:lstStyle/>
          <a:p>
            <a:pPr>
              <a:defRPr sz="1100"/>
            </a:pPr>
            <a:endParaRPr lang="ru-RU"/>
          </a:p>
        </c:txPr>
        <c:crossAx val="207032704"/>
        <c:crosses val="autoZero"/>
        <c:auto val="1"/>
        <c:lblAlgn val="ctr"/>
        <c:lblOffset val="100"/>
        <c:noMultiLvlLbl val="0"/>
      </c:catAx>
      <c:valAx>
        <c:axId val="207032704"/>
        <c:scaling>
          <c:orientation val="minMax"/>
        </c:scaling>
        <c:delete val="0"/>
        <c:axPos val="t"/>
        <c:majorGridlines/>
        <c:numFmt formatCode="0%" sourceLinked="0"/>
        <c:majorTickMark val="out"/>
        <c:minorTickMark val="none"/>
        <c:tickLblPos val="nextTo"/>
        <c:txPr>
          <a:bodyPr/>
          <a:lstStyle/>
          <a:p>
            <a:pPr>
              <a:defRPr sz="800"/>
            </a:pPr>
            <a:endParaRPr lang="ru-RU"/>
          </a:p>
        </c:txPr>
        <c:crossAx val="207030912"/>
        <c:crosses val="autoZero"/>
        <c:crossBetween val="between"/>
      </c:valAx>
    </c:plotArea>
    <c:legend>
      <c:legendPos val="r"/>
      <c:layout>
        <c:manualLayout>
          <c:xMode val="edge"/>
          <c:yMode val="edge"/>
          <c:x val="0.71589881746896744"/>
          <c:y val="0.81512629831527483"/>
          <c:w val="0.27165947909139765"/>
          <c:h val="0.1099468335688808"/>
        </c:manualLayout>
      </c:layout>
      <c:overlay val="0"/>
      <c:spPr>
        <a:solidFill>
          <a:schemeClr val="bg1"/>
        </a:solidFill>
        <a:ln>
          <a:solidFill>
            <a:schemeClr val="tx1"/>
          </a:solidFill>
        </a:ln>
      </c:spPr>
      <c:txPr>
        <a:bodyPr/>
        <a:lstStyle/>
        <a:p>
          <a:pPr>
            <a:defRPr sz="1100"/>
          </a:pPr>
          <a:endParaRPr lang="ru-RU"/>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500">
                <a:solidFill>
                  <a:sysClr val="windowText" lastClr="000000"/>
                </a:solidFill>
              </a:rPr>
              <a:t>Диаг. 2.6.4. Интерес к чтению в зависимости от пола ребёнка, </a:t>
            </a:r>
            <a:r>
              <a:rPr lang="ru-RU" sz="1200" i="1">
                <a:solidFill>
                  <a:sysClr val="windowText" lastClr="000000"/>
                </a:solidFill>
              </a:rPr>
              <a:t>опрос родителей школьников</a:t>
            </a:r>
            <a:endParaRPr lang="ru-RU" sz="1500" i="1">
              <a:solidFill>
                <a:sysClr val="windowText" lastClr="000000"/>
              </a:solidFill>
            </a:endParaRPr>
          </a:p>
        </c:rich>
      </c:tx>
      <c:layout>
        <c:manualLayout>
          <c:xMode val="edge"/>
          <c:yMode val="edge"/>
          <c:x val="0.13439408640270675"/>
          <c:y val="4.8356390562081103E-3"/>
        </c:manualLayout>
      </c:layout>
      <c:overlay val="1"/>
    </c:title>
    <c:autoTitleDeleted val="0"/>
    <c:plotArea>
      <c:layout>
        <c:manualLayout>
          <c:layoutTarget val="inner"/>
          <c:xMode val="edge"/>
          <c:yMode val="edge"/>
          <c:x val="0.11084449751837894"/>
          <c:y val="0.28713094800973715"/>
          <c:w val="0.9035541146721946"/>
          <c:h val="0.48989953437028433"/>
        </c:manualLayout>
      </c:layout>
      <c:barChart>
        <c:barDir val="col"/>
        <c:grouping val="clustered"/>
        <c:varyColors val="0"/>
        <c:ser>
          <c:idx val="0"/>
          <c:order val="0"/>
          <c:tx>
            <c:strRef>
              <c:f>Лист1!$A$2</c:f>
              <c:strCache>
                <c:ptCount val="1"/>
                <c:pt idx="0">
                  <c:v>Ребенок мужского пола</c:v>
                </c:pt>
              </c:strCache>
            </c:strRef>
          </c:tx>
          <c:spPr>
            <a:solidFill>
              <a:schemeClr val="accent5">
                <a:lumMod val="60000"/>
                <a:lumOff val="40000"/>
              </a:schemeClr>
            </a:solidFill>
            <a:scene3d>
              <a:camera prst="orthographicFront"/>
              <a:lightRig rig="threePt" dir="t"/>
            </a:scene3d>
            <a:sp3d>
              <a:bevelT w="63500" h="25400"/>
            </a:sp3d>
          </c:spPr>
          <c:invertIfNegative val="0"/>
          <c:dLbls>
            <c:spPr>
              <a:solidFill>
                <a:schemeClr val="bg1"/>
              </a:solidFill>
              <a:ln>
                <a:solidFill>
                  <a:schemeClr val="tx1"/>
                </a:solidFill>
              </a:ln>
            </c:spPr>
            <c:txPr>
              <a:bodyPr rot="-5400000" vert="horz"/>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В целом любят читать</c:v>
                </c:pt>
                <c:pt idx="1">
                  <c:v>В целом не любят читать</c:v>
                </c:pt>
                <c:pt idx="2">
                  <c:v>Затрудняюсь ответить</c:v>
                </c:pt>
              </c:strCache>
            </c:strRef>
          </c:cat>
          <c:val>
            <c:numRef>
              <c:f>Лист1!$B$2:$D$2</c:f>
              <c:numCache>
                <c:formatCode>0.0%</c:formatCode>
                <c:ptCount val="3"/>
                <c:pt idx="0">
                  <c:v>0.38500000000000001</c:v>
                </c:pt>
                <c:pt idx="1">
                  <c:v>0.57299999999999995</c:v>
                </c:pt>
                <c:pt idx="2">
                  <c:v>4.2000000000000003E-2</c:v>
                </c:pt>
              </c:numCache>
            </c:numRef>
          </c:val>
          <c:extLst xmlns:c16r2="http://schemas.microsoft.com/office/drawing/2015/06/chart">
            <c:ext xmlns:c16="http://schemas.microsoft.com/office/drawing/2014/chart" uri="{C3380CC4-5D6E-409C-BE32-E72D297353CC}">
              <c16:uniqueId val="{00000000-1BD1-43CA-8443-AD26158559A4}"/>
            </c:ext>
          </c:extLst>
        </c:ser>
        <c:ser>
          <c:idx val="1"/>
          <c:order val="1"/>
          <c:tx>
            <c:strRef>
              <c:f>Лист1!$A$3</c:f>
              <c:strCache>
                <c:ptCount val="1"/>
                <c:pt idx="0">
                  <c:v>Ребенок женского пола</c:v>
                </c:pt>
              </c:strCache>
            </c:strRef>
          </c:tx>
          <c:spPr>
            <a:solidFill>
              <a:srgbClr val="CF7977"/>
            </a:solidFill>
            <a:scene3d>
              <a:camera prst="orthographicFront"/>
              <a:lightRig rig="threePt" dir="t"/>
            </a:scene3d>
            <a:sp3d>
              <a:bevelT w="63500" h="25400"/>
            </a:sp3d>
          </c:spPr>
          <c:invertIfNegative val="0"/>
          <c:dLbls>
            <c:spPr>
              <a:solidFill>
                <a:schemeClr val="bg1"/>
              </a:solidFill>
              <a:ln>
                <a:solidFill>
                  <a:schemeClr val="tx1"/>
                </a:solidFill>
              </a:ln>
            </c:spPr>
            <c:txPr>
              <a:bodyPr rot="-5400000" vert="horz"/>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В целом любят читать</c:v>
                </c:pt>
                <c:pt idx="1">
                  <c:v>В целом не любят читать</c:v>
                </c:pt>
                <c:pt idx="2">
                  <c:v>Затрудняюсь ответить</c:v>
                </c:pt>
              </c:strCache>
            </c:strRef>
          </c:cat>
          <c:val>
            <c:numRef>
              <c:f>Лист1!$B$3:$D$3</c:f>
              <c:numCache>
                <c:formatCode>0.0%</c:formatCode>
                <c:ptCount val="3"/>
                <c:pt idx="0">
                  <c:v>0.50900000000000001</c:v>
                </c:pt>
                <c:pt idx="1">
                  <c:v>0.442</c:v>
                </c:pt>
                <c:pt idx="2">
                  <c:v>4.9000000000000002E-2</c:v>
                </c:pt>
              </c:numCache>
            </c:numRef>
          </c:val>
          <c:extLst xmlns:c16r2="http://schemas.microsoft.com/office/drawing/2015/06/chart">
            <c:ext xmlns:c16="http://schemas.microsoft.com/office/drawing/2014/chart" uri="{C3380CC4-5D6E-409C-BE32-E72D297353CC}">
              <c16:uniqueId val="{00000001-1BD1-43CA-8443-AD26158559A4}"/>
            </c:ext>
          </c:extLst>
        </c:ser>
        <c:dLbls>
          <c:showLegendKey val="0"/>
          <c:showVal val="0"/>
          <c:showCatName val="0"/>
          <c:showSerName val="0"/>
          <c:showPercent val="0"/>
          <c:showBubbleSize val="0"/>
        </c:dLbls>
        <c:gapWidth val="150"/>
        <c:axId val="210300288"/>
        <c:axId val="210998400"/>
      </c:barChart>
      <c:catAx>
        <c:axId val="210300288"/>
        <c:scaling>
          <c:orientation val="minMax"/>
        </c:scaling>
        <c:delete val="0"/>
        <c:axPos val="b"/>
        <c:numFmt formatCode="General" sourceLinked="1"/>
        <c:majorTickMark val="out"/>
        <c:minorTickMark val="none"/>
        <c:tickLblPos val="nextTo"/>
        <c:txPr>
          <a:bodyPr/>
          <a:lstStyle/>
          <a:p>
            <a:pPr>
              <a:defRPr sz="900"/>
            </a:pPr>
            <a:endParaRPr lang="ru-RU"/>
          </a:p>
        </c:txPr>
        <c:crossAx val="210998400"/>
        <c:crosses val="autoZero"/>
        <c:auto val="1"/>
        <c:lblAlgn val="ctr"/>
        <c:lblOffset val="100"/>
        <c:noMultiLvlLbl val="0"/>
      </c:catAx>
      <c:valAx>
        <c:axId val="210998400"/>
        <c:scaling>
          <c:orientation val="minMax"/>
          <c:max val="0.60000000000000009"/>
          <c:min val="0"/>
        </c:scaling>
        <c:delete val="0"/>
        <c:axPos val="l"/>
        <c:majorGridlines/>
        <c:numFmt formatCode="0%" sourceLinked="0"/>
        <c:majorTickMark val="out"/>
        <c:minorTickMark val="none"/>
        <c:tickLblPos val="nextTo"/>
        <c:crossAx val="210300288"/>
        <c:crosses val="autoZero"/>
        <c:crossBetween val="between"/>
        <c:majorUnit val="0.2"/>
      </c:valAx>
    </c:plotArea>
    <c:legend>
      <c:legendPos val="t"/>
      <c:layout>
        <c:manualLayout>
          <c:xMode val="edge"/>
          <c:yMode val="edge"/>
          <c:x val="0.17381454391660758"/>
          <c:y val="0.85581756943594489"/>
          <c:w val="0.64640227139853967"/>
          <c:h val="0.11424190499503624"/>
        </c:manualLayout>
      </c:layout>
      <c:overlay val="0"/>
      <c:spPr>
        <a:solidFill>
          <a:schemeClr val="bg1"/>
        </a:solidFill>
      </c:sp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b="1" i="0" baseline="0">
                <a:effectLst/>
              </a:rPr>
              <a:t>Диаг. 2.6.5. Интерес </a:t>
            </a:r>
            <a:r>
              <a:rPr lang="ru-RU" sz="1500" b="1" i="0" u="none" strike="noStrike" baseline="0">
                <a:effectLst/>
              </a:rPr>
              <a:t>к чтению </a:t>
            </a:r>
            <a:r>
              <a:rPr lang="ru-RU" sz="1500" b="1" i="0" baseline="0">
                <a:effectLst/>
              </a:rPr>
              <a:t>у детей школьного возраста в зависимости от школьного звена, </a:t>
            </a:r>
            <a:r>
              <a:rPr lang="ru-RU" sz="1200" b="1" i="1" baseline="0">
                <a:effectLst/>
              </a:rPr>
              <a:t>опрос школьников</a:t>
            </a:r>
            <a:endParaRPr lang="ru-RU" sz="1500" i="1">
              <a:effectLst/>
            </a:endParaRPr>
          </a:p>
        </c:rich>
      </c:tx>
      <c:layout>
        <c:manualLayout>
          <c:xMode val="edge"/>
          <c:yMode val="edge"/>
          <c:x val="0.1035323839573561"/>
          <c:y val="1.3552671493952704E-2"/>
        </c:manualLayout>
      </c:layout>
      <c:overlay val="0"/>
    </c:title>
    <c:autoTitleDeleted val="0"/>
    <c:plotArea>
      <c:layout>
        <c:manualLayout>
          <c:layoutTarget val="inner"/>
          <c:xMode val="edge"/>
          <c:yMode val="edge"/>
          <c:x val="0.31138689411742682"/>
          <c:y val="0.30508083228726846"/>
          <c:w val="0.62468720839145986"/>
          <c:h val="0.5930122865076648"/>
        </c:manualLayout>
      </c:layout>
      <c:barChart>
        <c:barDir val="bar"/>
        <c:grouping val="percentStacked"/>
        <c:varyColors val="0"/>
        <c:ser>
          <c:idx val="0"/>
          <c:order val="0"/>
          <c:tx>
            <c:strRef>
              <c:f>Лист1!$A$2</c:f>
              <c:strCache>
                <c:ptCount val="1"/>
                <c:pt idx="0">
                  <c:v>В целом любят читать</c:v>
                </c:pt>
              </c:strCache>
            </c:strRef>
          </c:tx>
          <c:spPr>
            <a:solidFill>
              <a:srgbClr val="00B050"/>
            </a:solidFill>
            <a:scene3d>
              <a:camera prst="orthographicFront"/>
              <a:lightRig rig="threePt" dir="t"/>
            </a:scene3d>
            <a:sp3d>
              <a:bevelT w="63500" h="25400"/>
            </a:sp3d>
          </c:spPr>
          <c:invertIfNegative val="0"/>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BEF-4319-A408-4666A2416C16}"/>
                </c:ext>
              </c:extLst>
            </c:dLbl>
            <c:numFmt formatCode="0.0%" sourceLinked="0"/>
            <c:spPr>
              <a:solidFill>
                <a:schemeClr val="bg1"/>
              </a:solidFill>
              <a:ln>
                <a:solidFill>
                  <a:schemeClr val="tx1"/>
                </a:solidFill>
              </a:ln>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Лист1!$B$1:$D$1</c:f>
              <c:strCache>
                <c:ptCount val="3"/>
                <c:pt idx="0">
                  <c:v>Учащиеся младших классов</c:v>
                </c:pt>
                <c:pt idx="1">
                  <c:v>Учащиеся средних классов</c:v>
                </c:pt>
                <c:pt idx="2">
                  <c:v>Учащиеся старших классов</c:v>
                </c:pt>
              </c:strCache>
            </c:strRef>
          </c:cat>
          <c:val>
            <c:numRef>
              <c:f>Лист1!$B$2:$D$2</c:f>
              <c:numCache>
                <c:formatCode>0.0%</c:formatCode>
                <c:ptCount val="3"/>
                <c:pt idx="0">
                  <c:v>0.54300000000000004</c:v>
                </c:pt>
                <c:pt idx="1">
                  <c:v>0.48699999999999999</c:v>
                </c:pt>
                <c:pt idx="2">
                  <c:v>0.58699999999999997</c:v>
                </c:pt>
              </c:numCache>
            </c:numRef>
          </c:val>
          <c:extLst xmlns:c16r2="http://schemas.microsoft.com/office/drawing/2015/06/chart">
            <c:ext xmlns:c16="http://schemas.microsoft.com/office/drawing/2014/chart" uri="{C3380CC4-5D6E-409C-BE32-E72D297353CC}">
              <c16:uniqueId val="{00000001-1BEF-4319-A408-4666A2416C16}"/>
            </c:ext>
          </c:extLst>
        </c:ser>
        <c:ser>
          <c:idx val="1"/>
          <c:order val="1"/>
          <c:tx>
            <c:strRef>
              <c:f>Лист1!$A$3</c:f>
              <c:strCache>
                <c:ptCount val="1"/>
                <c:pt idx="0">
                  <c:v>В целом не любят читать</c:v>
                </c:pt>
              </c:strCache>
            </c:strRef>
          </c:tx>
          <c:spPr>
            <a:solidFill>
              <a:srgbClr val="F79646"/>
            </a:solidFill>
            <a:scene3d>
              <a:camera prst="orthographicFront"/>
              <a:lightRig rig="threePt" dir="t"/>
            </a:scene3d>
            <a:sp3d>
              <a:bevelT w="63500" h="25400"/>
            </a:sp3d>
          </c:spPr>
          <c:invertIfNegative val="0"/>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BEF-4319-A408-4666A2416C16}"/>
                </c:ext>
              </c:extLst>
            </c:dLbl>
            <c:numFmt formatCode="0.0%" sourceLinked="0"/>
            <c:spPr>
              <a:solidFill>
                <a:schemeClr val="bg1"/>
              </a:solidFill>
              <a:ln>
                <a:solidFill>
                  <a:schemeClr val="tx1"/>
                </a:solidFill>
              </a:ln>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Лист1!$B$1:$D$1</c:f>
              <c:strCache>
                <c:ptCount val="3"/>
                <c:pt idx="0">
                  <c:v>Учащиеся младших классов</c:v>
                </c:pt>
                <c:pt idx="1">
                  <c:v>Учащиеся средних классов</c:v>
                </c:pt>
                <c:pt idx="2">
                  <c:v>Учащиеся старших классов</c:v>
                </c:pt>
              </c:strCache>
            </c:strRef>
          </c:cat>
          <c:val>
            <c:numRef>
              <c:f>Лист1!$B$3:$D$3</c:f>
              <c:numCache>
                <c:formatCode>0.0%</c:formatCode>
                <c:ptCount val="3"/>
                <c:pt idx="0">
                  <c:v>0.35099999999999998</c:v>
                </c:pt>
                <c:pt idx="1">
                  <c:v>0.40500000000000003</c:v>
                </c:pt>
                <c:pt idx="2">
                  <c:v>0.35699999999999998</c:v>
                </c:pt>
              </c:numCache>
            </c:numRef>
          </c:val>
          <c:extLst xmlns:c16r2="http://schemas.microsoft.com/office/drawing/2015/06/chart">
            <c:ext xmlns:c16="http://schemas.microsoft.com/office/drawing/2014/chart" uri="{C3380CC4-5D6E-409C-BE32-E72D297353CC}">
              <c16:uniqueId val="{00000003-1BEF-4319-A408-4666A2416C16}"/>
            </c:ext>
          </c:extLst>
        </c:ser>
        <c:ser>
          <c:idx val="2"/>
          <c:order val="2"/>
          <c:tx>
            <c:strRef>
              <c:f>Лист1!$A$4</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BEF-4319-A408-4666A2416C16}"/>
                </c:ext>
              </c:extLst>
            </c:dLbl>
            <c:numFmt formatCode="0.0%" sourceLinked="0"/>
            <c:spPr>
              <a:solidFill>
                <a:schemeClr val="bg1"/>
              </a:solidFill>
              <a:ln>
                <a:solidFill>
                  <a:schemeClr val="tx1"/>
                </a:solidFill>
              </a:ln>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Лист1!$B$1:$D$1</c:f>
              <c:strCache>
                <c:ptCount val="3"/>
                <c:pt idx="0">
                  <c:v>Учащиеся младших классов</c:v>
                </c:pt>
                <c:pt idx="1">
                  <c:v>Учащиеся средних классов</c:v>
                </c:pt>
                <c:pt idx="2">
                  <c:v>Учащиеся старших классов</c:v>
                </c:pt>
              </c:strCache>
            </c:strRef>
          </c:cat>
          <c:val>
            <c:numRef>
              <c:f>Лист1!$B$4:$D$4</c:f>
              <c:numCache>
                <c:formatCode>0.0%</c:formatCode>
                <c:ptCount val="3"/>
                <c:pt idx="0">
                  <c:v>0.105</c:v>
                </c:pt>
                <c:pt idx="1">
                  <c:v>0.108</c:v>
                </c:pt>
                <c:pt idx="2">
                  <c:v>5.6000000000000001E-2</c:v>
                </c:pt>
              </c:numCache>
            </c:numRef>
          </c:val>
          <c:extLst xmlns:c16r2="http://schemas.microsoft.com/office/drawing/2015/06/chart">
            <c:ext xmlns:c16="http://schemas.microsoft.com/office/drawing/2014/chart" uri="{C3380CC4-5D6E-409C-BE32-E72D297353CC}">
              <c16:uniqueId val="{00000005-1BEF-4319-A408-4666A2416C16}"/>
            </c:ext>
          </c:extLst>
        </c:ser>
        <c:dLbls>
          <c:showLegendKey val="0"/>
          <c:showVal val="0"/>
          <c:showCatName val="0"/>
          <c:showSerName val="0"/>
          <c:showPercent val="0"/>
          <c:showBubbleSize val="0"/>
        </c:dLbls>
        <c:gapWidth val="55"/>
        <c:overlap val="100"/>
        <c:axId val="211058688"/>
        <c:axId val="211044608"/>
      </c:barChart>
      <c:valAx>
        <c:axId val="211044608"/>
        <c:scaling>
          <c:orientation val="minMax"/>
        </c:scaling>
        <c:delete val="0"/>
        <c:axPos val="t"/>
        <c:majorGridlines/>
        <c:numFmt formatCode="0%" sourceLinked="1"/>
        <c:majorTickMark val="none"/>
        <c:minorTickMark val="none"/>
        <c:tickLblPos val="nextTo"/>
        <c:txPr>
          <a:bodyPr/>
          <a:lstStyle/>
          <a:p>
            <a:pPr>
              <a:defRPr sz="900"/>
            </a:pPr>
            <a:endParaRPr lang="ru-RU"/>
          </a:p>
        </c:txPr>
        <c:crossAx val="211058688"/>
        <c:crosses val="autoZero"/>
        <c:crossBetween val="between"/>
      </c:valAx>
      <c:catAx>
        <c:axId val="211058688"/>
        <c:scaling>
          <c:orientation val="maxMin"/>
        </c:scaling>
        <c:delete val="0"/>
        <c:axPos val="l"/>
        <c:numFmt formatCode="General" sourceLinked="0"/>
        <c:majorTickMark val="none"/>
        <c:minorTickMark val="none"/>
        <c:tickLblPos val="nextTo"/>
        <c:crossAx val="211044608"/>
        <c:crosses val="autoZero"/>
        <c:auto val="1"/>
        <c:lblAlgn val="ctr"/>
        <c:lblOffset val="100"/>
        <c:noMultiLvlLbl val="0"/>
      </c:catAx>
    </c:plotArea>
    <c:legend>
      <c:legendPos val="r"/>
      <c:layout>
        <c:manualLayout>
          <c:xMode val="edge"/>
          <c:yMode val="edge"/>
          <c:x val="0.153627571226605"/>
          <c:y val="0.92259366247858066"/>
          <c:w val="0.7789923257214727"/>
          <c:h val="6.3037941263259248E-2"/>
        </c:manualLayout>
      </c:layout>
      <c:overlay val="0"/>
    </c:legend>
    <c:plotVisOnly val="1"/>
    <c:dispBlanksAs val="zero"/>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ysClr val="windowText" lastClr="000000"/>
                </a:solidFill>
                <a:latin typeface="+mn-lt"/>
                <a:ea typeface="+mn-ea"/>
                <a:cs typeface="+mn-cs"/>
              </a:defRPr>
            </a:pPr>
            <a:r>
              <a:rPr lang="ru-RU" sz="1500">
                <a:solidFill>
                  <a:sysClr val="windowText" lastClr="000000"/>
                </a:solidFill>
              </a:rPr>
              <a:t>Диаг. 2.6.6. </a:t>
            </a:r>
            <a:r>
              <a:rPr lang="ru-RU" sz="1500" b="1" i="0" u="none" strike="noStrike" baseline="0">
                <a:effectLst/>
              </a:rPr>
              <a:t>Интерес к чтению </a:t>
            </a:r>
            <a:r>
              <a:rPr lang="ru-RU" sz="1500">
                <a:solidFill>
                  <a:sysClr val="windowText" lastClr="000000"/>
                </a:solidFill>
              </a:rPr>
              <a:t>в зависимости от частоты посещения библиотек, </a:t>
            </a:r>
            <a:r>
              <a:rPr lang="ru-RU" sz="1200" i="1">
                <a:solidFill>
                  <a:sysClr val="windowText" lastClr="000000"/>
                </a:solidFill>
              </a:rPr>
              <a:t>опрос школьников</a:t>
            </a:r>
          </a:p>
        </c:rich>
      </c:tx>
      <c:layout>
        <c:manualLayout>
          <c:xMode val="edge"/>
          <c:yMode val="edge"/>
          <c:x val="0.13291402501627939"/>
          <c:y val="0"/>
        </c:manualLayout>
      </c:layout>
      <c:overlay val="0"/>
    </c:title>
    <c:autoTitleDeleted val="0"/>
    <c:plotArea>
      <c:layout>
        <c:manualLayout>
          <c:layoutTarget val="inner"/>
          <c:xMode val="edge"/>
          <c:yMode val="edge"/>
          <c:x val="5.6636808795711861E-2"/>
          <c:y val="0.23640310077519383"/>
          <c:w val="0.94111699279396988"/>
          <c:h val="0.52233608008301302"/>
        </c:manualLayout>
      </c:layout>
      <c:barChart>
        <c:barDir val="col"/>
        <c:grouping val="clustered"/>
        <c:varyColors val="0"/>
        <c:ser>
          <c:idx val="0"/>
          <c:order val="0"/>
          <c:tx>
            <c:strRef>
              <c:f>Лист1!$A$2</c:f>
              <c:strCache>
                <c:ptCount val="1"/>
                <c:pt idx="0">
                  <c:v>Часто посещают библиотеки</c:v>
                </c:pt>
              </c:strCache>
            </c:strRef>
          </c:tx>
          <c:spPr>
            <a:solidFill>
              <a:schemeClr val="accent6">
                <a:lumMod val="50000"/>
              </a:schemeClr>
            </a:solidFill>
            <a:scene3d>
              <a:camera prst="orthographicFront"/>
              <a:lightRig rig="threePt" dir="t"/>
            </a:scene3d>
            <a:sp3d>
              <a:bevelT w="63500" h="25400"/>
            </a:sp3d>
          </c:spPr>
          <c:invertIfNegative val="0"/>
          <c:dLbls>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В целом любят читать</c:v>
                </c:pt>
                <c:pt idx="1">
                  <c:v>В целом не любят читать</c:v>
                </c:pt>
                <c:pt idx="2">
                  <c:v>Затрудняюсь ответить</c:v>
                </c:pt>
              </c:strCache>
            </c:strRef>
          </c:cat>
          <c:val>
            <c:numRef>
              <c:f>Лист1!$B$2:$D$2</c:f>
              <c:numCache>
                <c:formatCode>0.0%</c:formatCode>
                <c:ptCount val="3"/>
                <c:pt idx="0">
                  <c:v>0.82899999999999996</c:v>
                </c:pt>
                <c:pt idx="1">
                  <c:v>0.128</c:v>
                </c:pt>
                <c:pt idx="2">
                  <c:v>4.3999999999999997E-2</c:v>
                </c:pt>
              </c:numCache>
            </c:numRef>
          </c:val>
          <c:extLst xmlns:c16r2="http://schemas.microsoft.com/office/drawing/2015/06/chart">
            <c:ext xmlns:c16="http://schemas.microsoft.com/office/drawing/2014/chart" uri="{C3380CC4-5D6E-409C-BE32-E72D297353CC}">
              <c16:uniqueId val="{00000000-0274-4549-AD98-FA7D681F31A0}"/>
            </c:ext>
          </c:extLst>
        </c:ser>
        <c:ser>
          <c:idx val="1"/>
          <c:order val="1"/>
          <c:tx>
            <c:strRef>
              <c:f>Лист1!$A$3</c:f>
              <c:strCache>
                <c:ptCount val="1"/>
                <c:pt idx="0">
                  <c:v>Иногда посещают библиотеки</c:v>
                </c:pt>
              </c:strCache>
            </c:strRef>
          </c:tx>
          <c:spPr>
            <a:solidFill>
              <a:srgbClr val="BA7C52"/>
            </a:solidFill>
            <a:scene3d>
              <a:camera prst="orthographicFront"/>
              <a:lightRig rig="threePt" dir="t"/>
            </a:scene3d>
            <a:sp3d>
              <a:bevelT w="63500" h="25400"/>
            </a:sp3d>
          </c:spPr>
          <c:invertIfNegative val="0"/>
          <c:dLbls>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В целом любят читать</c:v>
                </c:pt>
                <c:pt idx="1">
                  <c:v>В целом не любят читать</c:v>
                </c:pt>
                <c:pt idx="2">
                  <c:v>Затрудняюсь ответить</c:v>
                </c:pt>
              </c:strCache>
            </c:strRef>
          </c:cat>
          <c:val>
            <c:numRef>
              <c:f>Лист1!$B$3:$D$3</c:f>
              <c:numCache>
                <c:formatCode>0.0%</c:formatCode>
                <c:ptCount val="3"/>
                <c:pt idx="0">
                  <c:v>0.71299999999999997</c:v>
                </c:pt>
                <c:pt idx="1">
                  <c:v>0.219</c:v>
                </c:pt>
                <c:pt idx="2">
                  <c:v>6.9000000000000006E-2</c:v>
                </c:pt>
              </c:numCache>
            </c:numRef>
          </c:val>
          <c:extLst xmlns:c16r2="http://schemas.microsoft.com/office/drawing/2015/06/chart">
            <c:ext xmlns:c16="http://schemas.microsoft.com/office/drawing/2014/chart" uri="{C3380CC4-5D6E-409C-BE32-E72D297353CC}">
              <c16:uniqueId val="{00000001-0274-4549-AD98-FA7D681F31A0}"/>
            </c:ext>
          </c:extLst>
        </c:ser>
        <c:ser>
          <c:idx val="2"/>
          <c:order val="2"/>
          <c:tx>
            <c:strRef>
              <c:f>Лист1!$A$4</c:f>
              <c:strCache>
                <c:ptCount val="1"/>
                <c:pt idx="0">
                  <c:v>Редко посещают библиотеки</c:v>
                </c:pt>
              </c:strCache>
            </c:strRef>
          </c:tx>
          <c:spPr>
            <a:solidFill>
              <a:srgbClr val="CAA388"/>
            </a:solidFill>
            <a:scene3d>
              <a:camera prst="orthographicFront"/>
              <a:lightRig rig="threePt" dir="t"/>
            </a:scene3d>
            <a:sp3d>
              <a:bevelT w="63500" h="25400"/>
            </a:sp3d>
          </c:spPr>
          <c:invertIfNegative val="0"/>
          <c:dLbls>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В целом любят читать</c:v>
                </c:pt>
                <c:pt idx="1">
                  <c:v>В целом не любят читать</c:v>
                </c:pt>
                <c:pt idx="2">
                  <c:v>Затрудняюсь ответить</c:v>
                </c:pt>
              </c:strCache>
            </c:strRef>
          </c:cat>
          <c:val>
            <c:numRef>
              <c:f>Лист1!$B$4:$D$4</c:f>
              <c:numCache>
                <c:formatCode>0.0%</c:formatCode>
                <c:ptCount val="3"/>
                <c:pt idx="0">
                  <c:v>0.48099999999999998</c:v>
                </c:pt>
                <c:pt idx="1">
                  <c:v>0.437</c:v>
                </c:pt>
                <c:pt idx="2">
                  <c:v>8.2000000000000003E-2</c:v>
                </c:pt>
              </c:numCache>
            </c:numRef>
          </c:val>
          <c:extLst xmlns:c16r2="http://schemas.microsoft.com/office/drawing/2015/06/chart">
            <c:ext xmlns:c16="http://schemas.microsoft.com/office/drawing/2014/chart" uri="{C3380CC4-5D6E-409C-BE32-E72D297353CC}">
              <c16:uniqueId val="{00000002-0274-4549-AD98-FA7D681F31A0}"/>
            </c:ext>
          </c:extLst>
        </c:ser>
        <c:dLbls>
          <c:showLegendKey val="0"/>
          <c:showVal val="0"/>
          <c:showCatName val="0"/>
          <c:showSerName val="0"/>
          <c:showPercent val="0"/>
          <c:showBubbleSize val="0"/>
        </c:dLbls>
        <c:gapWidth val="31"/>
        <c:axId val="211152896"/>
        <c:axId val="211154432"/>
      </c:barChart>
      <c:catAx>
        <c:axId val="211152896"/>
        <c:scaling>
          <c:orientation val="minMax"/>
        </c:scaling>
        <c:delete val="0"/>
        <c:axPos val="b"/>
        <c:numFmt formatCode="General" sourceLinked="1"/>
        <c:majorTickMark val="out"/>
        <c:minorTickMark val="none"/>
        <c:tickLblPos val="nextTo"/>
        <c:txPr>
          <a:bodyPr/>
          <a:lstStyle/>
          <a:p>
            <a:pPr algn="r">
              <a:defRPr sz="1050"/>
            </a:pPr>
            <a:endParaRPr lang="ru-RU"/>
          </a:p>
        </c:txPr>
        <c:crossAx val="211154432"/>
        <c:crosses val="autoZero"/>
        <c:auto val="1"/>
        <c:lblAlgn val="ctr"/>
        <c:lblOffset val="100"/>
        <c:noMultiLvlLbl val="0"/>
      </c:catAx>
      <c:valAx>
        <c:axId val="211154432"/>
        <c:scaling>
          <c:orientation val="minMax"/>
        </c:scaling>
        <c:delete val="0"/>
        <c:axPos val="l"/>
        <c:majorGridlines/>
        <c:numFmt formatCode="0%" sourceLinked="0"/>
        <c:majorTickMark val="out"/>
        <c:minorTickMark val="none"/>
        <c:tickLblPos val="nextTo"/>
        <c:crossAx val="211152896"/>
        <c:crosses val="autoZero"/>
        <c:crossBetween val="between"/>
      </c:valAx>
    </c:plotArea>
    <c:legend>
      <c:legendPos val="r"/>
      <c:layout>
        <c:manualLayout>
          <c:xMode val="edge"/>
          <c:yMode val="edge"/>
          <c:x val="6.7257761418875892E-2"/>
          <c:y val="0.87136934627357632"/>
          <c:w val="0.90540559623029582"/>
          <c:h val="0.11704254410059207"/>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ysClr val="windowText" lastClr="000000"/>
                </a:solidFill>
                <a:latin typeface="+mn-lt"/>
                <a:ea typeface="+mn-ea"/>
                <a:cs typeface="+mn-cs"/>
              </a:defRPr>
            </a:pPr>
            <a:r>
              <a:rPr lang="ru-RU" sz="1500">
                <a:solidFill>
                  <a:sysClr val="windowText" lastClr="000000"/>
                </a:solidFill>
              </a:rPr>
              <a:t>Диаг. 2.6.7. </a:t>
            </a:r>
            <a:r>
              <a:rPr lang="ru-RU" sz="1500" b="1" i="0" u="none" strike="noStrike" baseline="0">
                <a:effectLst/>
              </a:rPr>
              <a:t>Интерес к чтению </a:t>
            </a:r>
            <a:r>
              <a:rPr lang="ru-RU" sz="1500">
                <a:solidFill>
                  <a:sysClr val="windowText" lastClr="000000"/>
                </a:solidFill>
              </a:rPr>
              <a:t>в зависимости от частоты посещения библиотек, </a:t>
            </a:r>
            <a:r>
              <a:rPr lang="ru-RU" sz="1200" i="1">
                <a:solidFill>
                  <a:sysClr val="windowText" lastClr="000000"/>
                </a:solidFill>
              </a:rPr>
              <a:t>опрос родителей школьников</a:t>
            </a:r>
          </a:p>
        </c:rich>
      </c:tx>
      <c:layout>
        <c:manualLayout>
          <c:xMode val="edge"/>
          <c:yMode val="edge"/>
          <c:x val="0.13291402501627939"/>
          <c:y val="0"/>
        </c:manualLayout>
      </c:layout>
      <c:overlay val="0"/>
    </c:title>
    <c:autoTitleDeleted val="0"/>
    <c:plotArea>
      <c:layout>
        <c:manualLayout>
          <c:layoutTarget val="inner"/>
          <c:xMode val="edge"/>
          <c:yMode val="edge"/>
          <c:x val="5.6636808795711861E-2"/>
          <c:y val="0.23640310077519383"/>
          <c:w val="0.94111699279396988"/>
          <c:h val="0.52233608008301302"/>
        </c:manualLayout>
      </c:layout>
      <c:barChart>
        <c:barDir val="col"/>
        <c:grouping val="clustered"/>
        <c:varyColors val="0"/>
        <c:ser>
          <c:idx val="0"/>
          <c:order val="0"/>
          <c:tx>
            <c:strRef>
              <c:f>Лист1!$A$2</c:f>
              <c:strCache>
                <c:ptCount val="1"/>
                <c:pt idx="0">
                  <c:v>Часто посещают библиотеки</c:v>
                </c:pt>
              </c:strCache>
            </c:strRef>
          </c:tx>
          <c:spPr>
            <a:solidFill>
              <a:schemeClr val="accent6">
                <a:lumMod val="50000"/>
              </a:schemeClr>
            </a:solidFill>
            <a:scene3d>
              <a:camera prst="orthographicFront"/>
              <a:lightRig rig="threePt" dir="t"/>
            </a:scene3d>
            <a:sp3d>
              <a:bevelT w="63500" h="25400"/>
            </a:sp3d>
          </c:spPr>
          <c:invertIfNegative val="0"/>
          <c:dLbls>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В целом любят читать</c:v>
                </c:pt>
                <c:pt idx="1">
                  <c:v>В целом не любят читать</c:v>
                </c:pt>
                <c:pt idx="2">
                  <c:v>Затрудняюсь ответить</c:v>
                </c:pt>
              </c:strCache>
            </c:strRef>
          </c:cat>
          <c:val>
            <c:numRef>
              <c:f>Лист1!$B$2:$D$2</c:f>
              <c:numCache>
                <c:formatCode>0.0%</c:formatCode>
                <c:ptCount val="3"/>
                <c:pt idx="0">
                  <c:v>0.504</c:v>
                </c:pt>
                <c:pt idx="1">
                  <c:v>0.496</c:v>
                </c:pt>
                <c:pt idx="2">
                  <c:v>0</c:v>
                </c:pt>
              </c:numCache>
            </c:numRef>
          </c:val>
          <c:extLst xmlns:c16r2="http://schemas.microsoft.com/office/drawing/2015/06/chart">
            <c:ext xmlns:c16="http://schemas.microsoft.com/office/drawing/2014/chart" uri="{C3380CC4-5D6E-409C-BE32-E72D297353CC}">
              <c16:uniqueId val="{00000000-9933-4AEB-9FDA-CE59E8382EFC}"/>
            </c:ext>
          </c:extLst>
        </c:ser>
        <c:ser>
          <c:idx val="1"/>
          <c:order val="1"/>
          <c:tx>
            <c:strRef>
              <c:f>Лист1!$A$3</c:f>
              <c:strCache>
                <c:ptCount val="1"/>
                <c:pt idx="0">
                  <c:v>Иногда посещают библиотеки</c:v>
                </c:pt>
              </c:strCache>
            </c:strRef>
          </c:tx>
          <c:spPr>
            <a:solidFill>
              <a:srgbClr val="BA7C52"/>
            </a:solidFill>
            <a:scene3d>
              <a:camera prst="orthographicFront"/>
              <a:lightRig rig="threePt" dir="t"/>
            </a:scene3d>
            <a:sp3d>
              <a:bevelT w="63500" h="25400"/>
            </a:sp3d>
          </c:spPr>
          <c:invertIfNegative val="0"/>
          <c:dLbls>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В целом любят читать</c:v>
                </c:pt>
                <c:pt idx="1">
                  <c:v>В целом не любят читать</c:v>
                </c:pt>
                <c:pt idx="2">
                  <c:v>Затрудняюсь ответить</c:v>
                </c:pt>
              </c:strCache>
            </c:strRef>
          </c:cat>
          <c:val>
            <c:numRef>
              <c:f>Лист1!$B$3:$D$3</c:f>
              <c:numCache>
                <c:formatCode>0.0%</c:formatCode>
                <c:ptCount val="3"/>
                <c:pt idx="0">
                  <c:v>0.66300000000000003</c:v>
                </c:pt>
                <c:pt idx="1">
                  <c:v>0.29699999999999999</c:v>
                </c:pt>
                <c:pt idx="2">
                  <c:v>0.04</c:v>
                </c:pt>
              </c:numCache>
            </c:numRef>
          </c:val>
          <c:extLst xmlns:c16r2="http://schemas.microsoft.com/office/drawing/2015/06/chart">
            <c:ext xmlns:c16="http://schemas.microsoft.com/office/drawing/2014/chart" uri="{C3380CC4-5D6E-409C-BE32-E72D297353CC}">
              <c16:uniqueId val="{00000001-9933-4AEB-9FDA-CE59E8382EFC}"/>
            </c:ext>
          </c:extLst>
        </c:ser>
        <c:ser>
          <c:idx val="2"/>
          <c:order val="2"/>
          <c:tx>
            <c:strRef>
              <c:f>Лист1!$A$4</c:f>
              <c:strCache>
                <c:ptCount val="1"/>
                <c:pt idx="0">
                  <c:v>Редко посещают библиотеки</c:v>
                </c:pt>
              </c:strCache>
            </c:strRef>
          </c:tx>
          <c:spPr>
            <a:solidFill>
              <a:srgbClr val="CAA388"/>
            </a:solidFill>
            <a:scene3d>
              <a:camera prst="orthographicFront"/>
              <a:lightRig rig="threePt" dir="t"/>
            </a:scene3d>
            <a:sp3d>
              <a:bevelT w="63500" h="25400"/>
            </a:sp3d>
          </c:spPr>
          <c:invertIfNegative val="0"/>
          <c:dLbls>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В целом любят читать</c:v>
                </c:pt>
                <c:pt idx="1">
                  <c:v>В целом не любят читать</c:v>
                </c:pt>
                <c:pt idx="2">
                  <c:v>Затрудняюсь ответить</c:v>
                </c:pt>
              </c:strCache>
            </c:strRef>
          </c:cat>
          <c:val>
            <c:numRef>
              <c:f>Лист1!$B$4:$D$4</c:f>
              <c:numCache>
                <c:formatCode>0.0%</c:formatCode>
                <c:ptCount val="3"/>
                <c:pt idx="0">
                  <c:v>0.32700000000000001</c:v>
                </c:pt>
                <c:pt idx="1">
                  <c:v>0.63700000000000001</c:v>
                </c:pt>
                <c:pt idx="2">
                  <c:v>3.6999999999999998E-2</c:v>
                </c:pt>
              </c:numCache>
            </c:numRef>
          </c:val>
          <c:extLst xmlns:c16r2="http://schemas.microsoft.com/office/drawing/2015/06/chart">
            <c:ext xmlns:c16="http://schemas.microsoft.com/office/drawing/2014/chart" uri="{C3380CC4-5D6E-409C-BE32-E72D297353CC}">
              <c16:uniqueId val="{00000002-9933-4AEB-9FDA-CE59E8382EFC}"/>
            </c:ext>
          </c:extLst>
        </c:ser>
        <c:dLbls>
          <c:showLegendKey val="0"/>
          <c:showVal val="0"/>
          <c:showCatName val="0"/>
          <c:showSerName val="0"/>
          <c:showPercent val="0"/>
          <c:showBubbleSize val="0"/>
        </c:dLbls>
        <c:gapWidth val="31"/>
        <c:axId val="215778816"/>
        <c:axId val="215780352"/>
      </c:barChart>
      <c:catAx>
        <c:axId val="215778816"/>
        <c:scaling>
          <c:orientation val="minMax"/>
        </c:scaling>
        <c:delete val="0"/>
        <c:axPos val="b"/>
        <c:numFmt formatCode="General" sourceLinked="1"/>
        <c:majorTickMark val="out"/>
        <c:minorTickMark val="none"/>
        <c:tickLblPos val="nextTo"/>
        <c:txPr>
          <a:bodyPr/>
          <a:lstStyle/>
          <a:p>
            <a:pPr algn="r">
              <a:defRPr sz="1050"/>
            </a:pPr>
            <a:endParaRPr lang="ru-RU"/>
          </a:p>
        </c:txPr>
        <c:crossAx val="215780352"/>
        <c:crosses val="autoZero"/>
        <c:auto val="1"/>
        <c:lblAlgn val="ctr"/>
        <c:lblOffset val="100"/>
        <c:noMultiLvlLbl val="0"/>
      </c:catAx>
      <c:valAx>
        <c:axId val="215780352"/>
        <c:scaling>
          <c:orientation val="minMax"/>
          <c:max val="0.9"/>
        </c:scaling>
        <c:delete val="0"/>
        <c:axPos val="l"/>
        <c:majorGridlines/>
        <c:numFmt formatCode="0%" sourceLinked="0"/>
        <c:majorTickMark val="out"/>
        <c:minorTickMark val="none"/>
        <c:tickLblPos val="nextTo"/>
        <c:crossAx val="215778816"/>
        <c:crosses val="autoZero"/>
        <c:crossBetween val="between"/>
      </c:valAx>
    </c:plotArea>
    <c:legend>
      <c:legendPos val="r"/>
      <c:layout>
        <c:manualLayout>
          <c:xMode val="edge"/>
          <c:yMode val="edge"/>
          <c:x val="6.3312988243333493E-2"/>
          <c:y val="0.87757089666117316"/>
          <c:w val="0.90540559623029582"/>
          <c:h val="0.11704254410059207"/>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b="1" i="0" baseline="0">
                <a:effectLst/>
              </a:rPr>
              <a:t>Диаг. 2.7.1. Как часто Вы (Ваш ребёнок) читаете книги/Вы читаете книги с детьми?,</a:t>
            </a:r>
            <a:r>
              <a:rPr lang="ru-RU" sz="1200" b="1" i="0" baseline="0">
                <a:effectLst/>
              </a:rPr>
              <a:t> </a:t>
            </a:r>
            <a:r>
              <a:rPr lang="ru-RU" sz="1200" b="1" i="1" u="none" strike="noStrike" baseline="0">
                <a:effectLst/>
              </a:rPr>
              <a:t>в % от опрошенных школьников/родителей школьников</a:t>
            </a:r>
            <a:r>
              <a:rPr lang="ru-RU" sz="1200" b="1" i="0" u="none" strike="noStrike" baseline="0">
                <a:effectLst/>
              </a:rPr>
              <a:t>/</a:t>
            </a:r>
            <a:r>
              <a:rPr lang="ru-RU" sz="1200" b="1" i="1" u="none" strike="noStrike" baseline="0">
                <a:effectLst/>
              </a:rPr>
              <a:t>родителей дошкольников</a:t>
            </a:r>
            <a:endParaRPr lang="ru-RU" sz="1200" i="1">
              <a:effectLst/>
            </a:endParaRPr>
          </a:p>
        </c:rich>
      </c:tx>
      <c:layout>
        <c:manualLayout>
          <c:xMode val="edge"/>
          <c:yMode val="edge"/>
          <c:x val="0.15505834511470845"/>
          <c:y val="0"/>
        </c:manualLayout>
      </c:layout>
      <c:overlay val="0"/>
    </c:title>
    <c:autoTitleDeleted val="0"/>
    <c:plotArea>
      <c:layout>
        <c:manualLayout>
          <c:layoutTarget val="inner"/>
          <c:xMode val="edge"/>
          <c:yMode val="edge"/>
          <c:x val="0.24004325559186196"/>
          <c:y val="0.29701987628430865"/>
          <c:w val="0.68810377596973982"/>
          <c:h val="0.52393199593769368"/>
        </c:manualLayout>
      </c:layout>
      <c:barChart>
        <c:barDir val="bar"/>
        <c:grouping val="percentStacked"/>
        <c:varyColors val="0"/>
        <c:ser>
          <c:idx val="0"/>
          <c:order val="0"/>
          <c:tx>
            <c:strRef>
              <c:f>Лист1!$A$2</c:f>
              <c:strCache>
                <c:ptCount val="1"/>
                <c:pt idx="0">
                  <c:v>Каждый день</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Школьники</c:v>
                </c:pt>
                <c:pt idx="1">
                  <c:v>Родители школьников</c:v>
                </c:pt>
                <c:pt idx="2">
                  <c:v>Родители дошкольников</c:v>
                </c:pt>
              </c:strCache>
            </c:strRef>
          </c:cat>
          <c:val>
            <c:numRef>
              <c:f>Лист1!$B$2:$D$2</c:f>
              <c:numCache>
                <c:formatCode>0.0%</c:formatCode>
                <c:ptCount val="3"/>
                <c:pt idx="0">
                  <c:v>0.157</c:v>
                </c:pt>
                <c:pt idx="1">
                  <c:v>0.22700000000000001</c:v>
                </c:pt>
                <c:pt idx="2">
                  <c:v>0.26300000000000001</c:v>
                </c:pt>
              </c:numCache>
            </c:numRef>
          </c:val>
          <c:extLst xmlns:c16r2="http://schemas.microsoft.com/office/drawing/2015/06/chart">
            <c:ext xmlns:c16="http://schemas.microsoft.com/office/drawing/2014/chart" uri="{C3380CC4-5D6E-409C-BE32-E72D297353CC}">
              <c16:uniqueId val="{00000000-4280-4FF2-82F8-AF660BDFB605}"/>
            </c:ext>
          </c:extLst>
        </c:ser>
        <c:ser>
          <c:idx val="1"/>
          <c:order val="1"/>
          <c:tx>
            <c:strRef>
              <c:f>Лист1!$A$3</c:f>
              <c:strCache>
                <c:ptCount val="1"/>
                <c:pt idx="0">
                  <c:v>Несколько раз в неделю</c:v>
                </c:pt>
              </c:strCache>
            </c:strRef>
          </c:tx>
          <c:spPr>
            <a:solidFill>
              <a:srgbClr val="92D050"/>
            </a:solidFill>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Школьники</c:v>
                </c:pt>
                <c:pt idx="1">
                  <c:v>Родители школьников</c:v>
                </c:pt>
                <c:pt idx="2">
                  <c:v>Родители дошкольников</c:v>
                </c:pt>
              </c:strCache>
            </c:strRef>
          </c:cat>
          <c:val>
            <c:numRef>
              <c:f>Лист1!$B$3:$D$3</c:f>
              <c:numCache>
                <c:formatCode>0.0%</c:formatCode>
                <c:ptCount val="3"/>
                <c:pt idx="0">
                  <c:v>0.311</c:v>
                </c:pt>
                <c:pt idx="1">
                  <c:v>0.32500000000000001</c:v>
                </c:pt>
                <c:pt idx="2">
                  <c:v>0.46899999999999997</c:v>
                </c:pt>
              </c:numCache>
            </c:numRef>
          </c:val>
          <c:extLst xmlns:c16r2="http://schemas.microsoft.com/office/drawing/2015/06/chart">
            <c:ext xmlns:c16="http://schemas.microsoft.com/office/drawing/2014/chart" uri="{C3380CC4-5D6E-409C-BE32-E72D297353CC}">
              <c16:uniqueId val="{00000001-4280-4FF2-82F8-AF660BDFB605}"/>
            </c:ext>
          </c:extLst>
        </c:ser>
        <c:ser>
          <c:idx val="2"/>
          <c:order val="2"/>
          <c:tx>
            <c:strRef>
              <c:f>Лист1!$A$4</c:f>
              <c:strCache>
                <c:ptCount val="1"/>
                <c:pt idx="0">
                  <c:v>Не реже раза в неделю</c:v>
                </c:pt>
              </c:strCache>
            </c:strRef>
          </c:tx>
          <c:spPr>
            <a:solidFill>
              <a:schemeClr val="accent6"/>
            </a:solidFill>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Школьники</c:v>
                </c:pt>
                <c:pt idx="1">
                  <c:v>Родители школьников</c:v>
                </c:pt>
                <c:pt idx="2">
                  <c:v>Родители дошкольников</c:v>
                </c:pt>
              </c:strCache>
            </c:strRef>
          </c:cat>
          <c:val>
            <c:numRef>
              <c:f>Лист1!$B$4:$D$4</c:f>
              <c:numCache>
                <c:formatCode>0.0%</c:formatCode>
                <c:ptCount val="3"/>
                <c:pt idx="0">
                  <c:v>0.153</c:v>
                </c:pt>
                <c:pt idx="1">
                  <c:v>0.16300000000000001</c:v>
                </c:pt>
                <c:pt idx="2">
                  <c:v>0.13400000000000001</c:v>
                </c:pt>
              </c:numCache>
            </c:numRef>
          </c:val>
          <c:extLst xmlns:c16r2="http://schemas.microsoft.com/office/drawing/2015/06/chart">
            <c:ext xmlns:c16="http://schemas.microsoft.com/office/drawing/2014/chart" uri="{C3380CC4-5D6E-409C-BE32-E72D297353CC}">
              <c16:uniqueId val="{00000002-4280-4FF2-82F8-AF660BDFB605}"/>
            </c:ext>
          </c:extLst>
        </c:ser>
        <c:ser>
          <c:idx val="3"/>
          <c:order val="3"/>
          <c:tx>
            <c:strRef>
              <c:f>Лист1!$A$5</c:f>
              <c:strCache>
                <c:ptCount val="1"/>
                <c:pt idx="0">
                  <c:v>Реже чем раз в неделю</c:v>
                </c:pt>
              </c:strCache>
            </c:strRef>
          </c:tx>
          <c:spPr>
            <a:solidFill>
              <a:schemeClr val="accent6">
                <a:lumMod val="75000"/>
              </a:schemeClr>
            </a:solidFill>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Школьники</c:v>
                </c:pt>
                <c:pt idx="1">
                  <c:v>Родители школьников</c:v>
                </c:pt>
                <c:pt idx="2">
                  <c:v>Родители дошкольников</c:v>
                </c:pt>
              </c:strCache>
            </c:strRef>
          </c:cat>
          <c:val>
            <c:numRef>
              <c:f>Лист1!$B$5:$D$5</c:f>
              <c:numCache>
                <c:formatCode>0.0%</c:formatCode>
                <c:ptCount val="3"/>
                <c:pt idx="0">
                  <c:v>0.21099999999999999</c:v>
                </c:pt>
                <c:pt idx="1">
                  <c:v>0.19</c:v>
                </c:pt>
                <c:pt idx="2">
                  <c:v>0.10199999999999999</c:v>
                </c:pt>
              </c:numCache>
            </c:numRef>
          </c:val>
          <c:extLst xmlns:c16r2="http://schemas.microsoft.com/office/drawing/2015/06/chart">
            <c:ext xmlns:c16="http://schemas.microsoft.com/office/drawing/2014/chart" uri="{C3380CC4-5D6E-409C-BE32-E72D297353CC}">
              <c16:uniqueId val="{00000003-4280-4FF2-82F8-AF660BDFB605}"/>
            </c:ext>
          </c:extLst>
        </c:ser>
        <c:ser>
          <c:idx val="4"/>
          <c:order val="4"/>
          <c:tx>
            <c:strRef>
              <c:f>Лист1!$A$6</c:f>
              <c:strCache>
                <c:ptCount val="1"/>
                <c:pt idx="0">
                  <c:v>Затрудняюсь ответить</c:v>
                </c:pt>
              </c:strCache>
            </c:strRef>
          </c:tx>
          <c:spPr>
            <a:solidFill>
              <a:schemeClr val="bg1">
                <a:lumMod val="50000"/>
              </a:schemeClr>
            </a:solidFill>
            <a:scene3d>
              <a:camera prst="orthographicFront"/>
              <a:lightRig rig="threePt" dir="t"/>
            </a:scene3d>
            <a:sp3d>
              <a:bevelT w="63500" h="25400"/>
            </a:sp3d>
          </c:spPr>
          <c:invertIfNegative val="0"/>
          <c:dLbls>
            <c:dLbl>
              <c:idx val="1"/>
              <c:layout>
                <c:manualLayout>
                  <c:x val="2.3781212841854936E-2"/>
                  <c:y val="-6.172768197827874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280-4FF2-82F8-AF660BDFB605}"/>
                </c:ext>
              </c:extLst>
            </c:dLbl>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Школьники</c:v>
                </c:pt>
                <c:pt idx="1">
                  <c:v>Родители школьников</c:v>
                </c:pt>
                <c:pt idx="2">
                  <c:v>Родители дошкольников</c:v>
                </c:pt>
              </c:strCache>
            </c:strRef>
          </c:cat>
          <c:val>
            <c:numRef>
              <c:f>Лист1!$B$6:$D$6</c:f>
              <c:numCache>
                <c:formatCode>0.0%</c:formatCode>
                <c:ptCount val="3"/>
                <c:pt idx="0">
                  <c:v>0.16800000000000001</c:v>
                </c:pt>
                <c:pt idx="1">
                  <c:v>9.5000000000000001E-2</c:v>
                </c:pt>
                <c:pt idx="2">
                  <c:v>3.2000000000000001E-2</c:v>
                </c:pt>
              </c:numCache>
            </c:numRef>
          </c:val>
          <c:extLst xmlns:c16r2="http://schemas.microsoft.com/office/drawing/2015/06/chart">
            <c:ext xmlns:c16="http://schemas.microsoft.com/office/drawing/2014/chart" uri="{C3380CC4-5D6E-409C-BE32-E72D297353CC}">
              <c16:uniqueId val="{00000005-4280-4FF2-82F8-AF660BDFB605}"/>
            </c:ext>
          </c:extLst>
        </c:ser>
        <c:dLbls>
          <c:showLegendKey val="0"/>
          <c:showVal val="0"/>
          <c:showCatName val="0"/>
          <c:showSerName val="0"/>
          <c:showPercent val="0"/>
          <c:showBubbleSize val="0"/>
        </c:dLbls>
        <c:gapWidth val="55"/>
        <c:overlap val="100"/>
        <c:axId val="215912832"/>
        <c:axId val="215911040"/>
      </c:barChart>
      <c:valAx>
        <c:axId val="215911040"/>
        <c:scaling>
          <c:orientation val="minMax"/>
        </c:scaling>
        <c:delete val="1"/>
        <c:axPos val="t"/>
        <c:majorGridlines/>
        <c:numFmt formatCode="0%" sourceLinked="1"/>
        <c:majorTickMark val="none"/>
        <c:minorTickMark val="none"/>
        <c:tickLblPos val="nextTo"/>
        <c:crossAx val="215912832"/>
        <c:crosses val="autoZero"/>
        <c:crossBetween val="between"/>
      </c:valAx>
      <c:catAx>
        <c:axId val="215912832"/>
        <c:scaling>
          <c:orientation val="maxMin"/>
        </c:scaling>
        <c:delete val="0"/>
        <c:axPos val="l"/>
        <c:numFmt formatCode="General" sourceLinked="0"/>
        <c:majorTickMark val="none"/>
        <c:minorTickMark val="none"/>
        <c:tickLblPos val="nextTo"/>
        <c:crossAx val="215911040"/>
        <c:crosses val="autoZero"/>
        <c:auto val="1"/>
        <c:lblAlgn val="ctr"/>
        <c:lblOffset val="100"/>
        <c:noMultiLvlLbl val="0"/>
      </c:catAx>
    </c:plotArea>
    <c:legend>
      <c:legendPos val="r"/>
      <c:layout>
        <c:manualLayout>
          <c:xMode val="edge"/>
          <c:yMode val="edge"/>
          <c:x val="1.8867365122760403E-2"/>
          <c:y val="0.86670935072510158"/>
          <c:w val="0.97915086714042165"/>
          <c:h val="0.10577295262334632"/>
        </c:manualLayout>
      </c:layout>
      <c:overlay val="0"/>
    </c:legend>
    <c:plotVisOnly val="1"/>
    <c:dispBlanksAs val="zero"/>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a:solidFill>
                  <a:sysClr val="windowText" lastClr="000000"/>
                </a:solidFill>
              </a:rPr>
              <a:t>Диаг. 2.7.2. Частота чтения книг детьми </a:t>
            </a:r>
          </a:p>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a:solidFill>
                  <a:sysClr val="windowText" lastClr="000000"/>
                </a:solidFill>
              </a:rPr>
              <a:t>в группах по возрасту,</a:t>
            </a:r>
            <a:r>
              <a:rPr lang="ru-RU" sz="1200">
                <a:solidFill>
                  <a:sysClr val="windowText" lastClr="000000"/>
                </a:solidFill>
              </a:rPr>
              <a:t> </a:t>
            </a:r>
            <a:r>
              <a:rPr lang="ru-RU" sz="1200" i="1">
                <a:solidFill>
                  <a:sysClr val="windowText" lastClr="000000"/>
                </a:solidFill>
              </a:rPr>
              <a:t>опрос школьников и родителей</a:t>
            </a:r>
            <a:r>
              <a:rPr lang="ru-RU" sz="1200" i="1" baseline="0">
                <a:solidFill>
                  <a:sysClr val="windowText" lastClr="000000"/>
                </a:solidFill>
              </a:rPr>
              <a:t> школьников</a:t>
            </a:r>
            <a:endParaRPr lang="ru-RU" sz="1200" i="1">
              <a:solidFill>
                <a:sysClr val="windowText" lastClr="000000"/>
              </a:solidFill>
            </a:endParaRPr>
          </a:p>
        </c:rich>
      </c:tx>
      <c:layout>
        <c:manualLayout>
          <c:xMode val="edge"/>
          <c:yMode val="edge"/>
          <c:x val="0.1123174765876159"/>
          <c:y val="0"/>
        </c:manualLayout>
      </c:layout>
      <c:overlay val="0"/>
    </c:title>
    <c:autoTitleDeleted val="0"/>
    <c:plotArea>
      <c:layout>
        <c:manualLayout>
          <c:layoutTarget val="inner"/>
          <c:xMode val="edge"/>
          <c:yMode val="edge"/>
          <c:x val="5.6636808795711861E-2"/>
          <c:y val="0.21107096477240975"/>
          <c:w val="0.92477924316147819"/>
          <c:h val="0.51079188272197684"/>
        </c:manualLayout>
      </c:layout>
      <c:lineChart>
        <c:grouping val="standard"/>
        <c:varyColors val="0"/>
        <c:ser>
          <c:idx val="2"/>
          <c:order val="0"/>
          <c:tx>
            <c:strRef>
              <c:f>Лист1!$A$2</c:f>
              <c:strCache>
                <c:ptCount val="1"/>
                <c:pt idx="0">
                  <c:v>Ученики младше 12 лет (школьники)</c:v>
                </c:pt>
              </c:strCache>
            </c:strRef>
          </c:tx>
          <c:spPr>
            <a:ln w="25400"/>
          </c:spPr>
          <c:marker>
            <c:symbol val="diamond"/>
            <c:size val="7"/>
          </c:marker>
          <c:dLbls>
            <c:dLbl>
              <c:idx val="0"/>
              <c:layout>
                <c:manualLayout>
                  <c:x val="-8.6785009861932938E-2"/>
                  <c:y val="-6.519967400162998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73A-4D2B-BBED-0223B1576B9F}"/>
                </c:ext>
              </c:extLst>
            </c:dLbl>
            <c:dLbl>
              <c:idx val="1"/>
              <c:layout>
                <c:manualLayout>
                  <c:x val="-9.861932938856019E-2"/>
                  <c:y val="-3.25998370008149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73A-4D2B-BBED-0223B1576B9F}"/>
                </c:ext>
              </c:extLst>
            </c:dLbl>
            <c:dLbl>
              <c:idx val="2"/>
              <c:layout>
                <c:manualLayout>
                  <c:x val="-6.9033530571992116E-2"/>
                  <c:y val="3.91198044009779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73A-4D2B-BBED-0223B1576B9F}"/>
                </c:ext>
              </c:extLst>
            </c:dLbl>
            <c:dLbl>
              <c:idx val="3"/>
              <c:layout>
                <c:manualLayout>
                  <c:x val="-4.7337278106508875E-2"/>
                  <c:y val="-3.91198044009779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73A-4D2B-BBED-0223B1576B9F}"/>
                </c:ext>
              </c:extLst>
            </c:dLbl>
            <c:dLbl>
              <c:idx val="4"/>
              <c:layout>
                <c:manualLayout>
                  <c:x val="-1.4464001220945791E-16"/>
                  <c:y val="-9.77995110024449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73A-4D2B-BBED-0223B1576B9F}"/>
                </c:ext>
              </c:extLst>
            </c:dLbl>
            <c:spPr>
              <a:solidFill>
                <a:schemeClr val="bg1"/>
              </a:solidFill>
              <a:ln>
                <a:solidFill>
                  <a:schemeClr val="tx1"/>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Лист1!$B$1:$F$1</c:f>
              <c:strCache>
                <c:ptCount val="5"/>
                <c:pt idx="0">
                  <c:v>Каждый день</c:v>
                </c:pt>
                <c:pt idx="1">
                  <c:v>Несколько раз в неделю</c:v>
                </c:pt>
                <c:pt idx="2">
                  <c:v>Не реже раза в неделю</c:v>
                </c:pt>
                <c:pt idx="3">
                  <c:v>Реже чем раз в неделю</c:v>
                </c:pt>
                <c:pt idx="4">
                  <c:v>Затрудняюсь ответить</c:v>
                </c:pt>
              </c:strCache>
            </c:strRef>
          </c:cat>
          <c:val>
            <c:numRef>
              <c:f>Лист1!$B$2:$F$2</c:f>
              <c:numCache>
                <c:formatCode>0.0%</c:formatCode>
                <c:ptCount val="5"/>
                <c:pt idx="0">
                  <c:v>0.219</c:v>
                </c:pt>
                <c:pt idx="1">
                  <c:v>0.38500000000000001</c:v>
                </c:pt>
                <c:pt idx="2">
                  <c:v>0.122</c:v>
                </c:pt>
                <c:pt idx="3">
                  <c:v>0.14199999999999999</c:v>
                </c:pt>
                <c:pt idx="4">
                  <c:v>0.13100000000000001</c:v>
                </c:pt>
              </c:numCache>
            </c:numRef>
          </c:val>
          <c:smooth val="0"/>
          <c:extLst xmlns:c16r2="http://schemas.microsoft.com/office/drawing/2015/06/chart">
            <c:ext xmlns:c16="http://schemas.microsoft.com/office/drawing/2014/chart" uri="{C3380CC4-5D6E-409C-BE32-E72D297353CC}">
              <c16:uniqueId val="{00000005-A73A-4D2B-BBED-0223B1576B9F}"/>
            </c:ext>
          </c:extLst>
        </c:ser>
        <c:ser>
          <c:idx val="3"/>
          <c:order val="1"/>
          <c:tx>
            <c:strRef>
              <c:f>Лист1!$A$3</c:f>
              <c:strCache>
                <c:ptCount val="1"/>
                <c:pt idx="0">
                  <c:v>Ученики старше 12 лет (школьники)</c:v>
                </c:pt>
              </c:strCache>
            </c:strRef>
          </c:tx>
          <c:spPr>
            <a:ln w="25400"/>
          </c:spPr>
          <c:marker>
            <c:symbol val="diamond"/>
            <c:size val="7"/>
          </c:marker>
          <c:dLbls>
            <c:dLbl>
              <c:idx val="0"/>
              <c:layout>
                <c:manualLayout>
                  <c:x val="-8.6785009861932938E-2"/>
                  <c:y val="-1.62999185004074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73A-4D2B-BBED-0223B1576B9F}"/>
                </c:ext>
              </c:extLst>
            </c:dLbl>
            <c:dLbl>
              <c:idx val="1"/>
              <c:layout>
                <c:manualLayout>
                  <c:x val="-3.9447731755424063E-2"/>
                  <c:y val="7.49796251018745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73A-4D2B-BBED-0223B1576B9F}"/>
                </c:ext>
              </c:extLst>
            </c:dLbl>
            <c:dLbl>
              <c:idx val="2"/>
              <c:layout>
                <c:manualLayout>
                  <c:x val="0"/>
                  <c:y val="-1.30399348003260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73A-4D2B-BBED-0223B1576B9F}"/>
                </c:ext>
              </c:extLst>
            </c:dLbl>
            <c:dLbl>
              <c:idx val="3"/>
              <c:layout>
                <c:manualLayout>
                  <c:x val="-3.3530571992110451E-2"/>
                  <c:y val="3.91198044009779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73A-4D2B-BBED-0223B1576B9F}"/>
                </c:ext>
              </c:extLst>
            </c:dLbl>
            <c:spPr>
              <a:solidFill>
                <a:schemeClr val="bg1"/>
              </a:solidFill>
              <a:ln>
                <a:solidFill>
                  <a:schemeClr val="tx1"/>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Лист1!$B$1:$F$1</c:f>
              <c:strCache>
                <c:ptCount val="5"/>
                <c:pt idx="0">
                  <c:v>Каждый день</c:v>
                </c:pt>
                <c:pt idx="1">
                  <c:v>Несколько раз в неделю</c:v>
                </c:pt>
                <c:pt idx="2">
                  <c:v>Не реже раза в неделю</c:v>
                </c:pt>
                <c:pt idx="3">
                  <c:v>Реже чем раз в неделю</c:v>
                </c:pt>
                <c:pt idx="4">
                  <c:v>Затрудняюсь ответить</c:v>
                </c:pt>
              </c:strCache>
            </c:strRef>
          </c:cat>
          <c:val>
            <c:numRef>
              <c:f>Лист1!$B$3:$F$3</c:f>
              <c:numCache>
                <c:formatCode>0.0%</c:formatCode>
                <c:ptCount val="5"/>
                <c:pt idx="0">
                  <c:v>0.114</c:v>
                </c:pt>
                <c:pt idx="1">
                  <c:v>0.26</c:v>
                </c:pt>
                <c:pt idx="2">
                  <c:v>0.17399999999999999</c:v>
                </c:pt>
                <c:pt idx="3">
                  <c:v>0.25900000000000001</c:v>
                </c:pt>
                <c:pt idx="4">
                  <c:v>0.193</c:v>
                </c:pt>
              </c:numCache>
            </c:numRef>
          </c:val>
          <c:smooth val="0"/>
          <c:extLst xmlns:c16r2="http://schemas.microsoft.com/office/drawing/2015/06/chart">
            <c:ext xmlns:c16="http://schemas.microsoft.com/office/drawing/2014/chart" uri="{C3380CC4-5D6E-409C-BE32-E72D297353CC}">
              <c16:uniqueId val="{0000000A-A73A-4D2B-BBED-0223B1576B9F}"/>
            </c:ext>
          </c:extLst>
        </c:ser>
        <c:ser>
          <c:idx val="0"/>
          <c:order val="2"/>
          <c:tx>
            <c:strRef>
              <c:f>Лист1!$A$4</c:f>
              <c:strCache>
                <c:ptCount val="1"/>
                <c:pt idx="0">
                  <c:v>Ученики младше 12 лет (родители школьников)</c:v>
                </c:pt>
              </c:strCache>
            </c:strRef>
          </c:tx>
          <c:spPr>
            <a:ln w="25400">
              <a:solidFill>
                <a:schemeClr val="accent3"/>
              </a:solidFill>
              <a:prstDash val="dash"/>
            </a:ln>
          </c:spPr>
          <c:marker>
            <c:symbol val="diamond"/>
            <c:size val="7"/>
            <c:spPr>
              <a:solidFill>
                <a:schemeClr val="accent3"/>
              </a:solidFill>
              <a:ln>
                <a:solidFill>
                  <a:schemeClr val="accent3"/>
                </a:solidFill>
              </a:ln>
            </c:spPr>
          </c:marker>
          <c:dLbls>
            <c:dLbl>
              <c:idx val="0"/>
              <c:layout>
                <c:manualLayout>
                  <c:x val="-5.9171597633136092E-2"/>
                  <c:y val="-4.2379788101059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73A-4D2B-BBED-0223B1576B9F}"/>
                </c:ext>
              </c:extLst>
            </c:dLbl>
            <c:dLbl>
              <c:idx val="1"/>
              <c:layout>
                <c:manualLayout>
                  <c:x val="-5.9171597633136168E-2"/>
                  <c:y val="5.2159739201303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73A-4D2B-BBED-0223B1576B9F}"/>
                </c:ext>
              </c:extLst>
            </c:dLbl>
            <c:dLbl>
              <c:idx val="2"/>
              <c:layout>
                <c:manualLayout>
                  <c:x val="-8.6785009861932938E-2"/>
                  <c:y val="9.779951100244439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73A-4D2B-BBED-0223B1576B9F}"/>
                </c:ext>
              </c:extLst>
            </c:dLbl>
            <c:dLbl>
              <c:idx val="3"/>
              <c:layout>
                <c:manualLayout>
                  <c:x val="-3.5502958579881658E-2"/>
                  <c:y val="5.2159739201303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73A-4D2B-BBED-0223B1576B9F}"/>
                </c:ext>
              </c:extLst>
            </c:dLbl>
            <c:dLbl>
              <c:idx val="4"/>
              <c:layout>
                <c:manualLayout>
                  <c:x val="-3.9447731755424209E-2"/>
                  <c:y val="3.58598207008964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A73A-4D2B-BBED-0223B1576B9F}"/>
                </c:ext>
              </c:extLst>
            </c:dLbl>
            <c:spPr>
              <a:solidFill>
                <a:schemeClr val="bg1"/>
              </a:solidFill>
              <a:ln>
                <a:solidFill>
                  <a:schemeClr val="tx1"/>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Лист1!$B$1:$F$1</c:f>
              <c:strCache>
                <c:ptCount val="5"/>
                <c:pt idx="0">
                  <c:v>Каждый день</c:v>
                </c:pt>
                <c:pt idx="1">
                  <c:v>Несколько раз в неделю</c:v>
                </c:pt>
                <c:pt idx="2">
                  <c:v>Не реже раза в неделю</c:v>
                </c:pt>
                <c:pt idx="3">
                  <c:v>Реже чем раз в неделю</c:v>
                </c:pt>
                <c:pt idx="4">
                  <c:v>Затрудняюсь ответить</c:v>
                </c:pt>
              </c:strCache>
            </c:strRef>
          </c:cat>
          <c:val>
            <c:numRef>
              <c:f>Лист1!$B$4:$F$4</c:f>
              <c:numCache>
                <c:formatCode>0.0%</c:formatCode>
                <c:ptCount val="5"/>
                <c:pt idx="0">
                  <c:v>0.28699999999999998</c:v>
                </c:pt>
                <c:pt idx="1">
                  <c:v>0.35699999999999998</c:v>
                </c:pt>
                <c:pt idx="2">
                  <c:v>0.14699999999999999</c:v>
                </c:pt>
                <c:pt idx="3">
                  <c:v>0.129</c:v>
                </c:pt>
                <c:pt idx="4">
                  <c:v>0.08</c:v>
                </c:pt>
              </c:numCache>
            </c:numRef>
          </c:val>
          <c:smooth val="0"/>
          <c:extLst xmlns:c16r2="http://schemas.microsoft.com/office/drawing/2015/06/chart">
            <c:ext xmlns:c16="http://schemas.microsoft.com/office/drawing/2014/chart" uri="{C3380CC4-5D6E-409C-BE32-E72D297353CC}">
              <c16:uniqueId val="{00000010-A73A-4D2B-BBED-0223B1576B9F}"/>
            </c:ext>
          </c:extLst>
        </c:ser>
        <c:ser>
          <c:idx val="1"/>
          <c:order val="3"/>
          <c:tx>
            <c:strRef>
              <c:f>Лист1!$A$5</c:f>
              <c:strCache>
                <c:ptCount val="1"/>
                <c:pt idx="0">
                  <c:v>Ученики старше 12 лет (родители школьников)</c:v>
                </c:pt>
              </c:strCache>
            </c:strRef>
          </c:tx>
          <c:spPr>
            <a:ln w="25400">
              <a:solidFill>
                <a:schemeClr val="accent4"/>
              </a:solidFill>
              <a:prstDash val="dash"/>
            </a:ln>
          </c:spPr>
          <c:marker>
            <c:symbol val="diamond"/>
            <c:size val="7"/>
            <c:spPr>
              <a:solidFill>
                <a:schemeClr val="accent4"/>
              </a:solidFill>
              <a:ln>
                <a:solidFill>
                  <a:schemeClr val="accent4"/>
                </a:solidFill>
              </a:ln>
            </c:spPr>
          </c:marker>
          <c:dLbls>
            <c:dLbl>
              <c:idx val="0"/>
              <c:layout>
                <c:manualLayout>
                  <c:x val="-6.5088757396449703E-2"/>
                  <c:y val="4.56397718011409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A73A-4D2B-BBED-0223B1576B9F}"/>
                </c:ext>
              </c:extLst>
            </c:dLbl>
            <c:dLbl>
              <c:idx val="1"/>
              <c:layout>
                <c:manualLayout>
                  <c:x val="-9.664694280078899E-2"/>
                  <c:y val="-1.30399348003259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A73A-4D2B-BBED-0223B1576B9F}"/>
                </c:ext>
              </c:extLst>
            </c:dLbl>
            <c:dLbl>
              <c:idx val="2"/>
              <c:layout>
                <c:manualLayout>
                  <c:x val="-4.5364891518737675E-2"/>
                  <c:y val="-5.86797066014669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A73A-4D2B-BBED-0223B1576B9F}"/>
                </c:ext>
              </c:extLst>
            </c:dLbl>
            <c:dLbl>
              <c:idx val="3"/>
              <c:layout>
                <c:manualLayout>
                  <c:x val="-3.7475345167652857E-2"/>
                  <c:y val="-3.58598207008964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A73A-4D2B-BBED-0223B1576B9F}"/>
                </c:ext>
              </c:extLst>
            </c:dLbl>
            <c:dLbl>
              <c:idx val="4"/>
              <c:layout>
                <c:manualLayout>
                  <c:x val="1.1834319526627219E-2"/>
                  <c:y val="4.2379788101059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A73A-4D2B-BBED-0223B1576B9F}"/>
                </c:ext>
              </c:extLst>
            </c:dLbl>
            <c:spPr>
              <a:solidFill>
                <a:schemeClr val="bg1"/>
              </a:solidFill>
              <a:ln>
                <a:solidFill>
                  <a:schemeClr val="tx1"/>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Лист1!$B$1:$F$1</c:f>
              <c:strCache>
                <c:ptCount val="5"/>
                <c:pt idx="0">
                  <c:v>Каждый день</c:v>
                </c:pt>
                <c:pt idx="1">
                  <c:v>Несколько раз в неделю</c:v>
                </c:pt>
                <c:pt idx="2">
                  <c:v>Не реже раза в неделю</c:v>
                </c:pt>
                <c:pt idx="3">
                  <c:v>Реже чем раз в неделю</c:v>
                </c:pt>
                <c:pt idx="4">
                  <c:v>Затрудняюсь ответить</c:v>
                </c:pt>
              </c:strCache>
            </c:strRef>
          </c:cat>
          <c:val>
            <c:numRef>
              <c:f>Лист1!$B$5:$F$5</c:f>
              <c:numCache>
                <c:formatCode>0.0%</c:formatCode>
                <c:ptCount val="5"/>
                <c:pt idx="0">
                  <c:v>0.1</c:v>
                </c:pt>
                <c:pt idx="1">
                  <c:v>0.25600000000000001</c:v>
                </c:pt>
                <c:pt idx="2">
                  <c:v>0.19800000000000001</c:v>
                </c:pt>
                <c:pt idx="3">
                  <c:v>0.318</c:v>
                </c:pt>
                <c:pt idx="4">
                  <c:v>0.128</c:v>
                </c:pt>
              </c:numCache>
            </c:numRef>
          </c:val>
          <c:smooth val="0"/>
          <c:extLst xmlns:c16r2="http://schemas.microsoft.com/office/drawing/2015/06/chart">
            <c:ext xmlns:c16="http://schemas.microsoft.com/office/drawing/2014/chart" uri="{C3380CC4-5D6E-409C-BE32-E72D297353CC}">
              <c16:uniqueId val="{00000016-A73A-4D2B-BBED-0223B1576B9F}"/>
            </c:ext>
          </c:extLst>
        </c:ser>
        <c:dLbls>
          <c:showLegendKey val="0"/>
          <c:showVal val="0"/>
          <c:showCatName val="0"/>
          <c:showSerName val="0"/>
          <c:showPercent val="0"/>
          <c:showBubbleSize val="0"/>
        </c:dLbls>
        <c:marker val="1"/>
        <c:smooth val="0"/>
        <c:axId val="215992192"/>
        <c:axId val="215993728"/>
      </c:lineChart>
      <c:catAx>
        <c:axId val="215992192"/>
        <c:scaling>
          <c:orientation val="minMax"/>
        </c:scaling>
        <c:delete val="0"/>
        <c:axPos val="b"/>
        <c:numFmt formatCode="General" sourceLinked="1"/>
        <c:majorTickMark val="out"/>
        <c:minorTickMark val="none"/>
        <c:tickLblPos val="nextTo"/>
        <c:txPr>
          <a:bodyPr/>
          <a:lstStyle/>
          <a:p>
            <a:pPr algn="r">
              <a:defRPr sz="1050"/>
            </a:pPr>
            <a:endParaRPr lang="ru-RU"/>
          </a:p>
        </c:txPr>
        <c:crossAx val="215993728"/>
        <c:crosses val="autoZero"/>
        <c:auto val="1"/>
        <c:lblAlgn val="ctr"/>
        <c:lblOffset val="100"/>
        <c:noMultiLvlLbl val="0"/>
      </c:catAx>
      <c:valAx>
        <c:axId val="215993728"/>
        <c:scaling>
          <c:orientation val="minMax"/>
          <c:max val="0.4"/>
        </c:scaling>
        <c:delete val="0"/>
        <c:axPos val="l"/>
        <c:majorGridlines/>
        <c:numFmt formatCode="0%" sourceLinked="0"/>
        <c:majorTickMark val="out"/>
        <c:minorTickMark val="none"/>
        <c:tickLblPos val="nextTo"/>
        <c:crossAx val="215992192"/>
        <c:crosses val="autoZero"/>
        <c:crossBetween val="between"/>
        <c:majorUnit val="0.1"/>
      </c:valAx>
    </c:plotArea>
    <c:legend>
      <c:legendPos val="r"/>
      <c:layout>
        <c:manualLayout>
          <c:xMode val="edge"/>
          <c:yMode val="edge"/>
          <c:x val="6.387115811706966E-3"/>
          <c:y val="0.87771269444977917"/>
          <c:w val="0.97786081473543618"/>
          <c:h val="0.12228730555022085"/>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a:solidFill>
                  <a:sysClr val="windowText" lastClr="000000"/>
                </a:solidFill>
              </a:rPr>
              <a:t>Диаг. 2.7.3. Частота чтения книг детьми в зависимости от школьного звена, </a:t>
            </a:r>
            <a:r>
              <a:rPr lang="ru-RU" sz="1200" i="1">
                <a:solidFill>
                  <a:sysClr val="windowText" lastClr="000000"/>
                </a:solidFill>
              </a:rPr>
              <a:t>опрос школьников и родителей школьников</a:t>
            </a:r>
          </a:p>
        </c:rich>
      </c:tx>
      <c:layout>
        <c:manualLayout>
          <c:xMode val="edge"/>
          <c:yMode val="edge"/>
          <c:x val="0.13291402501627939"/>
          <c:y val="0"/>
        </c:manualLayout>
      </c:layout>
      <c:overlay val="0"/>
    </c:title>
    <c:autoTitleDeleted val="0"/>
    <c:plotArea>
      <c:layout>
        <c:manualLayout>
          <c:layoutTarget val="inner"/>
          <c:xMode val="edge"/>
          <c:yMode val="edge"/>
          <c:x val="5.5242253265728861E-2"/>
          <c:y val="0.17990529283491938"/>
          <c:w val="0.91159233970864362"/>
          <c:h val="0.56650889472149324"/>
        </c:manualLayout>
      </c:layout>
      <c:lineChart>
        <c:grouping val="standard"/>
        <c:varyColors val="0"/>
        <c:ser>
          <c:idx val="0"/>
          <c:order val="0"/>
          <c:tx>
            <c:strRef>
              <c:f>Лист1!$A$2</c:f>
              <c:strCache>
                <c:ptCount val="1"/>
                <c:pt idx="0">
                  <c:v>Учащиеся младших классов (школьники)</c:v>
                </c:pt>
              </c:strCache>
            </c:strRef>
          </c:tx>
          <c:spPr>
            <a:ln w="25400">
              <a:solidFill>
                <a:schemeClr val="accent3"/>
              </a:solidFill>
            </a:ln>
          </c:spPr>
          <c:marker>
            <c:symbol val="square"/>
            <c:size val="5"/>
            <c:spPr>
              <a:solidFill>
                <a:schemeClr val="accent3"/>
              </a:solidFill>
              <a:ln>
                <a:solidFill>
                  <a:schemeClr val="accent3"/>
                </a:solidFill>
              </a:ln>
            </c:spPr>
          </c:marker>
          <c:dLbls>
            <c:dLbl>
              <c:idx val="0"/>
              <c:layout>
                <c:manualLayout>
                  <c:x val="-7.2827477610471425E-2"/>
                  <c:y val="-6.364359586316685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0AB-46C9-9C4C-F0CEA151848C}"/>
                </c:ext>
              </c:extLst>
            </c:dLbl>
            <c:dLbl>
              <c:idx val="1"/>
              <c:layout>
                <c:manualLayout>
                  <c:x val="5.9049306170652497E-3"/>
                  <c:y val="-2.22752585521082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AB-46C9-9C4C-F0CEA151848C}"/>
                </c:ext>
              </c:extLst>
            </c:dLbl>
            <c:dLbl>
              <c:idx val="2"/>
              <c:layout>
                <c:manualLayout>
                  <c:x val="-1.3778171439818916E-2"/>
                  <c:y val="4.41779741243294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0AB-46C9-9C4C-F0CEA151848C}"/>
                </c:ext>
              </c:extLst>
            </c:dLbl>
            <c:dLbl>
              <c:idx val="3"/>
              <c:layout>
                <c:manualLayout>
                  <c:x val="-1.9683102056884165E-2"/>
                  <c:y val="-3.50039777247414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0AB-46C9-9C4C-F0CEA151848C}"/>
                </c:ext>
              </c:extLst>
            </c:dLbl>
            <c:dLbl>
              <c:idx val="4"/>
              <c:layout>
                <c:manualLayout>
                  <c:x val="-1.44341080976666E-16"/>
                  <c:y val="-1.27287191726332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0AB-46C9-9C4C-F0CEA151848C}"/>
                </c:ext>
              </c:extLst>
            </c:dLbl>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Каждый день</c:v>
                </c:pt>
                <c:pt idx="1">
                  <c:v>Несколько раз в неделю</c:v>
                </c:pt>
                <c:pt idx="2">
                  <c:v>Не реже раза в неделю</c:v>
                </c:pt>
                <c:pt idx="3">
                  <c:v>Реже чем раз в неделю</c:v>
                </c:pt>
                <c:pt idx="4">
                  <c:v>Затрудняюсь ответить</c:v>
                </c:pt>
              </c:strCache>
            </c:strRef>
          </c:cat>
          <c:val>
            <c:numRef>
              <c:f>Лист1!$B$2:$F$2</c:f>
              <c:numCache>
                <c:formatCode>0.0%</c:formatCode>
                <c:ptCount val="5"/>
                <c:pt idx="0">
                  <c:v>0.217</c:v>
                </c:pt>
                <c:pt idx="1">
                  <c:v>0.38900000000000001</c:v>
                </c:pt>
                <c:pt idx="2">
                  <c:v>0.122</c:v>
                </c:pt>
                <c:pt idx="3">
                  <c:v>0.13900000000000001</c:v>
                </c:pt>
                <c:pt idx="4">
                  <c:v>0.13400000000000001</c:v>
                </c:pt>
              </c:numCache>
            </c:numRef>
          </c:val>
          <c:smooth val="0"/>
          <c:extLst xmlns:c16r2="http://schemas.microsoft.com/office/drawing/2015/06/chart">
            <c:ext xmlns:c16="http://schemas.microsoft.com/office/drawing/2014/chart" uri="{C3380CC4-5D6E-409C-BE32-E72D297353CC}">
              <c16:uniqueId val="{00000005-C0AB-46C9-9C4C-F0CEA151848C}"/>
            </c:ext>
          </c:extLst>
        </c:ser>
        <c:ser>
          <c:idx val="1"/>
          <c:order val="1"/>
          <c:tx>
            <c:strRef>
              <c:f>Лист1!$A$3</c:f>
              <c:strCache>
                <c:ptCount val="1"/>
                <c:pt idx="0">
                  <c:v>Учащиеся средних классов (школьники)</c:v>
                </c:pt>
              </c:strCache>
            </c:strRef>
          </c:tx>
          <c:spPr>
            <a:ln w="25400"/>
          </c:spPr>
          <c:marker>
            <c:symbol val="diamond"/>
            <c:size val="7"/>
          </c:marker>
          <c:dLbls>
            <c:dLbl>
              <c:idx val="0"/>
              <c:layout>
                <c:manualLayout>
                  <c:x val="-7.2827477610471411E-2"/>
                  <c:y val="6.364359586316627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0AB-46C9-9C4C-F0CEA151848C}"/>
                </c:ext>
              </c:extLst>
            </c:dLbl>
            <c:dLbl>
              <c:idx val="1"/>
              <c:layout>
                <c:manualLayout>
                  <c:x val="-2.9524653085326282E-2"/>
                  <c:y val="-3.50039777247414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0AB-46C9-9C4C-F0CEA151848C}"/>
                </c:ext>
              </c:extLst>
            </c:dLbl>
            <c:dLbl>
              <c:idx val="2"/>
              <c:layout>
                <c:manualLayout>
                  <c:x val="-6.8890857199094643E-2"/>
                  <c:y val="-7.21522226887937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0AB-46C9-9C4C-F0CEA151848C}"/>
                </c:ext>
              </c:extLst>
            </c:dLbl>
            <c:dLbl>
              <c:idx val="3"/>
              <c:layout>
                <c:manualLayout>
                  <c:x val="-3.3461273496703227E-2"/>
                  <c:y val="3.44451539644638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0AB-46C9-9C4C-F0CEA151848C}"/>
                </c:ext>
              </c:extLst>
            </c:dLbl>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Лист1!$B$1:$F$1</c:f>
              <c:strCache>
                <c:ptCount val="5"/>
                <c:pt idx="0">
                  <c:v>Каждый день</c:v>
                </c:pt>
                <c:pt idx="1">
                  <c:v>Несколько раз в неделю</c:v>
                </c:pt>
                <c:pt idx="2">
                  <c:v>Не реже раза в неделю</c:v>
                </c:pt>
                <c:pt idx="3">
                  <c:v>Реже чем раз в неделю</c:v>
                </c:pt>
                <c:pt idx="4">
                  <c:v>Затрудняюсь ответить</c:v>
                </c:pt>
              </c:strCache>
            </c:strRef>
          </c:cat>
          <c:val>
            <c:numRef>
              <c:f>Лист1!$B$3:$F$3</c:f>
              <c:numCache>
                <c:formatCode>0.0%</c:formatCode>
                <c:ptCount val="5"/>
                <c:pt idx="0">
                  <c:v>0.108</c:v>
                </c:pt>
                <c:pt idx="1">
                  <c:v>0.30499999999999999</c:v>
                </c:pt>
                <c:pt idx="2">
                  <c:v>0.17399999999999999</c:v>
                </c:pt>
                <c:pt idx="3">
                  <c:v>0.22900000000000001</c:v>
                </c:pt>
                <c:pt idx="4">
                  <c:v>0.183</c:v>
                </c:pt>
              </c:numCache>
            </c:numRef>
          </c:val>
          <c:smooth val="0"/>
          <c:extLst xmlns:c16r2="http://schemas.microsoft.com/office/drawing/2015/06/chart">
            <c:ext xmlns:c16="http://schemas.microsoft.com/office/drawing/2014/chart" uri="{C3380CC4-5D6E-409C-BE32-E72D297353CC}">
              <c16:uniqueId val="{0000000A-C0AB-46C9-9C4C-F0CEA151848C}"/>
            </c:ext>
          </c:extLst>
        </c:ser>
        <c:ser>
          <c:idx val="2"/>
          <c:order val="2"/>
          <c:tx>
            <c:strRef>
              <c:f>Лист1!$A$4</c:f>
              <c:strCache>
                <c:ptCount val="1"/>
                <c:pt idx="0">
                  <c:v>Учащиеся младших классов (родители школьников)</c:v>
                </c:pt>
              </c:strCache>
            </c:strRef>
          </c:tx>
          <c:spPr>
            <a:ln w="25400">
              <a:prstDash val="dash"/>
            </a:ln>
          </c:spPr>
          <c:marker>
            <c:symbol val="square"/>
            <c:size val="5"/>
          </c:marker>
          <c:dLbls>
            <c:dLbl>
              <c:idx val="0"/>
              <c:layout>
                <c:manualLayout>
                  <c:x val="-7.6764098021848248E-2"/>
                  <c:y val="-6.364359586316685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0AB-46C9-9C4C-F0CEA151848C}"/>
                </c:ext>
              </c:extLst>
            </c:dLbl>
            <c:dLbl>
              <c:idx val="1"/>
              <c:layout>
                <c:manualLayout>
                  <c:x val="-7.0859167404783027E-2"/>
                  <c:y val="-3.50039777247414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0AB-46C9-9C4C-F0CEA151848C}"/>
                </c:ext>
              </c:extLst>
            </c:dLbl>
            <c:dLbl>
              <c:idx val="2"/>
              <c:layout>
                <c:manualLayout>
                  <c:x val="-9.0542269461667227E-2"/>
                  <c:y val="1.25159331416800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0AB-46C9-9C4C-F0CEA151848C}"/>
                </c:ext>
              </c:extLst>
            </c:dLbl>
            <c:dLbl>
              <c:idx val="3"/>
              <c:layout>
                <c:manualLayout>
                  <c:x val="-4.7239444936521997E-2"/>
                  <c:y val="3.50039777247414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0AB-46C9-9C4C-F0CEA151848C}"/>
                </c:ext>
              </c:extLst>
            </c:dLbl>
            <c:spPr>
              <a:solidFill>
                <a:schemeClr val="bg1"/>
              </a:solidFill>
              <a:ln>
                <a:solidFill>
                  <a:schemeClr val="tx1"/>
                </a:solid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Лист1!$B$1:$F$1</c:f>
              <c:strCache>
                <c:ptCount val="5"/>
                <c:pt idx="0">
                  <c:v>Каждый день</c:v>
                </c:pt>
                <c:pt idx="1">
                  <c:v>Несколько раз в неделю</c:v>
                </c:pt>
                <c:pt idx="2">
                  <c:v>Не реже раза в неделю</c:v>
                </c:pt>
                <c:pt idx="3">
                  <c:v>Реже чем раз в неделю</c:v>
                </c:pt>
                <c:pt idx="4">
                  <c:v>Затрудняюсь ответить</c:v>
                </c:pt>
              </c:strCache>
            </c:strRef>
          </c:cat>
          <c:val>
            <c:numRef>
              <c:f>Лист1!$B$4:$F$4</c:f>
              <c:numCache>
                <c:formatCode>0.0%</c:formatCode>
                <c:ptCount val="5"/>
                <c:pt idx="0">
                  <c:v>0.30599999999999999</c:v>
                </c:pt>
                <c:pt idx="1">
                  <c:v>0.377</c:v>
                </c:pt>
                <c:pt idx="2">
                  <c:v>0.13300000000000001</c:v>
                </c:pt>
                <c:pt idx="3">
                  <c:v>0.113</c:v>
                </c:pt>
                <c:pt idx="4">
                  <c:v>7.0999999999999994E-2</c:v>
                </c:pt>
              </c:numCache>
            </c:numRef>
          </c:val>
          <c:smooth val="0"/>
          <c:extLst xmlns:c16r2="http://schemas.microsoft.com/office/drawing/2015/06/chart">
            <c:ext xmlns:c16="http://schemas.microsoft.com/office/drawing/2014/chart" uri="{C3380CC4-5D6E-409C-BE32-E72D297353CC}">
              <c16:uniqueId val="{0000000F-C0AB-46C9-9C4C-F0CEA151848C}"/>
            </c:ext>
          </c:extLst>
        </c:ser>
        <c:ser>
          <c:idx val="3"/>
          <c:order val="3"/>
          <c:tx>
            <c:strRef>
              <c:f>Лист1!$A$5</c:f>
              <c:strCache>
                <c:ptCount val="1"/>
                <c:pt idx="0">
                  <c:v>Учащиеся средних классов (родители школьников)</c:v>
                </c:pt>
              </c:strCache>
            </c:strRef>
          </c:tx>
          <c:spPr>
            <a:ln w="25400">
              <a:solidFill>
                <a:schemeClr val="accent2"/>
              </a:solidFill>
              <a:prstDash val="dash"/>
            </a:ln>
          </c:spPr>
          <c:marker>
            <c:symbol val="diamond"/>
            <c:size val="7"/>
            <c:spPr>
              <a:solidFill>
                <a:schemeClr val="accent2"/>
              </a:solidFill>
              <a:ln>
                <a:solidFill>
                  <a:schemeClr val="accent2"/>
                </a:solidFill>
              </a:ln>
            </c:spPr>
          </c:marker>
          <c:dLbls>
            <c:dLbl>
              <c:idx val="0"/>
              <c:layout>
                <c:manualLayout>
                  <c:x val="-8.463733884460190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C0AB-46C9-9C4C-F0CEA151848C}"/>
                </c:ext>
              </c:extLst>
            </c:dLbl>
            <c:dLbl>
              <c:idx val="1"/>
              <c:layout>
                <c:manualLayout>
                  <c:x val="-9.841551028442086E-2"/>
                  <c:y val="-2.56170132409687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C0AB-46C9-9C4C-F0CEA151848C}"/>
                </c:ext>
              </c:extLst>
            </c:dLbl>
            <c:dLbl>
              <c:idx val="2"/>
              <c:layout>
                <c:manualLayout>
                  <c:x val="-5.9049306170653936E-3"/>
                  <c:y val="-6.05146311586406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C0AB-46C9-9C4C-F0CEA151848C}"/>
                </c:ext>
              </c:extLst>
            </c:dLbl>
            <c:dLbl>
              <c:idx val="3"/>
              <c:layout>
                <c:manualLayout>
                  <c:x val="-3.1492963291014663E-2"/>
                  <c:y val="-4.44440855432673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C0AB-46C9-9C4C-F0CEA151848C}"/>
                </c:ext>
              </c:extLst>
            </c:dLbl>
            <c:dLbl>
              <c:idx val="4"/>
              <c:layout>
                <c:manualLayout>
                  <c:x val="0"/>
                  <c:y val="1.26222783212368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C0AB-46C9-9C4C-F0CEA151848C}"/>
                </c:ext>
              </c:extLst>
            </c:dLbl>
            <c:spPr>
              <a:solidFill>
                <a:schemeClr val="bg1"/>
              </a:solidFill>
              <a:ln>
                <a:solidFill>
                  <a:schemeClr val="tx1"/>
                </a:solid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Лист1!$B$1:$F$1</c:f>
              <c:strCache>
                <c:ptCount val="5"/>
                <c:pt idx="0">
                  <c:v>Каждый день</c:v>
                </c:pt>
                <c:pt idx="1">
                  <c:v>Несколько раз в неделю</c:v>
                </c:pt>
                <c:pt idx="2">
                  <c:v>Не реже раза в неделю</c:v>
                </c:pt>
                <c:pt idx="3">
                  <c:v>Реже чем раз в неделю</c:v>
                </c:pt>
                <c:pt idx="4">
                  <c:v>Затрудняюсь ответить</c:v>
                </c:pt>
              </c:strCache>
            </c:strRef>
          </c:cat>
          <c:val>
            <c:numRef>
              <c:f>Лист1!$B$5:$F$5</c:f>
              <c:numCache>
                <c:formatCode>0.0%</c:formatCode>
                <c:ptCount val="5"/>
                <c:pt idx="0">
                  <c:v>0.14899999999999999</c:v>
                </c:pt>
                <c:pt idx="1">
                  <c:v>0.27300000000000002</c:v>
                </c:pt>
                <c:pt idx="2">
                  <c:v>0.193</c:v>
                </c:pt>
                <c:pt idx="3">
                  <c:v>0.26600000000000001</c:v>
                </c:pt>
                <c:pt idx="4">
                  <c:v>0.11899999999999999</c:v>
                </c:pt>
              </c:numCache>
            </c:numRef>
          </c:val>
          <c:smooth val="0"/>
          <c:extLst xmlns:c16r2="http://schemas.microsoft.com/office/drawing/2015/06/chart">
            <c:ext xmlns:c16="http://schemas.microsoft.com/office/drawing/2014/chart" uri="{C3380CC4-5D6E-409C-BE32-E72D297353CC}">
              <c16:uniqueId val="{00000015-C0AB-46C9-9C4C-F0CEA151848C}"/>
            </c:ext>
          </c:extLst>
        </c:ser>
        <c:ser>
          <c:idx val="4"/>
          <c:order val="4"/>
          <c:tx>
            <c:strRef>
              <c:f>Лист1!$A$6</c:f>
              <c:strCache>
                <c:ptCount val="1"/>
                <c:pt idx="0">
                  <c:v>Учащиеся старших классов (школьники)</c:v>
                </c:pt>
              </c:strCache>
            </c:strRef>
          </c:tx>
          <c:spPr>
            <a:ln w="25400"/>
          </c:spPr>
          <c:marker>
            <c:symbol val="triangle"/>
            <c:size val="7"/>
          </c:marker>
          <c:dLbls>
            <c:dLbl>
              <c:idx val="0"/>
              <c:layout>
                <c:manualLayout>
                  <c:x val="-3.1492963291014663E-2"/>
                  <c:y val="-4.10224045440201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C0AB-46C9-9C4C-F0CEA151848C}"/>
                </c:ext>
              </c:extLst>
            </c:dLbl>
            <c:dLbl>
              <c:idx val="1"/>
              <c:layout>
                <c:manualLayout>
                  <c:x val="-3.7397893908079911E-2"/>
                  <c:y val="4.10224045440201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C0AB-46C9-9C4C-F0CEA151848C}"/>
                </c:ext>
              </c:extLst>
            </c:dLbl>
            <c:dLbl>
              <c:idx val="3"/>
              <c:layout>
                <c:manualLayout>
                  <c:x val="2.5588032673949414E-2"/>
                  <c:y val="-1.89334174818555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C0AB-46C9-9C4C-F0CEA151848C}"/>
                </c:ext>
              </c:extLst>
            </c:dLbl>
            <c:dLbl>
              <c:idx val="4"/>
              <c:layout>
                <c:manualLayout>
                  <c:x val="-1.9683102056884311E-2"/>
                  <c:y val="-4.10224045440201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C0AB-46C9-9C4C-F0CEA151848C}"/>
                </c:ext>
              </c:extLst>
            </c:dLbl>
            <c:spPr>
              <a:solidFill>
                <a:schemeClr val="bg1"/>
              </a:solidFill>
              <a:ln>
                <a:solidFill>
                  <a:schemeClr val="tx1"/>
                </a:solid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Лист1!$B$1:$F$1</c:f>
              <c:strCache>
                <c:ptCount val="5"/>
                <c:pt idx="0">
                  <c:v>Каждый день</c:v>
                </c:pt>
                <c:pt idx="1">
                  <c:v>Несколько раз в неделю</c:v>
                </c:pt>
                <c:pt idx="2">
                  <c:v>Не реже раза в неделю</c:v>
                </c:pt>
                <c:pt idx="3">
                  <c:v>Реже чем раз в неделю</c:v>
                </c:pt>
                <c:pt idx="4">
                  <c:v>Затрудняюсь ответить</c:v>
                </c:pt>
              </c:strCache>
            </c:strRef>
          </c:cat>
          <c:val>
            <c:numRef>
              <c:f>Лист1!$B$6:$F$6</c:f>
              <c:numCache>
                <c:formatCode>0.0%</c:formatCode>
                <c:ptCount val="5"/>
                <c:pt idx="0">
                  <c:v>0.14699999999999999</c:v>
                </c:pt>
                <c:pt idx="1">
                  <c:v>0.23200000000000001</c:v>
                </c:pt>
                <c:pt idx="2">
                  <c:v>0.16200000000000001</c:v>
                </c:pt>
                <c:pt idx="3">
                  <c:v>0.27100000000000002</c:v>
                </c:pt>
                <c:pt idx="4">
                  <c:v>0.188</c:v>
                </c:pt>
              </c:numCache>
            </c:numRef>
          </c:val>
          <c:smooth val="0"/>
          <c:extLst xmlns:c16r2="http://schemas.microsoft.com/office/drawing/2015/06/chart">
            <c:ext xmlns:c16="http://schemas.microsoft.com/office/drawing/2014/chart" uri="{C3380CC4-5D6E-409C-BE32-E72D297353CC}">
              <c16:uniqueId val="{0000001A-C0AB-46C9-9C4C-F0CEA151848C}"/>
            </c:ext>
          </c:extLst>
        </c:ser>
        <c:dLbls>
          <c:showLegendKey val="0"/>
          <c:showVal val="0"/>
          <c:showCatName val="0"/>
          <c:showSerName val="0"/>
          <c:showPercent val="0"/>
          <c:showBubbleSize val="0"/>
        </c:dLbls>
        <c:marker val="1"/>
        <c:smooth val="0"/>
        <c:axId val="216202624"/>
        <c:axId val="216294528"/>
      </c:lineChart>
      <c:catAx>
        <c:axId val="216202624"/>
        <c:scaling>
          <c:orientation val="minMax"/>
        </c:scaling>
        <c:delete val="0"/>
        <c:axPos val="b"/>
        <c:numFmt formatCode="General" sourceLinked="1"/>
        <c:majorTickMark val="out"/>
        <c:minorTickMark val="none"/>
        <c:tickLblPos val="nextTo"/>
        <c:txPr>
          <a:bodyPr/>
          <a:lstStyle/>
          <a:p>
            <a:pPr algn="r">
              <a:defRPr sz="1050"/>
            </a:pPr>
            <a:endParaRPr lang="ru-RU"/>
          </a:p>
        </c:txPr>
        <c:crossAx val="216294528"/>
        <c:crosses val="autoZero"/>
        <c:auto val="1"/>
        <c:lblAlgn val="ctr"/>
        <c:lblOffset val="100"/>
        <c:noMultiLvlLbl val="0"/>
      </c:catAx>
      <c:valAx>
        <c:axId val="216294528"/>
        <c:scaling>
          <c:orientation val="minMax"/>
          <c:max val="0.4"/>
        </c:scaling>
        <c:delete val="0"/>
        <c:axPos val="l"/>
        <c:majorGridlines/>
        <c:numFmt formatCode="0%" sourceLinked="0"/>
        <c:majorTickMark val="out"/>
        <c:minorTickMark val="none"/>
        <c:tickLblPos val="nextTo"/>
        <c:crossAx val="216202624"/>
        <c:crosses val="autoZero"/>
        <c:crossBetween val="between"/>
        <c:majorUnit val="0.1"/>
      </c:valAx>
    </c:plotArea>
    <c:legend>
      <c:legendPos val="r"/>
      <c:layout>
        <c:manualLayout>
          <c:xMode val="edge"/>
          <c:yMode val="edge"/>
          <c:x val="0"/>
          <c:y val="0.86760522258008599"/>
          <c:w val="0.99386879120180849"/>
          <c:h val="0.12142068568196066"/>
        </c:manualLayout>
      </c:layout>
      <c:overlay val="0"/>
      <c:spPr>
        <a:solidFill>
          <a:schemeClr val="bg1"/>
        </a:solidFill>
        <a:ln>
          <a:solidFill>
            <a:schemeClr val="tx1"/>
          </a:solidFill>
        </a:ln>
      </c:spPr>
      <c:txPr>
        <a:bodyPr/>
        <a:lstStyle/>
        <a:p>
          <a:pPr>
            <a:defRPr sz="900"/>
          </a:pPr>
          <a:endParaRPr lang="ru-RU"/>
        </a:p>
      </c:txPr>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a:solidFill>
                  <a:sysClr val="windowText" lastClr="000000"/>
                </a:solidFill>
              </a:rPr>
              <a:t>Диаг. 2.7.4. Частота чтения книг детьми в зависимости от степени</a:t>
            </a:r>
            <a:r>
              <a:rPr lang="ru-RU" sz="1500" baseline="0">
                <a:solidFill>
                  <a:sysClr val="windowText" lastClr="000000"/>
                </a:solidFill>
              </a:rPr>
              <a:t> интереса к чтению, </a:t>
            </a:r>
            <a:r>
              <a:rPr lang="ru-RU" sz="1200" i="1" baseline="0">
                <a:solidFill>
                  <a:sysClr val="windowText" lastClr="000000"/>
                </a:solidFill>
              </a:rPr>
              <a:t>опрос школьников и родителей школьников</a:t>
            </a:r>
            <a:endParaRPr lang="ru-RU" sz="1200" i="1">
              <a:solidFill>
                <a:sysClr val="windowText" lastClr="000000"/>
              </a:solidFill>
            </a:endParaRPr>
          </a:p>
        </c:rich>
      </c:tx>
      <c:layout>
        <c:manualLayout>
          <c:xMode val="edge"/>
          <c:yMode val="edge"/>
          <c:x val="0.13291402501627939"/>
          <c:y val="0"/>
        </c:manualLayout>
      </c:layout>
      <c:overlay val="0"/>
    </c:title>
    <c:autoTitleDeleted val="0"/>
    <c:plotArea>
      <c:layout>
        <c:manualLayout>
          <c:layoutTarget val="inner"/>
          <c:xMode val="edge"/>
          <c:yMode val="edge"/>
          <c:x val="5.5242253265728861E-2"/>
          <c:y val="0.18107207752877044"/>
          <c:w val="0.91159233970864362"/>
          <c:h val="0.58097448374102989"/>
        </c:manualLayout>
      </c:layout>
      <c:lineChart>
        <c:grouping val="standard"/>
        <c:varyColors val="0"/>
        <c:ser>
          <c:idx val="0"/>
          <c:order val="0"/>
          <c:tx>
            <c:strRef>
              <c:f>Лист1!$A$2</c:f>
              <c:strCache>
                <c:ptCount val="1"/>
                <c:pt idx="0">
                  <c:v>В целом любят читать (школьники)</c:v>
                </c:pt>
              </c:strCache>
            </c:strRef>
          </c:tx>
          <c:spPr>
            <a:ln w="25400">
              <a:solidFill>
                <a:schemeClr val="accent3"/>
              </a:solidFill>
            </a:ln>
          </c:spPr>
          <c:marker>
            <c:symbol val="square"/>
            <c:size val="5"/>
            <c:spPr>
              <a:solidFill>
                <a:schemeClr val="accent3"/>
              </a:solidFill>
              <a:ln>
                <a:solidFill>
                  <a:schemeClr val="accent3"/>
                </a:solidFill>
              </a:ln>
            </c:spPr>
          </c:marker>
          <c:dLbls>
            <c:dLbl>
              <c:idx val="0"/>
              <c:layout>
                <c:manualLayout>
                  <c:x val="-7.2827477610471425E-2"/>
                  <c:y val="-6.364359586316685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405-422E-B74B-01232F8D1E22}"/>
                </c:ext>
              </c:extLst>
            </c:dLbl>
            <c:dLbl>
              <c:idx val="1"/>
              <c:layout>
                <c:manualLayout>
                  <c:x val="5.9049306170652497E-3"/>
                  <c:y val="-2.22752585521082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405-422E-B74B-01232F8D1E22}"/>
                </c:ext>
              </c:extLst>
            </c:dLbl>
            <c:dLbl>
              <c:idx val="3"/>
              <c:layout>
                <c:manualLayout>
                  <c:x val="-1.9683102056884165E-2"/>
                  <c:y val="-3.50039777247414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405-422E-B74B-01232F8D1E22}"/>
                </c:ext>
              </c:extLst>
            </c:dLbl>
            <c:dLbl>
              <c:idx val="4"/>
              <c:layout>
                <c:manualLayout>
                  <c:x val="-1.44341080976666E-16"/>
                  <c:y val="-1.27287191726332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405-422E-B74B-01232F8D1E22}"/>
                </c:ext>
              </c:extLst>
            </c:dLbl>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Каждый день</c:v>
                </c:pt>
                <c:pt idx="1">
                  <c:v>Несколько раз в неделю</c:v>
                </c:pt>
                <c:pt idx="2">
                  <c:v>Не реже раза в неделю</c:v>
                </c:pt>
                <c:pt idx="3">
                  <c:v>Реже чем раз в неделю</c:v>
                </c:pt>
                <c:pt idx="4">
                  <c:v>Затрудняюсь ответить</c:v>
                </c:pt>
              </c:strCache>
            </c:strRef>
          </c:cat>
          <c:val>
            <c:numRef>
              <c:f>Лист1!$B$2:$F$2</c:f>
              <c:numCache>
                <c:formatCode>0.0%</c:formatCode>
                <c:ptCount val="5"/>
                <c:pt idx="0">
                  <c:v>0.23499999999999999</c:v>
                </c:pt>
                <c:pt idx="1">
                  <c:v>0.442</c:v>
                </c:pt>
                <c:pt idx="2">
                  <c:v>0.16800000000000001</c:v>
                </c:pt>
                <c:pt idx="3">
                  <c:v>0.1</c:v>
                </c:pt>
                <c:pt idx="4">
                  <c:v>5.6000000000000001E-2</c:v>
                </c:pt>
              </c:numCache>
            </c:numRef>
          </c:val>
          <c:smooth val="0"/>
          <c:extLst xmlns:c16r2="http://schemas.microsoft.com/office/drawing/2015/06/chart">
            <c:ext xmlns:c16="http://schemas.microsoft.com/office/drawing/2014/chart" uri="{C3380CC4-5D6E-409C-BE32-E72D297353CC}">
              <c16:uniqueId val="{00000004-5405-422E-B74B-01232F8D1E22}"/>
            </c:ext>
          </c:extLst>
        </c:ser>
        <c:ser>
          <c:idx val="1"/>
          <c:order val="1"/>
          <c:tx>
            <c:strRef>
              <c:f>Лист1!$A$3</c:f>
              <c:strCache>
                <c:ptCount val="1"/>
                <c:pt idx="0">
                  <c:v>В целом не любят читать (школьники)</c:v>
                </c:pt>
              </c:strCache>
            </c:strRef>
          </c:tx>
          <c:spPr>
            <a:ln w="25400"/>
          </c:spPr>
          <c:marker>
            <c:symbol val="diamond"/>
            <c:size val="7"/>
          </c:marker>
          <c:dLbls>
            <c:dLbl>
              <c:idx val="0"/>
              <c:layout>
                <c:manualLayout>
                  <c:x val="-7.2827477610471411E-2"/>
                  <c:y val="6.364359586316627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405-422E-B74B-01232F8D1E22}"/>
                </c:ext>
              </c:extLst>
            </c:dLbl>
            <c:dLbl>
              <c:idx val="1"/>
              <c:layout>
                <c:manualLayout>
                  <c:x val="-2.9524653085326282E-2"/>
                  <c:y val="-3.50039777247414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405-422E-B74B-01232F8D1E22}"/>
                </c:ext>
              </c:extLst>
            </c:dLbl>
            <c:dLbl>
              <c:idx val="2"/>
              <c:layout>
                <c:manualLayout>
                  <c:x val="-3.9366204113768328E-3"/>
                  <c:y val="5.09148766905330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405-422E-B74B-01232F8D1E22}"/>
                </c:ext>
              </c:extLst>
            </c:dLbl>
            <c:dLbl>
              <c:idx val="3"/>
              <c:layout>
                <c:manualLayout>
                  <c:x val="-2.3619722468260999E-2"/>
                  <c:y val="-3.18217979315831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405-422E-B74B-01232F8D1E22}"/>
                </c:ext>
              </c:extLst>
            </c:dLbl>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Каждый день</c:v>
                </c:pt>
                <c:pt idx="1">
                  <c:v>Несколько раз в неделю</c:v>
                </c:pt>
                <c:pt idx="2">
                  <c:v>Не реже раза в неделю</c:v>
                </c:pt>
                <c:pt idx="3">
                  <c:v>Реже чем раз в неделю</c:v>
                </c:pt>
                <c:pt idx="4">
                  <c:v>Затрудняюсь ответить</c:v>
                </c:pt>
              </c:strCache>
            </c:strRef>
          </c:cat>
          <c:val>
            <c:numRef>
              <c:f>Лист1!$B$3:$F$3</c:f>
              <c:numCache>
                <c:formatCode>0.0%</c:formatCode>
                <c:ptCount val="5"/>
                <c:pt idx="0">
                  <c:v>5.3999999999999999E-2</c:v>
                </c:pt>
                <c:pt idx="1">
                  <c:v>0.153</c:v>
                </c:pt>
                <c:pt idx="2">
                  <c:v>0.13800000000000001</c:v>
                </c:pt>
                <c:pt idx="3">
                  <c:v>0.38900000000000001</c:v>
                </c:pt>
                <c:pt idx="4">
                  <c:v>0.26600000000000001</c:v>
                </c:pt>
              </c:numCache>
            </c:numRef>
          </c:val>
          <c:smooth val="0"/>
          <c:extLst xmlns:c16r2="http://schemas.microsoft.com/office/drawing/2015/06/chart">
            <c:ext xmlns:c16="http://schemas.microsoft.com/office/drawing/2014/chart" uri="{C3380CC4-5D6E-409C-BE32-E72D297353CC}">
              <c16:uniqueId val="{00000009-5405-422E-B74B-01232F8D1E22}"/>
            </c:ext>
          </c:extLst>
        </c:ser>
        <c:ser>
          <c:idx val="2"/>
          <c:order val="2"/>
          <c:tx>
            <c:strRef>
              <c:f>Лист1!$A$4</c:f>
              <c:strCache>
                <c:ptCount val="1"/>
                <c:pt idx="0">
                  <c:v>В целом любят читать (родители школьников)</c:v>
                </c:pt>
              </c:strCache>
            </c:strRef>
          </c:tx>
          <c:spPr>
            <a:ln w="25400">
              <a:prstDash val="dash"/>
            </a:ln>
          </c:spPr>
          <c:marker>
            <c:symbol val="square"/>
            <c:size val="5"/>
          </c:marker>
          <c:dLbls>
            <c:dLbl>
              <c:idx val="0"/>
              <c:layout>
                <c:manualLayout>
                  <c:x val="-7.6764098021848248E-2"/>
                  <c:y val="-6.364359586316685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405-422E-B74B-01232F8D1E22}"/>
                </c:ext>
              </c:extLst>
            </c:dLbl>
            <c:dLbl>
              <c:idx val="1"/>
              <c:layout>
                <c:manualLayout>
                  <c:x val="-7.0859167404783027E-2"/>
                  <c:y val="-3.50039777247414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405-422E-B74B-01232F8D1E22}"/>
                </c:ext>
              </c:extLst>
            </c:dLbl>
            <c:dLbl>
              <c:idx val="2"/>
              <c:layout>
                <c:manualLayout>
                  <c:x val="-7.873240822753666E-2"/>
                  <c:y val="-1.27287191726333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405-422E-B74B-01232F8D1E22}"/>
                </c:ext>
              </c:extLst>
            </c:dLbl>
            <c:dLbl>
              <c:idx val="3"/>
              <c:layout>
                <c:manualLayout>
                  <c:x val="-4.7239444936521997E-2"/>
                  <c:y val="3.50039777247414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405-422E-B74B-01232F8D1E22}"/>
                </c:ext>
              </c:extLst>
            </c:dLbl>
            <c:spPr>
              <a:solidFill>
                <a:schemeClr val="bg1"/>
              </a:solidFill>
              <a:ln>
                <a:solidFill>
                  <a:schemeClr val="tx1"/>
                </a:solid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Лист1!$B$1:$F$1</c:f>
              <c:strCache>
                <c:ptCount val="5"/>
                <c:pt idx="0">
                  <c:v>Каждый день</c:v>
                </c:pt>
                <c:pt idx="1">
                  <c:v>Несколько раз в неделю</c:v>
                </c:pt>
                <c:pt idx="2">
                  <c:v>Не реже раза в неделю</c:v>
                </c:pt>
                <c:pt idx="3">
                  <c:v>Реже чем раз в неделю</c:v>
                </c:pt>
                <c:pt idx="4">
                  <c:v>Затрудняюсь ответить</c:v>
                </c:pt>
              </c:strCache>
            </c:strRef>
          </c:cat>
          <c:val>
            <c:numRef>
              <c:f>Лист1!$B$4:$F$4</c:f>
              <c:numCache>
                <c:formatCode>0.0%</c:formatCode>
                <c:ptCount val="5"/>
                <c:pt idx="0">
                  <c:v>0.32500000000000001</c:v>
                </c:pt>
                <c:pt idx="1">
                  <c:v>0.439</c:v>
                </c:pt>
                <c:pt idx="2">
                  <c:v>0.152</c:v>
                </c:pt>
                <c:pt idx="3">
                  <c:v>6.0999999999999999E-2</c:v>
                </c:pt>
                <c:pt idx="4">
                  <c:v>2.1999999999999999E-2</c:v>
                </c:pt>
              </c:numCache>
            </c:numRef>
          </c:val>
          <c:smooth val="0"/>
          <c:extLst xmlns:c16r2="http://schemas.microsoft.com/office/drawing/2015/06/chart">
            <c:ext xmlns:c16="http://schemas.microsoft.com/office/drawing/2014/chart" uri="{C3380CC4-5D6E-409C-BE32-E72D297353CC}">
              <c16:uniqueId val="{0000000E-5405-422E-B74B-01232F8D1E22}"/>
            </c:ext>
          </c:extLst>
        </c:ser>
        <c:ser>
          <c:idx val="3"/>
          <c:order val="3"/>
          <c:tx>
            <c:strRef>
              <c:f>Лист1!$A$5</c:f>
              <c:strCache>
                <c:ptCount val="1"/>
                <c:pt idx="0">
                  <c:v>В целом не любят читать (родители школьников)</c:v>
                </c:pt>
              </c:strCache>
            </c:strRef>
          </c:tx>
          <c:spPr>
            <a:ln w="25400">
              <a:solidFill>
                <a:schemeClr val="accent2"/>
              </a:solidFill>
              <a:prstDash val="dash"/>
            </a:ln>
          </c:spPr>
          <c:marker>
            <c:symbol val="diamond"/>
            <c:size val="7"/>
            <c:spPr>
              <a:solidFill>
                <a:schemeClr val="accent2"/>
              </a:solidFill>
              <a:ln>
                <a:solidFill>
                  <a:schemeClr val="accent2"/>
                </a:solidFill>
              </a:ln>
            </c:spPr>
          </c:marker>
          <c:dLbls>
            <c:dLbl>
              <c:idx val="0"/>
              <c:layout>
                <c:manualLayout>
                  <c:x val="-8.463733884460190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405-422E-B74B-01232F8D1E22}"/>
                </c:ext>
              </c:extLst>
            </c:dLbl>
            <c:dLbl>
              <c:idx val="1"/>
              <c:layout>
                <c:manualLayout>
                  <c:x val="-3.3461273496703081E-2"/>
                  <c:y val="-4.4550517104216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5405-422E-B74B-01232F8D1E22}"/>
                </c:ext>
              </c:extLst>
            </c:dLbl>
            <c:dLbl>
              <c:idx val="2"/>
              <c:layout>
                <c:manualLayout>
                  <c:x val="-2.3619722468260999E-2"/>
                  <c:y val="-6.68257756563245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5405-422E-B74B-01232F8D1E22}"/>
                </c:ext>
              </c:extLst>
            </c:dLbl>
            <c:dLbl>
              <c:idx val="3"/>
              <c:layout>
                <c:manualLayout>
                  <c:x val="-2.165141226257258E-2"/>
                  <c:y val="-3.18217979315831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5405-422E-B74B-01232F8D1E22}"/>
                </c:ext>
              </c:extLst>
            </c:dLbl>
            <c:spPr>
              <a:solidFill>
                <a:schemeClr val="bg1"/>
              </a:solidFill>
              <a:ln>
                <a:solidFill>
                  <a:schemeClr val="tx1"/>
                </a:solid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Лист1!$B$1:$F$1</c:f>
              <c:strCache>
                <c:ptCount val="5"/>
                <c:pt idx="0">
                  <c:v>Каждый день</c:v>
                </c:pt>
                <c:pt idx="1">
                  <c:v>Несколько раз в неделю</c:v>
                </c:pt>
                <c:pt idx="2">
                  <c:v>Не реже раза в неделю</c:v>
                </c:pt>
                <c:pt idx="3">
                  <c:v>Реже чем раз в неделю</c:v>
                </c:pt>
                <c:pt idx="4">
                  <c:v>Затрудняюсь ответить</c:v>
                </c:pt>
              </c:strCache>
            </c:strRef>
          </c:cat>
          <c:val>
            <c:numRef>
              <c:f>Лист1!$B$5:$F$5</c:f>
              <c:numCache>
                <c:formatCode>0.0%</c:formatCode>
                <c:ptCount val="5"/>
                <c:pt idx="0">
                  <c:v>0.14299999999999999</c:v>
                </c:pt>
                <c:pt idx="1">
                  <c:v>0.24099999999999999</c:v>
                </c:pt>
                <c:pt idx="2">
                  <c:v>0.17599999999999999</c:v>
                </c:pt>
                <c:pt idx="3">
                  <c:v>0.29799999999999999</c:v>
                </c:pt>
                <c:pt idx="4">
                  <c:v>0.14199999999999999</c:v>
                </c:pt>
              </c:numCache>
            </c:numRef>
          </c:val>
          <c:smooth val="0"/>
          <c:extLst xmlns:c16r2="http://schemas.microsoft.com/office/drawing/2015/06/chart">
            <c:ext xmlns:c16="http://schemas.microsoft.com/office/drawing/2014/chart" uri="{C3380CC4-5D6E-409C-BE32-E72D297353CC}">
              <c16:uniqueId val="{00000013-5405-422E-B74B-01232F8D1E22}"/>
            </c:ext>
          </c:extLst>
        </c:ser>
        <c:dLbls>
          <c:showLegendKey val="0"/>
          <c:showVal val="0"/>
          <c:showCatName val="0"/>
          <c:showSerName val="0"/>
          <c:showPercent val="0"/>
          <c:showBubbleSize val="0"/>
        </c:dLbls>
        <c:marker val="1"/>
        <c:smooth val="0"/>
        <c:axId val="216380544"/>
        <c:axId val="216382080"/>
      </c:lineChart>
      <c:catAx>
        <c:axId val="216380544"/>
        <c:scaling>
          <c:orientation val="minMax"/>
        </c:scaling>
        <c:delete val="0"/>
        <c:axPos val="b"/>
        <c:numFmt formatCode="General" sourceLinked="1"/>
        <c:majorTickMark val="out"/>
        <c:minorTickMark val="none"/>
        <c:tickLblPos val="nextTo"/>
        <c:txPr>
          <a:bodyPr/>
          <a:lstStyle/>
          <a:p>
            <a:pPr algn="r">
              <a:defRPr sz="1050"/>
            </a:pPr>
            <a:endParaRPr lang="ru-RU"/>
          </a:p>
        </c:txPr>
        <c:crossAx val="216382080"/>
        <c:crosses val="autoZero"/>
        <c:auto val="1"/>
        <c:lblAlgn val="ctr"/>
        <c:lblOffset val="100"/>
        <c:noMultiLvlLbl val="0"/>
      </c:catAx>
      <c:valAx>
        <c:axId val="216382080"/>
        <c:scaling>
          <c:orientation val="minMax"/>
        </c:scaling>
        <c:delete val="0"/>
        <c:axPos val="l"/>
        <c:majorGridlines/>
        <c:numFmt formatCode="0%" sourceLinked="0"/>
        <c:majorTickMark val="out"/>
        <c:minorTickMark val="none"/>
        <c:tickLblPos val="nextTo"/>
        <c:crossAx val="216380544"/>
        <c:crosses val="autoZero"/>
        <c:crossBetween val="between"/>
        <c:majorUnit val="0.1"/>
      </c:valAx>
    </c:plotArea>
    <c:legend>
      <c:legendPos val="r"/>
      <c:layout>
        <c:manualLayout>
          <c:xMode val="edge"/>
          <c:yMode val="edge"/>
          <c:x val="1.8227482415008128E-2"/>
          <c:y val="0.88677972945689476"/>
          <c:w val="0.9741364038972542"/>
          <c:h val="8.8058988974077296E-2"/>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a:solidFill>
                  <a:sysClr val="windowText" lastClr="000000"/>
                </a:solidFill>
              </a:rPr>
              <a:t>Диаг. 2.7.5. Частота чтения книг детьми в зависимости от частоты посещения библиотек, </a:t>
            </a:r>
            <a:r>
              <a:rPr lang="ru-RU" sz="1200" i="1">
                <a:solidFill>
                  <a:sysClr val="windowText" lastClr="000000"/>
                </a:solidFill>
              </a:rPr>
              <a:t>опрос школьников и родителей школьников</a:t>
            </a:r>
          </a:p>
        </c:rich>
      </c:tx>
      <c:layout>
        <c:manualLayout>
          <c:xMode val="edge"/>
          <c:yMode val="edge"/>
          <c:x val="0.13291402501627939"/>
          <c:y val="0"/>
        </c:manualLayout>
      </c:layout>
      <c:overlay val="0"/>
    </c:title>
    <c:autoTitleDeleted val="0"/>
    <c:plotArea>
      <c:layout>
        <c:manualLayout>
          <c:layoutTarget val="inner"/>
          <c:xMode val="edge"/>
          <c:yMode val="edge"/>
          <c:x val="5.5242253265728861E-2"/>
          <c:y val="0.16049422393629367"/>
          <c:w val="0.91159233970864362"/>
          <c:h val="0.74368203974503189"/>
        </c:manualLayout>
      </c:layout>
      <c:lineChart>
        <c:grouping val="standard"/>
        <c:varyColors val="0"/>
        <c:ser>
          <c:idx val="0"/>
          <c:order val="0"/>
          <c:tx>
            <c:strRef>
              <c:f>Лист1!$A$2</c:f>
              <c:strCache>
                <c:ptCount val="1"/>
                <c:pt idx="0">
                  <c:v>Часто посещают библиотеки (школьники)</c:v>
                </c:pt>
              </c:strCache>
            </c:strRef>
          </c:tx>
          <c:spPr>
            <a:ln w="25400">
              <a:solidFill>
                <a:schemeClr val="accent6">
                  <a:lumMod val="50000"/>
                </a:schemeClr>
              </a:solidFill>
            </a:ln>
          </c:spPr>
          <c:marker>
            <c:symbol val="square"/>
            <c:size val="5"/>
            <c:spPr>
              <a:solidFill>
                <a:schemeClr val="accent6">
                  <a:lumMod val="50000"/>
                </a:schemeClr>
              </a:solidFill>
              <a:ln>
                <a:solidFill>
                  <a:schemeClr val="accent6">
                    <a:lumMod val="50000"/>
                  </a:schemeClr>
                </a:solidFill>
              </a:ln>
            </c:spPr>
          </c:marker>
          <c:dLbls>
            <c:dLbl>
              <c:idx val="0"/>
              <c:layout>
                <c:manualLayout>
                  <c:x val="-7.2827477610471425E-2"/>
                  <c:y val="-6.364359586316685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015-4D1C-BC4F-7C39D29DCCA1}"/>
                </c:ext>
              </c:extLst>
            </c:dLbl>
            <c:dLbl>
              <c:idx val="1"/>
              <c:layout>
                <c:manualLayout>
                  <c:x val="-8.0700718433225113E-2"/>
                  <c:y val="-3.07787419429714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015-4D1C-BC4F-7C39D29DCCA1}"/>
                </c:ext>
              </c:extLst>
            </c:dLbl>
            <c:dLbl>
              <c:idx val="2"/>
              <c:layout>
                <c:manualLayout>
                  <c:x val="-9.0542269461667158E-2"/>
                  <c:y val="1.58332886960558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015-4D1C-BC4F-7C39D29DCCA1}"/>
                </c:ext>
              </c:extLst>
            </c:dLbl>
            <c:dLbl>
              <c:idx val="3"/>
              <c:layout>
                <c:manualLayout>
                  <c:x val="-6.6922546993406232E-2"/>
                  <c:y val="1.03475904797614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015-4D1C-BC4F-7C39D29DCCA1}"/>
                </c:ext>
              </c:extLst>
            </c:dLbl>
            <c:dLbl>
              <c:idx val="4"/>
              <c:layout>
                <c:manualLayout>
                  <c:x val="4.920775514221027E-2"/>
                  <c:y val="1.44356955380567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015-4D1C-BC4F-7C39D29DCCA1}"/>
                </c:ext>
              </c:extLst>
            </c:dLbl>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Лист1!$B$1:$F$1</c:f>
              <c:strCache>
                <c:ptCount val="5"/>
                <c:pt idx="0">
                  <c:v>Каждый день</c:v>
                </c:pt>
                <c:pt idx="1">
                  <c:v>Несколько раз в неделю</c:v>
                </c:pt>
                <c:pt idx="2">
                  <c:v>Не реже раза в неделю</c:v>
                </c:pt>
                <c:pt idx="3">
                  <c:v>Реже чем раз в неделю</c:v>
                </c:pt>
                <c:pt idx="4">
                  <c:v>Затрудняюсь ответить</c:v>
                </c:pt>
              </c:strCache>
            </c:strRef>
          </c:cat>
          <c:val>
            <c:numRef>
              <c:f>Лист1!$B$2:$F$2</c:f>
              <c:numCache>
                <c:formatCode>0.0%</c:formatCode>
                <c:ptCount val="5"/>
                <c:pt idx="0">
                  <c:v>0.38300000000000001</c:v>
                </c:pt>
                <c:pt idx="1">
                  <c:v>0.45</c:v>
                </c:pt>
                <c:pt idx="2">
                  <c:v>3.5999999999999997E-2</c:v>
                </c:pt>
                <c:pt idx="3">
                  <c:v>7.5999999999999998E-2</c:v>
                </c:pt>
                <c:pt idx="4">
                  <c:v>5.5E-2</c:v>
                </c:pt>
              </c:numCache>
            </c:numRef>
          </c:val>
          <c:smooth val="0"/>
          <c:extLst xmlns:c16r2="http://schemas.microsoft.com/office/drawing/2015/06/chart">
            <c:ext xmlns:c16="http://schemas.microsoft.com/office/drawing/2014/chart" uri="{C3380CC4-5D6E-409C-BE32-E72D297353CC}">
              <c16:uniqueId val="{00000005-0015-4D1C-BC4F-7C39D29DCCA1}"/>
            </c:ext>
          </c:extLst>
        </c:ser>
        <c:ser>
          <c:idx val="1"/>
          <c:order val="1"/>
          <c:tx>
            <c:strRef>
              <c:f>Лист1!$A$3</c:f>
              <c:strCache>
                <c:ptCount val="1"/>
                <c:pt idx="0">
                  <c:v>Иногда посещают библиотеки (школьники)</c:v>
                </c:pt>
              </c:strCache>
            </c:strRef>
          </c:tx>
          <c:spPr>
            <a:ln w="25400">
              <a:solidFill>
                <a:schemeClr val="accent6">
                  <a:lumMod val="75000"/>
                </a:schemeClr>
              </a:solidFill>
            </a:ln>
          </c:spPr>
          <c:marker>
            <c:symbol val="triangle"/>
            <c:size val="7"/>
            <c:spPr>
              <a:solidFill>
                <a:schemeClr val="accent6">
                  <a:lumMod val="75000"/>
                </a:schemeClr>
              </a:solidFill>
              <a:ln>
                <a:solidFill>
                  <a:schemeClr val="accent6">
                    <a:lumMod val="75000"/>
                  </a:schemeClr>
                </a:solidFill>
              </a:ln>
            </c:spPr>
          </c:marker>
          <c:dLbls>
            <c:dLbl>
              <c:idx val="0"/>
              <c:layout>
                <c:manualLayout>
                  <c:x val="-8.0700718433225072E-2"/>
                  <c:y val="-1.53746814256914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015-4D1C-BC4F-7C39D29DCCA1}"/>
                </c:ext>
              </c:extLst>
            </c:dLbl>
            <c:dLbl>
              <c:idx val="1"/>
              <c:layout>
                <c:manualLayout>
                  <c:x val="0"/>
                  <c:y val="-1.39056278679451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015-4D1C-BC4F-7C39D29DCCA1}"/>
                </c:ext>
              </c:extLst>
            </c:dLbl>
            <c:dLbl>
              <c:idx val="2"/>
              <c:layout>
                <c:manualLayout>
                  <c:x val="5.9049306170651777E-3"/>
                  <c:y val="-3.81385362543967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015-4D1C-BC4F-7C39D29DCCA1}"/>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015-4D1C-BC4F-7C39D29DCCA1}"/>
                </c:ext>
              </c:extLst>
            </c:dLbl>
            <c:dLbl>
              <c:idx val="4"/>
              <c:layout>
                <c:manualLayout>
                  <c:x val="9.841551028441935E-3"/>
                  <c:y val="-3.40136054421768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6845782895384304E-2"/>
                      <c:h val="3.3971200028567856E-2"/>
                    </c:manualLayout>
                  </c15:layout>
                </c:ext>
                <c:ext xmlns:c16="http://schemas.microsoft.com/office/drawing/2014/chart" uri="{C3380CC4-5D6E-409C-BE32-E72D297353CC}">
                  <c16:uniqueId val="{0000000A-0015-4D1C-BC4F-7C39D29DCCA1}"/>
                </c:ext>
              </c:extLst>
            </c:dLbl>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Лист1!$B$1:$F$1</c:f>
              <c:strCache>
                <c:ptCount val="5"/>
                <c:pt idx="0">
                  <c:v>Каждый день</c:v>
                </c:pt>
                <c:pt idx="1">
                  <c:v>Несколько раз в неделю</c:v>
                </c:pt>
                <c:pt idx="2">
                  <c:v>Не реже раза в неделю</c:v>
                </c:pt>
                <c:pt idx="3">
                  <c:v>Реже чем раз в неделю</c:v>
                </c:pt>
                <c:pt idx="4">
                  <c:v>Затрудняюсь ответить</c:v>
                </c:pt>
              </c:strCache>
            </c:strRef>
          </c:cat>
          <c:val>
            <c:numRef>
              <c:f>Лист1!$B$3:$F$3</c:f>
              <c:numCache>
                <c:formatCode>0.0%</c:formatCode>
                <c:ptCount val="5"/>
                <c:pt idx="0">
                  <c:v>0.218</c:v>
                </c:pt>
                <c:pt idx="1">
                  <c:v>0.44800000000000001</c:v>
                </c:pt>
                <c:pt idx="2">
                  <c:v>0.17</c:v>
                </c:pt>
                <c:pt idx="3">
                  <c:v>9.9000000000000005E-2</c:v>
                </c:pt>
                <c:pt idx="4">
                  <c:v>6.4000000000000001E-2</c:v>
                </c:pt>
              </c:numCache>
            </c:numRef>
          </c:val>
          <c:smooth val="0"/>
          <c:extLst xmlns:c16r2="http://schemas.microsoft.com/office/drawing/2015/06/chart">
            <c:ext xmlns:c16="http://schemas.microsoft.com/office/drawing/2014/chart" uri="{C3380CC4-5D6E-409C-BE32-E72D297353CC}">
              <c16:uniqueId val="{0000000B-0015-4D1C-BC4F-7C39D29DCCA1}"/>
            </c:ext>
          </c:extLst>
        </c:ser>
        <c:ser>
          <c:idx val="2"/>
          <c:order val="2"/>
          <c:tx>
            <c:strRef>
              <c:f>Лист1!$A$4</c:f>
              <c:strCache>
                <c:ptCount val="1"/>
                <c:pt idx="0">
                  <c:v>Редко посещают библиотеки (школьники)</c:v>
                </c:pt>
              </c:strCache>
            </c:strRef>
          </c:tx>
          <c:spPr>
            <a:ln w="25400">
              <a:solidFill>
                <a:srgbClr val="FFC000"/>
              </a:solidFill>
              <a:prstDash val="dash"/>
            </a:ln>
          </c:spPr>
          <c:marker>
            <c:symbol val="square"/>
            <c:size val="5"/>
            <c:spPr>
              <a:solidFill>
                <a:srgbClr val="FFC000"/>
              </a:solidFill>
              <a:ln>
                <a:solidFill>
                  <a:srgbClr val="FFC000"/>
                </a:solidFill>
              </a:ln>
            </c:spPr>
          </c:marker>
          <c:dLbls>
            <c:dLbl>
              <c:idx val="0"/>
              <c:layout>
                <c:manualLayout>
                  <c:x val="-7.6764098021848248E-2"/>
                  <c:y val="-6.364359586316685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015-4D1C-BC4F-7C39D29DCCA1}"/>
                </c:ext>
              </c:extLst>
            </c:dLbl>
            <c:dLbl>
              <c:idx val="1"/>
              <c:layout>
                <c:manualLayout>
                  <c:x val="-2.3619722468261033E-2"/>
                  <c:y val="-3.62610923634546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015-4D1C-BC4F-7C39D29DCCA1}"/>
                </c:ext>
              </c:extLst>
            </c:dLbl>
            <c:dLbl>
              <c:idx val="2"/>
              <c:layout>
                <c:manualLayout>
                  <c:x val="-5.9049306170653217E-3"/>
                  <c:y val="2.10192475940507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015-4D1C-BC4F-7C39D29DCCA1}"/>
                </c:ext>
              </c:extLst>
            </c:dLbl>
            <c:dLbl>
              <c:idx val="3"/>
              <c:layout>
                <c:manualLayout>
                  <c:x val="-4.1334514319456749E-2"/>
                  <c:y val="5.48451532844108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015-4D1C-BC4F-7C39D29DCCA1}"/>
                </c:ext>
              </c:extLst>
            </c:dLbl>
            <c:spPr>
              <a:solidFill>
                <a:schemeClr val="bg1"/>
              </a:solidFill>
              <a:ln>
                <a:solidFill>
                  <a:schemeClr val="tx1"/>
                </a:solid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Лист1!$B$1:$F$1</c:f>
              <c:strCache>
                <c:ptCount val="5"/>
                <c:pt idx="0">
                  <c:v>Каждый день</c:v>
                </c:pt>
                <c:pt idx="1">
                  <c:v>Несколько раз в неделю</c:v>
                </c:pt>
                <c:pt idx="2">
                  <c:v>Не реже раза в неделю</c:v>
                </c:pt>
                <c:pt idx="3">
                  <c:v>Реже чем раз в неделю</c:v>
                </c:pt>
                <c:pt idx="4">
                  <c:v>Затрудняюсь ответить</c:v>
                </c:pt>
              </c:strCache>
            </c:strRef>
          </c:cat>
          <c:val>
            <c:numRef>
              <c:f>Лист1!$B$4:$F$4</c:f>
              <c:numCache>
                <c:formatCode>0.0%</c:formatCode>
                <c:ptCount val="5"/>
                <c:pt idx="0">
                  <c:v>0.157</c:v>
                </c:pt>
                <c:pt idx="1">
                  <c:v>0.27500000000000002</c:v>
                </c:pt>
                <c:pt idx="2">
                  <c:v>0.112</c:v>
                </c:pt>
                <c:pt idx="3">
                  <c:v>0.27</c:v>
                </c:pt>
                <c:pt idx="4">
                  <c:v>0.185</c:v>
                </c:pt>
              </c:numCache>
            </c:numRef>
          </c:val>
          <c:smooth val="0"/>
          <c:extLst xmlns:c16r2="http://schemas.microsoft.com/office/drawing/2015/06/chart">
            <c:ext xmlns:c16="http://schemas.microsoft.com/office/drawing/2014/chart" uri="{C3380CC4-5D6E-409C-BE32-E72D297353CC}">
              <c16:uniqueId val="{00000010-0015-4D1C-BC4F-7C39D29DCCA1}"/>
            </c:ext>
          </c:extLst>
        </c:ser>
        <c:ser>
          <c:idx val="3"/>
          <c:order val="3"/>
          <c:tx>
            <c:strRef>
              <c:f>Лист1!$A$5</c:f>
              <c:strCache>
                <c:ptCount val="1"/>
                <c:pt idx="0">
                  <c:v>Часто посещают библиотеки (родители школьники)</c:v>
                </c:pt>
              </c:strCache>
            </c:strRef>
          </c:tx>
          <c:spPr>
            <a:ln w="25400">
              <a:solidFill>
                <a:schemeClr val="accent6">
                  <a:lumMod val="50000"/>
                </a:schemeClr>
              </a:solidFill>
              <a:prstDash val="dash"/>
            </a:ln>
          </c:spPr>
          <c:marker>
            <c:symbol val="diamond"/>
            <c:size val="7"/>
            <c:spPr>
              <a:solidFill>
                <a:schemeClr val="accent6">
                  <a:lumMod val="50000"/>
                </a:schemeClr>
              </a:solidFill>
              <a:ln>
                <a:solidFill>
                  <a:schemeClr val="accent6">
                    <a:lumMod val="50000"/>
                  </a:schemeClr>
                </a:solidFill>
              </a:ln>
            </c:spPr>
          </c:marker>
          <c:dLbls>
            <c:dLbl>
              <c:idx val="0"/>
              <c:layout>
                <c:manualLayout>
                  <c:x val="-8.463733884460190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015-4D1C-BC4F-7C39D29DCCA1}"/>
                </c:ext>
              </c:extLst>
            </c:dLbl>
            <c:dLbl>
              <c:idx val="1"/>
              <c:layout>
                <c:manualLayout>
                  <c:x val="-7.0859167404782999E-2"/>
                  <c:y val="4.44313210848643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015-4D1C-BC4F-7C39D29DCCA1}"/>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015-4D1C-BC4F-7C39D29DCCA1}"/>
                </c:ext>
              </c:extLst>
            </c:dLbl>
            <c:dLbl>
              <c:idx val="3"/>
              <c:layout>
                <c:manualLayout>
                  <c:x val="-2.9524653085326247E-2"/>
                  <c:y val="2.92521470530469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015-4D1C-BC4F-7C39D29DCCA1}"/>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015-4D1C-BC4F-7C39D29DCCA1}"/>
                </c:ext>
              </c:extLst>
            </c:dLbl>
            <c:spPr>
              <a:solidFill>
                <a:schemeClr val="bg1"/>
              </a:solidFill>
              <a:ln>
                <a:solidFill>
                  <a:schemeClr val="tx1"/>
                </a:solid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Лист1!$B$1:$F$1</c:f>
              <c:strCache>
                <c:ptCount val="5"/>
                <c:pt idx="0">
                  <c:v>Каждый день</c:v>
                </c:pt>
                <c:pt idx="1">
                  <c:v>Несколько раз в неделю</c:v>
                </c:pt>
                <c:pt idx="2">
                  <c:v>Не реже раза в неделю</c:v>
                </c:pt>
                <c:pt idx="3">
                  <c:v>Реже чем раз в неделю</c:v>
                </c:pt>
                <c:pt idx="4">
                  <c:v>Затрудняюсь ответить</c:v>
                </c:pt>
              </c:strCache>
            </c:strRef>
          </c:cat>
          <c:val>
            <c:numRef>
              <c:f>Лист1!$B$5:$F$5</c:f>
              <c:numCache>
                <c:formatCode>0.0%</c:formatCode>
                <c:ptCount val="5"/>
                <c:pt idx="0">
                  <c:v>0.72399999999999998</c:v>
                </c:pt>
                <c:pt idx="1">
                  <c:v>0.24299999999999999</c:v>
                </c:pt>
                <c:pt idx="2">
                  <c:v>0</c:v>
                </c:pt>
                <c:pt idx="3">
                  <c:v>3.3000000000000002E-2</c:v>
                </c:pt>
                <c:pt idx="4">
                  <c:v>0</c:v>
                </c:pt>
              </c:numCache>
            </c:numRef>
          </c:val>
          <c:smooth val="0"/>
          <c:extLst xmlns:c16r2="http://schemas.microsoft.com/office/drawing/2015/06/chart">
            <c:ext xmlns:c16="http://schemas.microsoft.com/office/drawing/2014/chart" uri="{C3380CC4-5D6E-409C-BE32-E72D297353CC}">
              <c16:uniqueId val="{00000016-0015-4D1C-BC4F-7C39D29DCCA1}"/>
            </c:ext>
          </c:extLst>
        </c:ser>
        <c:ser>
          <c:idx val="4"/>
          <c:order val="4"/>
          <c:tx>
            <c:strRef>
              <c:f>Лист1!$A$6</c:f>
              <c:strCache>
                <c:ptCount val="1"/>
                <c:pt idx="0">
                  <c:v>Иногда посещают библиотеки (родители школьники)</c:v>
                </c:pt>
              </c:strCache>
            </c:strRef>
          </c:tx>
          <c:spPr>
            <a:ln w="25400">
              <a:solidFill>
                <a:schemeClr val="accent6">
                  <a:lumMod val="75000"/>
                </a:schemeClr>
              </a:solidFill>
              <a:prstDash val="dash"/>
            </a:ln>
          </c:spPr>
          <c:marker>
            <c:symbol val="triangle"/>
            <c:size val="7"/>
            <c:spPr>
              <a:solidFill>
                <a:schemeClr val="accent6">
                  <a:lumMod val="75000"/>
                </a:schemeClr>
              </a:solidFill>
              <a:ln>
                <a:solidFill>
                  <a:schemeClr val="accent6">
                    <a:lumMod val="75000"/>
                  </a:schemeClr>
                </a:solidFill>
              </a:ln>
            </c:spPr>
          </c:marker>
          <c:dLbls>
            <c:dLbl>
              <c:idx val="0"/>
              <c:layout>
                <c:manualLayout>
                  <c:x val="-8.2669028638913497E-2"/>
                  <c:y val="-1.20369736391647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015-4D1C-BC4F-7C39D29DCCA1}"/>
                </c:ext>
              </c:extLst>
            </c:dLbl>
            <c:dLbl>
              <c:idx val="1"/>
              <c:layout>
                <c:manualLayout>
                  <c:x val="-5.1176065347898828E-2"/>
                  <c:y val="4.79484707268734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015-4D1C-BC4F-7C39D29DCCA1}"/>
                </c:ext>
              </c:extLst>
            </c:dLbl>
            <c:dLbl>
              <c:idx val="3"/>
              <c:layout>
                <c:manualLayout>
                  <c:x val="-1.5746481645507477E-2"/>
                  <c:y val="-3.0271216097987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015-4D1C-BC4F-7C39D29DCCA1}"/>
                </c:ext>
              </c:extLst>
            </c:dLbl>
            <c:dLbl>
              <c:idx val="4"/>
              <c:layout>
                <c:manualLayout>
                  <c:x val="0"/>
                  <c:y val="1.85014819576123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015-4D1C-BC4F-7C39D29DCCA1}"/>
                </c:ext>
              </c:extLst>
            </c:dLbl>
            <c:spPr>
              <a:solidFill>
                <a:schemeClr val="bg1"/>
              </a:solidFill>
              <a:ln>
                <a:solidFill>
                  <a:schemeClr val="tx1"/>
                </a:solid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Лист1!$B$1:$F$1</c:f>
              <c:strCache>
                <c:ptCount val="5"/>
                <c:pt idx="0">
                  <c:v>Каждый день</c:v>
                </c:pt>
                <c:pt idx="1">
                  <c:v>Несколько раз в неделю</c:v>
                </c:pt>
                <c:pt idx="2">
                  <c:v>Не реже раза в неделю</c:v>
                </c:pt>
                <c:pt idx="3">
                  <c:v>Реже чем раз в неделю</c:v>
                </c:pt>
                <c:pt idx="4">
                  <c:v>Затрудняюсь ответить</c:v>
                </c:pt>
              </c:strCache>
            </c:strRef>
          </c:cat>
          <c:val>
            <c:numRef>
              <c:f>Лист1!$B$6:$F$6</c:f>
              <c:numCache>
                <c:formatCode>0.0%</c:formatCode>
                <c:ptCount val="5"/>
                <c:pt idx="0">
                  <c:v>0.29399999999999998</c:v>
                </c:pt>
                <c:pt idx="1">
                  <c:v>0.41199999999999998</c:v>
                </c:pt>
                <c:pt idx="2">
                  <c:v>0.16200000000000001</c:v>
                </c:pt>
                <c:pt idx="3">
                  <c:v>9.9000000000000005E-2</c:v>
                </c:pt>
                <c:pt idx="4">
                  <c:v>3.4000000000000002E-2</c:v>
                </c:pt>
              </c:numCache>
            </c:numRef>
          </c:val>
          <c:smooth val="0"/>
          <c:extLst xmlns:c16r2="http://schemas.microsoft.com/office/drawing/2015/06/chart">
            <c:ext xmlns:c16="http://schemas.microsoft.com/office/drawing/2014/chart" uri="{C3380CC4-5D6E-409C-BE32-E72D297353CC}">
              <c16:uniqueId val="{0000001B-0015-4D1C-BC4F-7C39D29DCCA1}"/>
            </c:ext>
          </c:extLst>
        </c:ser>
        <c:ser>
          <c:idx val="5"/>
          <c:order val="5"/>
          <c:tx>
            <c:strRef>
              <c:f>Лист1!$A$7</c:f>
              <c:strCache>
                <c:ptCount val="1"/>
                <c:pt idx="0">
                  <c:v>Редко посещают библиотеки (родители школьники)</c:v>
                </c:pt>
              </c:strCache>
            </c:strRef>
          </c:tx>
          <c:spPr>
            <a:ln>
              <a:solidFill>
                <a:srgbClr val="FFC000"/>
              </a:solidFill>
            </a:ln>
          </c:spPr>
          <c:marker>
            <c:symbol val="square"/>
            <c:size val="5"/>
            <c:spPr>
              <a:solidFill>
                <a:srgbClr val="FFC000"/>
              </a:solidFill>
              <a:ln>
                <a:solidFill>
                  <a:srgbClr val="FFC000"/>
                </a:solidFill>
              </a:ln>
            </c:spPr>
          </c:marker>
          <c:dLbls>
            <c:dLbl>
              <c:idx val="1"/>
              <c:layout>
                <c:manualLayout>
                  <c:x val="-9.0542269461667199E-2"/>
                  <c:y val="-2.834467120181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015-4D1C-BC4F-7C39D29DCCA1}"/>
                </c:ext>
              </c:extLst>
            </c:dLbl>
            <c:dLbl>
              <c:idx val="2"/>
              <c:layout>
                <c:manualLayout>
                  <c:x val="-3.7397893908079911E-2"/>
                  <c:y val="-4.53514739229025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015-4D1C-BC4F-7C39D29DCCA1}"/>
                </c:ext>
              </c:extLst>
            </c:dLbl>
            <c:dLbl>
              <c:idx val="3"/>
              <c:layout>
                <c:manualLayout>
                  <c:x val="-3.3461273496703081E-2"/>
                  <c:y val="-3.68480725623582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015-4D1C-BC4F-7C39D29DCCA1}"/>
                </c:ext>
              </c:extLst>
            </c:dLbl>
            <c:dLbl>
              <c:idx val="4"/>
              <c:layout>
                <c:manualLayout>
                  <c:x val="-3.1492963291014808E-2"/>
                  <c:y val="-3.68480725623582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0015-4D1C-BC4F-7C39D29DCCA1}"/>
                </c:ext>
              </c:extLst>
            </c:dLbl>
            <c:spPr>
              <a:solidFill>
                <a:schemeClr val="bg1"/>
              </a:solidFill>
              <a:ln>
                <a:solidFill>
                  <a:schemeClr val="tx1"/>
                </a:solid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Лист1!$B$1:$F$1</c:f>
              <c:strCache>
                <c:ptCount val="5"/>
                <c:pt idx="0">
                  <c:v>Каждый день</c:v>
                </c:pt>
                <c:pt idx="1">
                  <c:v>Несколько раз в неделю</c:v>
                </c:pt>
                <c:pt idx="2">
                  <c:v>Не реже раза в неделю</c:v>
                </c:pt>
                <c:pt idx="3">
                  <c:v>Реже чем раз в неделю</c:v>
                </c:pt>
                <c:pt idx="4">
                  <c:v>Затрудняюсь ответить</c:v>
                </c:pt>
              </c:strCache>
            </c:strRef>
          </c:cat>
          <c:val>
            <c:numRef>
              <c:f>Лист1!$B$7:$F$7</c:f>
              <c:numCache>
                <c:formatCode>0.0%</c:formatCode>
                <c:ptCount val="5"/>
                <c:pt idx="0">
                  <c:v>0.16600000000000001</c:v>
                </c:pt>
                <c:pt idx="1">
                  <c:v>0.255</c:v>
                </c:pt>
                <c:pt idx="2">
                  <c:v>0.222</c:v>
                </c:pt>
                <c:pt idx="3">
                  <c:v>0.27300000000000002</c:v>
                </c:pt>
                <c:pt idx="4">
                  <c:v>8.4000000000000005E-2</c:v>
                </c:pt>
              </c:numCache>
            </c:numRef>
          </c:val>
          <c:smooth val="0"/>
          <c:extLst xmlns:c16r2="http://schemas.microsoft.com/office/drawing/2015/06/chart">
            <c:ext xmlns:c16="http://schemas.microsoft.com/office/drawing/2014/chart" uri="{C3380CC4-5D6E-409C-BE32-E72D297353CC}">
              <c16:uniqueId val="{00000020-0015-4D1C-BC4F-7C39D29DCCA1}"/>
            </c:ext>
          </c:extLst>
        </c:ser>
        <c:dLbls>
          <c:showLegendKey val="0"/>
          <c:showVal val="0"/>
          <c:showCatName val="0"/>
          <c:showSerName val="0"/>
          <c:showPercent val="0"/>
          <c:showBubbleSize val="0"/>
        </c:dLbls>
        <c:marker val="1"/>
        <c:smooth val="0"/>
        <c:axId val="216738048"/>
        <c:axId val="216768512"/>
      </c:lineChart>
      <c:catAx>
        <c:axId val="216738048"/>
        <c:scaling>
          <c:orientation val="minMax"/>
        </c:scaling>
        <c:delete val="0"/>
        <c:axPos val="b"/>
        <c:numFmt formatCode="General" sourceLinked="1"/>
        <c:majorTickMark val="out"/>
        <c:minorTickMark val="none"/>
        <c:tickLblPos val="nextTo"/>
        <c:txPr>
          <a:bodyPr/>
          <a:lstStyle/>
          <a:p>
            <a:pPr algn="r">
              <a:defRPr sz="1050"/>
            </a:pPr>
            <a:endParaRPr lang="ru-RU"/>
          </a:p>
        </c:txPr>
        <c:crossAx val="216768512"/>
        <c:crosses val="autoZero"/>
        <c:auto val="1"/>
        <c:lblAlgn val="ctr"/>
        <c:lblOffset val="100"/>
        <c:noMultiLvlLbl val="0"/>
      </c:catAx>
      <c:valAx>
        <c:axId val="216768512"/>
        <c:scaling>
          <c:orientation val="minMax"/>
          <c:max val="0.8"/>
        </c:scaling>
        <c:delete val="0"/>
        <c:axPos val="l"/>
        <c:majorGridlines/>
        <c:numFmt formatCode="0%" sourceLinked="0"/>
        <c:majorTickMark val="out"/>
        <c:minorTickMark val="none"/>
        <c:tickLblPos val="nextTo"/>
        <c:crossAx val="216738048"/>
        <c:crosses val="autoZero"/>
        <c:crossBetween val="between"/>
        <c:majorUnit val="0.1"/>
      </c:valAx>
    </c:plotArea>
    <c:legend>
      <c:legendPos val="r"/>
      <c:layout>
        <c:manualLayout>
          <c:xMode val="edge"/>
          <c:yMode val="edge"/>
          <c:x val="0.47633106977659678"/>
          <c:y val="0.16631119479630269"/>
          <c:w val="0.52170062001771489"/>
          <c:h val="0.18634581003461523"/>
        </c:manualLayout>
      </c:layout>
      <c:overlay val="0"/>
      <c:spPr>
        <a:solidFill>
          <a:schemeClr val="bg1"/>
        </a:solidFill>
        <a:ln>
          <a:solidFill>
            <a:schemeClr val="tx1"/>
          </a:solidFill>
        </a:ln>
      </c:spPr>
      <c:txPr>
        <a:bodyPr/>
        <a:lstStyle/>
        <a:p>
          <a:pPr>
            <a:defRPr sz="900"/>
          </a:pPr>
          <a:endParaRPr lang="ru-RU"/>
        </a:p>
      </c:txPr>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b="1" i="0" baseline="0">
                <a:effectLst/>
              </a:rPr>
              <a:t>Диаг. 2.8.1. Участвуете ли вы (ваш ребёнок) обычно в выборе книг, которые будете читать?, </a:t>
            </a:r>
            <a:r>
              <a:rPr lang="ru-RU" sz="1200" b="1" i="1" u="none" strike="noStrike" baseline="0">
                <a:effectLst/>
              </a:rPr>
              <a:t>в % от опрошенных школьников/родителей школьников/родителей дошкольников</a:t>
            </a:r>
            <a:endParaRPr lang="ru-RU" sz="1200">
              <a:effectLst/>
              <a:highlight>
                <a:srgbClr val="FFFF00"/>
              </a:highlight>
            </a:endParaRPr>
          </a:p>
        </c:rich>
      </c:tx>
      <c:layout>
        <c:manualLayout>
          <c:xMode val="edge"/>
          <c:yMode val="edge"/>
          <c:x val="0.15505834511470845"/>
          <c:y val="0"/>
        </c:manualLayout>
      </c:layout>
      <c:overlay val="0"/>
    </c:title>
    <c:autoTitleDeleted val="0"/>
    <c:plotArea>
      <c:layout>
        <c:manualLayout>
          <c:layoutTarget val="inner"/>
          <c:xMode val="edge"/>
          <c:yMode val="edge"/>
          <c:x val="0.24004325559186196"/>
          <c:y val="0.30958269035466041"/>
          <c:w val="0.68810377596973982"/>
          <c:h val="0.51136918186734193"/>
        </c:manualLayout>
      </c:layout>
      <c:barChart>
        <c:barDir val="bar"/>
        <c:grouping val="percentStacked"/>
        <c:varyColors val="0"/>
        <c:ser>
          <c:idx val="0"/>
          <c:order val="0"/>
          <c:tx>
            <c:strRef>
              <c:f>Лист1!$A$2</c:f>
              <c:strCache>
                <c:ptCount val="1"/>
                <c:pt idx="0">
                  <c:v>Ребёнок всегда выбирает сам(-а), родители только покупают/помогают</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Школьники</c:v>
                </c:pt>
                <c:pt idx="1">
                  <c:v>Родители школьников</c:v>
                </c:pt>
                <c:pt idx="2">
                  <c:v>Родители дошкольников</c:v>
                </c:pt>
              </c:strCache>
            </c:strRef>
          </c:cat>
          <c:val>
            <c:numRef>
              <c:f>Лист1!$B$2:$D$2</c:f>
              <c:numCache>
                <c:formatCode>0.0%</c:formatCode>
                <c:ptCount val="3"/>
                <c:pt idx="0">
                  <c:v>0.42799999999999999</c:v>
                </c:pt>
                <c:pt idx="1">
                  <c:v>0.35699999999999998</c:v>
                </c:pt>
                <c:pt idx="2">
                  <c:v>0.72199999999999998</c:v>
                </c:pt>
              </c:numCache>
            </c:numRef>
          </c:val>
          <c:extLst xmlns:c16r2="http://schemas.microsoft.com/office/drawing/2015/06/chart">
            <c:ext xmlns:c16="http://schemas.microsoft.com/office/drawing/2014/chart" uri="{C3380CC4-5D6E-409C-BE32-E72D297353CC}">
              <c16:uniqueId val="{00000000-0312-468A-9BA1-7560EF9A0BF0}"/>
            </c:ext>
          </c:extLst>
        </c:ser>
        <c:ser>
          <c:idx val="1"/>
          <c:order val="1"/>
          <c:tx>
            <c:strRef>
              <c:f>Лист1!$A$3</c:f>
              <c:strCache>
                <c:ptCount val="1"/>
                <c:pt idx="0">
                  <c:v>Ребёнок иногда участвует, но и родители предлагают книги для чтения</c:v>
                </c:pt>
              </c:strCache>
            </c:strRef>
          </c:tx>
          <c:spPr>
            <a:solidFill>
              <a:srgbClr val="92D050"/>
            </a:solidFill>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Школьники</c:v>
                </c:pt>
                <c:pt idx="1">
                  <c:v>Родители школьников</c:v>
                </c:pt>
                <c:pt idx="2">
                  <c:v>Родители дошкольников</c:v>
                </c:pt>
              </c:strCache>
            </c:strRef>
          </c:cat>
          <c:val>
            <c:numRef>
              <c:f>Лист1!$B$3:$D$3</c:f>
              <c:numCache>
                <c:formatCode>0.0%</c:formatCode>
                <c:ptCount val="3"/>
                <c:pt idx="0">
                  <c:v>0.29299999999999998</c:v>
                </c:pt>
                <c:pt idx="1">
                  <c:v>0.36</c:v>
                </c:pt>
                <c:pt idx="2">
                  <c:v>0.223</c:v>
                </c:pt>
              </c:numCache>
            </c:numRef>
          </c:val>
          <c:extLst xmlns:c16r2="http://schemas.microsoft.com/office/drawing/2015/06/chart">
            <c:ext xmlns:c16="http://schemas.microsoft.com/office/drawing/2014/chart" uri="{C3380CC4-5D6E-409C-BE32-E72D297353CC}">
              <c16:uniqueId val="{00000001-0312-468A-9BA1-7560EF9A0BF0}"/>
            </c:ext>
          </c:extLst>
        </c:ser>
        <c:ser>
          <c:idx val="2"/>
          <c:order val="2"/>
          <c:tx>
            <c:strRef>
              <c:f>Лист1!$A$4</c:f>
              <c:strCache>
                <c:ptCount val="1"/>
                <c:pt idx="0">
                  <c:v>Всегда книги выбирают родители</c:v>
                </c:pt>
              </c:strCache>
            </c:strRef>
          </c:tx>
          <c:spPr>
            <a:solidFill>
              <a:srgbClr val="F79646">
                <a:lumMod val="75000"/>
              </a:srgbClr>
            </a:solidFill>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Школьники</c:v>
                </c:pt>
                <c:pt idx="1">
                  <c:v>Родители школьников</c:v>
                </c:pt>
                <c:pt idx="2">
                  <c:v>Родители дошкольников</c:v>
                </c:pt>
              </c:strCache>
            </c:strRef>
          </c:cat>
          <c:val>
            <c:numRef>
              <c:f>Лист1!$B$4:$D$4</c:f>
              <c:numCache>
                <c:formatCode>0.0%</c:formatCode>
                <c:ptCount val="3"/>
                <c:pt idx="0">
                  <c:v>0.1</c:v>
                </c:pt>
                <c:pt idx="1">
                  <c:v>0.13200000000000001</c:v>
                </c:pt>
                <c:pt idx="2">
                  <c:v>4.7E-2</c:v>
                </c:pt>
              </c:numCache>
            </c:numRef>
          </c:val>
          <c:extLst xmlns:c16r2="http://schemas.microsoft.com/office/drawing/2015/06/chart">
            <c:ext xmlns:c16="http://schemas.microsoft.com/office/drawing/2014/chart" uri="{C3380CC4-5D6E-409C-BE32-E72D297353CC}">
              <c16:uniqueId val="{00000002-0312-468A-9BA1-7560EF9A0BF0}"/>
            </c:ext>
          </c:extLst>
        </c:ser>
        <c:ser>
          <c:idx val="3"/>
          <c:order val="3"/>
          <c:tx>
            <c:strRef>
              <c:f>Лист1!$A$5</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Школьники</c:v>
                </c:pt>
                <c:pt idx="1">
                  <c:v>Родители школьников</c:v>
                </c:pt>
                <c:pt idx="2">
                  <c:v>Родители дошкольников</c:v>
                </c:pt>
              </c:strCache>
            </c:strRef>
          </c:cat>
          <c:val>
            <c:numRef>
              <c:f>Лист1!$B$5:$D$5</c:f>
              <c:numCache>
                <c:formatCode>0.0%</c:formatCode>
                <c:ptCount val="3"/>
                <c:pt idx="0">
                  <c:v>0.18</c:v>
                </c:pt>
                <c:pt idx="1">
                  <c:v>0.151</c:v>
                </c:pt>
                <c:pt idx="2">
                  <c:v>8.0000000000000002E-3</c:v>
                </c:pt>
              </c:numCache>
            </c:numRef>
          </c:val>
          <c:extLst xmlns:c16r2="http://schemas.microsoft.com/office/drawing/2015/06/chart">
            <c:ext xmlns:c16="http://schemas.microsoft.com/office/drawing/2014/chart" uri="{C3380CC4-5D6E-409C-BE32-E72D297353CC}">
              <c16:uniqueId val="{00000003-0312-468A-9BA1-7560EF9A0BF0}"/>
            </c:ext>
          </c:extLst>
        </c:ser>
        <c:dLbls>
          <c:showLegendKey val="0"/>
          <c:showVal val="0"/>
          <c:showCatName val="0"/>
          <c:showSerName val="0"/>
          <c:showPercent val="0"/>
          <c:showBubbleSize val="0"/>
        </c:dLbls>
        <c:gapWidth val="55"/>
        <c:overlap val="100"/>
        <c:axId val="216845312"/>
        <c:axId val="216843776"/>
      </c:barChart>
      <c:valAx>
        <c:axId val="216843776"/>
        <c:scaling>
          <c:orientation val="minMax"/>
        </c:scaling>
        <c:delete val="0"/>
        <c:axPos val="t"/>
        <c:majorGridlines/>
        <c:numFmt formatCode="0%" sourceLinked="1"/>
        <c:majorTickMark val="none"/>
        <c:minorTickMark val="none"/>
        <c:tickLblPos val="nextTo"/>
        <c:txPr>
          <a:bodyPr/>
          <a:lstStyle/>
          <a:p>
            <a:pPr>
              <a:defRPr sz="900"/>
            </a:pPr>
            <a:endParaRPr lang="ru-RU"/>
          </a:p>
        </c:txPr>
        <c:crossAx val="216845312"/>
        <c:crosses val="autoZero"/>
        <c:crossBetween val="between"/>
      </c:valAx>
      <c:catAx>
        <c:axId val="216845312"/>
        <c:scaling>
          <c:orientation val="maxMin"/>
        </c:scaling>
        <c:delete val="0"/>
        <c:axPos val="l"/>
        <c:numFmt formatCode="General" sourceLinked="0"/>
        <c:majorTickMark val="none"/>
        <c:minorTickMark val="none"/>
        <c:tickLblPos val="nextTo"/>
        <c:crossAx val="216843776"/>
        <c:crosses val="autoZero"/>
        <c:auto val="1"/>
        <c:lblAlgn val="ctr"/>
        <c:lblOffset val="100"/>
        <c:noMultiLvlLbl val="0"/>
      </c:catAx>
    </c:plotArea>
    <c:legend>
      <c:legendPos val="r"/>
      <c:layout>
        <c:manualLayout>
          <c:xMode val="edge"/>
          <c:yMode val="edge"/>
          <c:x val="1.8867365122760372E-2"/>
          <c:y val="0.81412709326827093"/>
          <c:w val="0.97915086714042165"/>
          <c:h val="0.17337858119847696"/>
        </c:manualLayout>
      </c:layout>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a:solidFill>
                  <a:sysClr val="windowText" lastClr="000000"/>
                </a:solidFill>
              </a:rPr>
              <a:t>Диаг. 2.1.1. </a:t>
            </a:r>
            <a:r>
              <a:rPr lang="ru-RU" sz="1500" b="1" i="0" u="none" strike="noStrike" baseline="0">
                <a:solidFill>
                  <a:sysClr val="windowText" lastClr="000000"/>
                </a:solidFill>
              </a:rPr>
              <a:t>Читаете ли вы книги со своим ребенком дошкольного возраста?, </a:t>
            </a:r>
            <a:r>
              <a:rPr lang="ru-RU" sz="1200" b="1" i="1" u="none" strike="noStrike" baseline="0">
                <a:effectLst/>
              </a:rPr>
              <a:t>в % от опрошенных родителей дошкольников</a:t>
            </a:r>
            <a:endParaRPr lang="ru-RU" sz="1200" i="0">
              <a:solidFill>
                <a:sysClr val="windowText" lastClr="000000"/>
              </a:solidFill>
            </a:endParaRPr>
          </a:p>
        </c:rich>
      </c:tx>
      <c:layout>
        <c:manualLayout>
          <c:xMode val="edge"/>
          <c:yMode val="edge"/>
          <c:x val="0.1661810869290104"/>
          <c:y val="1.1726030391150991E-3"/>
        </c:manualLayout>
      </c:layout>
      <c:overlay val="1"/>
      <c:spPr>
        <a:noFill/>
        <a:ln>
          <a:noFill/>
        </a:ln>
        <a:effectLst/>
      </c:spPr>
    </c:title>
    <c:autoTitleDeleted val="0"/>
    <c:plotArea>
      <c:layout>
        <c:manualLayout>
          <c:layoutTarget val="inner"/>
          <c:xMode val="edge"/>
          <c:yMode val="edge"/>
          <c:x val="0.3096888050694957"/>
          <c:y val="0.19706560870330683"/>
          <c:w val="0.40751534831176289"/>
          <c:h val="0.80152016464403009"/>
        </c:manualLayout>
      </c:layout>
      <c:pieChart>
        <c:varyColors val="1"/>
        <c:ser>
          <c:idx val="0"/>
          <c:order val="0"/>
          <c:spPr>
            <a:scene3d>
              <a:camera prst="orthographicFront"/>
              <a:lightRig rig="threePt" dir="t"/>
            </a:scene3d>
            <a:sp3d>
              <a:bevelT w="63500" h="25400"/>
            </a:sp3d>
          </c:spPr>
          <c:explosion val="5"/>
          <c:dPt>
            <c:idx val="0"/>
            <c:bubble3D val="0"/>
            <c:spPr>
              <a:solidFill>
                <a:srgbClr val="00B050"/>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23BC-4AB2-86D6-70EC54E603CB}"/>
              </c:ext>
            </c:extLst>
          </c:dPt>
          <c:dPt>
            <c:idx val="1"/>
            <c:bubble3D val="0"/>
            <c:spPr>
              <a:solidFill>
                <a:srgbClr val="C00000"/>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23BC-4AB2-86D6-70EC54E603CB}"/>
              </c:ext>
            </c:extLst>
          </c:dPt>
          <c:dPt>
            <c:idx val="2"/>
            <c:bubble3D val="0"/>
            <c:spPr>
              <a:solidFill>
                <a:schemeClr val="tx1">
                  <a:lumMod val="50000"/>
                  <a:lumOff val="5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23BC-4AB2-86D6-70EC54E603CB}"/>
              </c:ext>
            </c:extLst>
          </c:dPt>
          <c:dPt>
            <c:idx val="3"/>
            <c:bubble3D val="0"/>
            <c:spPr>
              <a:solidFill>
                <a:srgbClr val="C00000"/>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23BC-4AB2-86D6-70EC54E603CB}"/>
              </c:ext>
            </c:extLst>
          </c:dPt>
          <c:dPt>
            <c:idx val="4"/>
            <c:bubble3D val="0"/>
            <c:spPr>
              <a:solidFill>
                <a:schemeClr val="tx1">
                  <a:lumMod val="50000"/>
                  <a:lumOff val="5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23BC-4AB2-86D6-70EC54E603CB}"/>
              </c:ext>
            </c:extLst>
          </c:dPt>
          <c:dLbls>
            <c:dLbl>
              <c:idx val="0"/>
              <c:layout>
                <c:manualLayout>
                  <c:x val="0.12089215445394734"/>
                  <c:y val="-0.1322044610644405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BC-4AB2-86D6-70EC54E603CB}"/>
                </c:ext>
              </c:extLst>
            </c:dLbl>
            <c:dLbl>
              <c:idx val="1"/>
              <c:layout>
                <c:manualLayout>
                  <c:x val="-7.6879097393657888E-3"/>
                  <c:y val="-3.051340990402955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3BC-4AB2-86D6-70EC54E603CB}"/>
                </c:ext>
              </c:extLst>
            </c:dLbl>
            <c:dLbl>
              <c:idx val="2"/>
              <c:layout>
                <c:manualLayout>
                  <c:x val="-2.1707011734974437E-2"/>
                  <c:y val="4.306330437792266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3BC-4AB2-86D6-70EC54E603CB}"/>
                </c:ext>
              </c:extLst>
            </c:dLbl>
            <c:dLbl>
              <c:idx val="3"/>
              <c:layout>
                <c:manualLayout>
                  <c:x val="-6.9232818119957226E-2"/>
                  <c:y val="2.824450455398756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3BC-4AB2-86D6-70EC54E603CB}"/>
                </c:ext>
              </c:extLst>
            </c:dLbl>
            <c:dLbl>
              <c:idx val="4"/>
              <c:layout>
                <c:manualLayout>
                  <c:x val="-7.589423544279196E-2"/>
                  <c:y val="-3.302233541877508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3BC-4AB2-86D6-70EC54E603CB}"/>
                </c:ext>
              </c:extLst>
            </c:dLbl>
            <c:dLbl>
              <c:idx val="5"/>
              <c:layout>
                <c:manualLayout>
                  <c:x val="2.2196304049862951E-2"/>
                  <c:y val="-4.655497517921079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3BC-4AB2-86D6-70EC54E603CB}"/>
                </c:ext>
              </c:extLst>
            </c:dLbl>
            <c:numFmt formatCode="0.0%" sourceLinked="0"/>
            <c:spPr>
              <a:solidFill>
                <a:schemeClr val="bg1"/>
              </a:solidFill>
              <a:ln>
                <a:solidFill>
                  <a:schemeClr val="tx1"/>
                </a:solid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Лист1!$A$1:$A$3</c:f>
              <c:strCache>
                <c:ptCount val="3"/>
                <c:pt idx="0">
                  <c:v>Читают с детьми</c:v>
                </c:pt>
                <c:pt idx="1">
                  <c:v>Не читают с детьми</c:v>
                </c:pt>
                <c:pt idx="2">
                  <c:v>Затрудняюсь ответить</c:v>
                </c:pt>
              </c:strCache>
            </c:strRef>
          </c:cat>
          <c:val>
            <c:numRef>
              <c:f>Лист1!$B$1:$B$3</c:f>
              <c:numCache>
                <c:formatCode>0.00%</c:formatCode>
                <c:ptCount val="3"/>
                <c:pt idx="0">
                  <c:v>0.91300000000000003</c:v>
                </c:pt>
                <c:pt idx="1">
                  <c:v>7.0999999999999994E-2</c:v>
                </c:pt>
                <c:pt idx="2">
                  <c:v>1.7000000000000001E-2</c:v>
                </c:pt>
              </c:numCache>
            </c:numRef>
          </c:val>
          <c:extLst xmlns:c16r2="http://schemas.microsoft.com/office/drawing/2015/06/chart">
            <c:ext xmlns:c16="http://schemas.microsoft.com/office/drawing/2014/chart" uri="{C3380CC4-5D6E-409C-BE32-E72D297353CC}">
              <c16:uniqueId val="{0000000B-23BC-4AB2-86D6-70EC54E603CB}"/>
            </c:ext>
          </c:extLst>
        </c:ser>
        <c:dLbls>
          <c:showLegendKey val="0"/>
          <c:showVal val="0"/>
          <c:showCatName val="0"/>
          <c:showSerName val="0"/>
          <c:showPercent val="0"/>
          <c:showBubbleSize val="0"/>
          <c:showLeaderLines val="0"/>
        </c:dLbls>
        <c:firstSliceAng val="121"/>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a:solidFill>
                  <a:sysClr val="windowText" lastClr="000000"/>
                </a:solidFill>
              </a:rPr>
              <a:t>Диаг. 2.8.2. Участие ребенка в выборе книг для чтения </a:t>
            </a:r>
          </a:p>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a:solidFill>
                  <a:sysClr val="windowText" lastClr="000000"/>
                </a:solidFill>
              </a:rPr>
              <a:t>в группах по полу,</a:t>
            </a:r>
            <a:r>
              <a:rPr lang="ru-RU" sz="1200">
                <a:solidFill>
                  <a:sysClr val="windowText" lastClr="000000"/>
                </a:solidFill>
              </a:rPr>
              <a:t> </a:t>
            </a:r>
            <a:r>
              <a:rPr lang="ru-RU" sz="1200" i="1">
                <a:solidFill>
                  <a:sysClr val="windowText" lastClr="000000"/>
                </a:solidFill>
              </a:rPr>
              <a:t>опрос школьников и родителей</a:t>
            </a:r>
            <a:r>
              <a:rPr lang="ru-RU" sz="1200" i="1" baseline="0">
                <a:solidFill>
                  <a:sysClr val="windowText" lastClr="000000"/>
                </a:solidFill>
              </a:rPr>
              <a:t> школьников</a:t>
            </a:r>
            <a:endParaRPr lang="ru-RU" sz="1200" i="1">
              <a:solidFill>
                <a:sysClr val="windowText" lastClr="000000"/>
              </a:solidFill>
            </a:endParaRPr>
          </a:p>
        </c:rich>
      </c:tx>
      <c:layout>
        <c:manualLayout>
          <c:xMode val="edge"/>
          <c:yMode val="edge"/>
          <c:x val="0.14190327540418396"/>
          <c:y val="0"/>
        </c:manualLayout>
      </c:layout>
      <c:overlay val="0"/>
    </c:title>
    <c:autoTitleDeleted val="0"/>
    <c:plotArea>
      <c:layout>
        <c:manualLayout>
          <c:layoutTarget val="inner"/>
          <c:xMode val="edge"/>
          <c:yMode val="edge"/>
          <c:x val="5.6636808795711861E-2"/>
          <c:y val="0.21107096477240975"/>
          <c:w val="0.92477924316147819"/>
          <c:h val="0.49243643553366401"/>
        </c:manualLayout>
      </c:layout>
      <c:lineChart>
        <c:grouping val="standard"/>
        <c:varyColors val="0"/>
        <c:ser>
          <c:idx val="2"/>
          <c:order val="0"/>
          <c:tx>
            <c:strRef>
              <c:f>Лист1!$A$2</c:f>
              <c:strCache>
                <c:ptCount val="1"/>
                <c:pt idx="0">
                  <c:v>Ученики мужского пола (школьники)</c:v>
                </c:pt>
              </c:strCache>
            </c:strRef>
          </c:tx>
          <c:spPr>
            <a:ln w="25400">
              <a:solidFill>
                <a:schemeClr val="accent5">
                  <a:lumMod val="60000"/>
                  <a:lumOff val="40000"/>
                </a:schemeClr>
              </a:solidFill>
            </a:ln>
          </c:spPr>
          <c:marker>
            <c:symbol val="diamond"/>
            <c:size val="7"/>
            <c:spPr>
              <a:solidFill>
                <a:schemeClr val="accent5">
                  <a:lumMod val="60000"/>
                  <a:lumOff val="40000"/>
                </a:schemeClr>
              </a:solidFill>
              <a:ln>
                <a:solidFill>
                  <a:schemeClr val="accent5">
                    <a:lumMod val="60000"/>
                    <a:lumOff val="40000"/>
                  </a:schemeClr>
                </a:solidFill>
              </a:ln>
            </c:spPr>
          </c:marker>
          <c:dLbls>
            <c:dLbl>
              <c:idx val="0"/>
              <c:layout>
                <c:manualLayout>
                  <c:x val="-8.8614514901613636E-2"/>
                  <c:y val="-2.9257711979156641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38A-40FA-B596-B43FA9F13859}"/>
                </c:ext>
              </c:extLst>
            </c:dLbl>
            <c:dLbl>
              <c:idx val="1"/>
              <c:layout>
                <c:manualLayout>
                  <c:x val="-1.8295050396806907E-3"/>
                  <c:y val="2.96740658028992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8A-40FA-B596-B43FA9F13859}"/>
                </c:ext>
              </c:extLst>
            </c:dLbl>
            <c:dLbl>
              <c:idx val="2"/>
              <c:layout>
                <c:manualLayout>
                  <c:x val="2.3811520601344949E-2"/>
                  <c:y val="-4.20455755988937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38A-40FA-B596-B43FA9F13859}"/>
                </c:ext>
              </c:extLst>
            </c:dLbl>
            <c:dLbl>
              <c:idx val="3"/>
              <c:layout>
                <c:manualLayout>
                  <c:x val="-6.2973489260587989E-2"/>
                  <c:y val="-4.53055592989752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38A-40FA-B596-B43FA9F13859}"/>
                </c:ext>
              </c:extLst>
            </c:dLbl>
            <c:spPr>
              <a:solidFill>
                <a:schemeClr val="bg1"/>
              </a:solidFill>
              <a:ln>
                <a:solidFill>
                  <a:schemeClr val="tx1"/>
                </a:solid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Лист1!$B$1:$E$1</c:f>
              <c:strCache>
                <c:ptCount val="4"/>
                <c:pt idx="0">
                  <c:v>Ребёнок всегда выбирает сам(-а), родители только покупают/помогают</c:v>
                </c:pt>
                <c:pt idx="1">
                  <c:v>Ребёнок участвует, но и родители предлагают книги для чтения</c:v>
                </c:pt>
                <c:pt idx="2">
                  <c:v>Почти всегда книги выбирают родители</c:v>
                </c:pt>
                <c:pt idx="3">
                  <c:v>Затрудняюсь ответить</c:v>
                </c:pt>
              </c:strCache>
            </c:strRef>
          </c:cat>
          <c:val>
            <c:numRef>
              <c:f>Лист1!$B$2:$E$2</c:f>
              <c:numCache>
                <c:formatCode>0.0%</c:formatCode>
                <c:ptCount val="4"/>
                <c:pt idx="0">
                  <c:v>0.311</c:v>
                </c:pt>
                <c:pt idx="1">
                  <c:v>0.33200000000000002</c:v>
                </c:pt>
                <c:pt idx="2">
                  <c:v>0.159</c:v>
                </c:pt>
                <c:pt idx="3">
                  <c:v>0.19800000000000001</c:v>
                </c:pt>
              </c:numCache>
            </c:numRef>
          </c:val>
          <c:smooth val="0"/>
          <c:extLst xmlns:c16r2="http://schemas.microsoft.com/office/drawing/2015/06/chart">
            <c:ext xmlns:c16="http://schemas.microsoft.com/office/drawing/2014/chart" uri="{C3380CC4-5D6E-409C-BE32-E72D297353CC}">
              <c16:uniqueId val="{00000004-638A-40FA-B596-B43FA9F13859}"/>
            </c:ext>
          </c:extLst>
        </c:ser>
        <c:ser>
          <c:idx val="3"/>
          <c:order val="1"/>
          <c:tx>
            <c:strRef>
              <c:f>Лист1!$A$3</c:f>
              <c:strCache>
                <c:ptCount val="1"/>
                <c:pt idx="0">
                  <c:v>Ученики женского пола (школьники)</c:v>
                </c:pt>
              </c:strCache>
            </c:strRef>
          </c:tx>
          <c:spPr>
            <a:ln w="25400">
              <a:solidFill>
                <a:schemeClr val="accent2">
                  <a:lumMod val="60000"/>
                  <a:lumOff val="40000"/>
                </a:schemeClr>
              </a:solidFill>
            </a:ln>
          </c:spPr>
          <c:marker>
            <c:symbol val="diamond"/>
            <c:size val="7"/>
            <c:spPr>
              <a:solidFill>
                <a:schemeClr val="accent2">
                  <a:lumMod val="60000"/>
                  <a:lumOff val="40000"/>
                </a:schemeClr>
              </a:solidFill>
              <a:ln>
                <a:solidFill>
                  <a:schemeClr val="accent2">
                    <a:lumMod val="60000"/>
                    <a:lumOff val="40000"/>
                  </a:schemeClr>
                </a:solidFill>
              </a:ln>
            </c:spPr>
          </c:marker>
          <c:dLbls>
            <c:dLbl>
              <c:idx val="1"/>
              <c:layout>
                <c:manualLayout>
                  <c:x val="-6.1001102672816783E-2"/>
                  <c:y val="5.834549409930115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38A-40FA-B596-B43FA9F13859}"/>
                </c:ext>
              </c:extLst>
            </c:dLbl>
            <c:dLbl>
              <c:idx val="2"/>
              <c:layout>
                <c:manualLayout>
                  <c:x val="-7.3752504309742423E-2"/>
                  <c:y val="2.90056407985675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38A-40FA-B596-B43FA9F13859}"/>
                </c:ext>
              </c:extLst>
            </c:dLbl>
            <c:dLbl>
              <c:idx val="3"/>
              <c:layout>
                <c:manualLayout>
                  <c:x val="1.4288154809036772E-4"/>
                  <c:y val="1.59657059982416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38A-40FA-B596-B43FA9F13859}"/>
                </c:ext>
              </c:extLst>
            </c:dLbl>
            <c:spPr>
              <a:solidFill>
                <a:schemeClr val="bg1"/>
              </a:solidFill>
              <a:ln>
                <a:solidFill>
                  <a:schemeClr val="tx1"/>
                </a:solid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Лист1!$B$1:$E$1</c:f>
              <c:strCache>
                <c:ptCount val="4"/>
                <c:pt idx="0">
                  <c:v>Ребёнок всегда выбирает сам(-а), родители только покупают/помогают</c:v>
                </c:pt>
                <c:pt idx="1">
                  <c:v>Ребёнок участвует, но и родители предлагают книги для чтения</c:v>
                </c:pt>
                <c:pt idx="2">
                  <c:v>Почти всегда книги выбирают родители</c:v>
                </c:pt>
                <c:pt idx="3">
                  <c:v>Затрудняюсь ответить</c:v>
                </c:pt>
              </c:strCache>
            </c:strRef>
          </c:cat>
          <c:val>
            <c:numRef>
              <c:f>Лист1!$B$3:$E$3</c:f>
              <c:numCache>
                <c:formatCode>0.0%</c:formatCode>
                <c:ptCount val="4"/>
                <c:pt idx="0">
                  <c:v>0.51</c:v>
                </c:pt>
                <c:pt idx="1">
                  <c:v>0.26500000000000001</c:v>
                </c:pt>
                <c:pt idx="2">
                  <c:v>5.8000000000000003E-2</c:v>
                </c:pt>
                <c:pt idx="3">
                  <c:v>0.16700000000000001</c:v>
                </c:pt>
              </c:numCache>
            </c:numRef>
          </c:val>
          <c:smooth val="0"/>
          <c:extLst xmlns:c16r2="http://schemas.microsoft.com/office/drawing/2015/06/chart">
            <c:ext xmlns:c16="http://schemas.microsoft.com/office/drawing/2014/chart" uri="{C3380CC4-5D6E-409C-BE32-E72D297353CC}">
              <c16:uniqueId val="{00000008-638A-40FA-B596-B43FA9F13859}"/>
            </c:ext>
          </c:extLst>
        </c:ser>
        <c:ser>
          <c:idx val="0"/>
          <c:order val="2"/>
          <c:tx>
            <c:strRef>
              <c:f>Лист1!$A$4</c:f>
              <c:strCache>
                <c:ptCount val="1"/>
                <c:pt idx="0">
                  <c:v>Ученики мужского пола (родители школьников)</c:v>
                </c:pt>
              </c:strCache>
            </c:strRef>
          </c:tx>
          <c:spPr>
            <a:ln w="25400">
              <a:solidFill>
                <a:schemeClr val="accent5">
                  <a:lumMod val="60000"/>
                  <a:lumOff val="40000"/>
                </a:schemeClr>
              </a:solidFill>
              <a:prstDash val="dash"/>
            </a:ln>
          </c:spPr>
          <c:marker>
            <c:symbol val="diamond"/>
            <c:size val="7"/>
            <c:spPr>
              <a:solidFill>
                <a:schemeClr val="accent5">
                  <a:lumMod val="60000"/>
                  <a:lumOff val="40000"/>
                </a:schemeClr>
              </a:solidFill>
              <a:ln>
                <a:solidFill>
                  <a:schemeClr val="accent5">
                    <a:lumMod val="60000"/>
                    <a:lumOff val="40000"/>
                  </a:schemeClr>
                </a:solidFill>
              </a:ln>
            </c:spPr>
          </c:marker>
          <c:dLbls>
            <c:dLbl>
              <c:idx val="1"/>
              <c:layout>
                <c:manualLayout>
                  <c:x val="3.3673453540200966E-2"/>
                  <c:y val="3.5941962022473352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38A-40FA-B596-B43FA9F13859}"/>
                </c:ext>
              </c:extLst>
            </c:dLbl>
            <c:dLbl>
              <c:idx val="2"/>
              <c:layout>
                <c:manualLayout>
                  <c:x val="-4.522200997064723E-2"/>
                  <c:y val="-4.53055592989752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38A-40FA-B596-B43FA9F13859}"/>
                </c:ext>
              </c:extLst>
            </c:dLbl>
            <c:dLbl>
              <c:idx val="3"/>
              <c:layout>
                <c:manualLayout>
                  <c:x val="2.1152681358617156E-3"/>
                  <c:y val="-2.90056407985677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38A-40FA-B596-B43FA9F13859}"/>
                </c:ext>
              </c:extLst>
            </c:dLbl>
            <c:spPr>
              <a:solidFill>
                <a:schemeClr val="bg1"/>
              </a:solidFill>
              <a:ln>
                <a:solidFill>
                  <a:schemeClr val="tx1"/>
                </a:solid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Лист1!$B$1:$E$1</c:f>
              <c:strCache>
                <c:ptCount val="4"/>
                <c:pt idx="0">
                  <c:v>Ребёнок всегда выбирает сам(-а), родители только покупают/помогают</c:v>
                </c:pt>
                <c:pt idx="1">
                  <c:v>Ребёнок участвует, но и родители предлагают книги для чтения</c:v>
                </c:pt>
                <c:pt idx="2">
                  <c:v>Почти всегда книги выбирают родители</c:v>
                </c:pt>
                <c:pt idx="3">
                  <c:v>Затрудняюсь ответить</c:v>
                </c:pt>
              </c:strCache>
            </c:strRef>
          </c:cat>
          <c:val>
            <c:numRef>
              <c:f>Лист1!$B$4:$E$4</c:f>
              <c:numCache>
                <c:formatCode>0.0%</c:formatCode>
                <c:ptCount val="4"/>
                <c:pt idx="0">
                  <c:v>0.28499999999999998</c:v>
                </c:pt>
                <c:pt idx="1">
                  <c:v>0.37</c:v>
                </c:pt>
                <c:pt idx="2">
                  <c:v>0.16600000000000001</c:v>
                </c:pt>
                <c:pt idx="3">
                  <c:v>0.17899999999999999</c:v>
                </c:pt>
              </c:numCache>
            </c:numRef>
          </c:val>
          <c:smooth val="0"/>
          <c:extLst xmlns:c16r2="http://schemas.microsoft.com/office/drawing/2015/06/chart">
            <c:ext xmlns:c16="http://schemas.microsoft.com/office/drawing/2014/chart" uri="{C3380CC4-5D6E-409C-BE32-E72D297353CC}">
              <c16:uniqueId val="{0000000C-638A-40FA-B596-B43FA9F13859}"/>
            </c:ext>
          </c:extLst>
        </c:ser>
        <c:ser>
          <c:idx val="1"/>
          <c:order val="3"/>
          <c:tx>
            <c:strRef>
              <c:f>Лист1!$A$5</c:f>
              <c:strCache>
                <c:ptCount val="1"/>
                <c:pt idx="0">
                  <c:v>Ученики женского пола (родители школьников)</c:v>
                </c:pt>
              </c:strCache>
            </c:strRef>
          </c:tx>
          <c:spPr>
            <a:ln w="25400">
              <a:solidFill>
                <a:schemeClr val="accent2">
                  <a:lumMod val="60000"/>
                  <a:lumOff val="40000"/>
                </a:schemeClr>
              </a:solidFill>
              <a:prstDash val="dash"/>
            </a:ln>
          </c:spPr>
          <c:marker>
            <c:symbol val="diamond"/>
            <c:size val="7"/>
            <c:spPr>
              <a:solidFill>
                <a:schemeClr val="accent2">
                  <a:lumMod val="60000"/>
                  <a:lumOff val="40000"/>
                </a:schemeClr>
              </a:solidFill>
              <a:ln>
                <a:solidFill>
                  <a:schemeClr val="accent2">
                    <a:lumMod val="60000"/>
                    <a:lumOff val="40000"/>
                  </a:schemeClr>
                </a:solidFill>
              </a:ln>
            </c:spPr>
          </c:marker>
          <c:dLbls>
            <c:dLbl>
              <c:idx val="0"/>
              <c:layout>
                <c:manualLayout>
                  <c:x val="-8.6642128313842423E-2"/>
                  <c:y val="-3.3421250216583563E-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38A-40FA-B596-B43FA9F13859}"/>
                </c:ext>
              </c:extLst>
            </c:dLbl>
            <c:dLbl>
              <c:idx val="2"/>
              <c:layout>
                <c:manualLayout>
                  <c:x val="-2.7465871499791059E-3"/>
                  <c:y val="-2.64140821028178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38A-40FA-B596-B43FA9F13859}"/>
                </c:ext>
              </c:extLst>
            </c:dLbl>
            <c:dLbl>
              <c:idx val="3"/>
              <c:layout>
                <c:manualLayout>
                  <c:x val="-4.32496233828761E-2"/>
                  <c:y val="4.53055592989750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38A-40FA-B596-B43FA9F13859}"/>
                </c:ext>
              </c:extLst>
            </c:dLbl>
            <c:spPr>
              <a:solidFill>
                <a:schemeClr val="bg1"/>
              </a:solidFill>
              <a:ln>
                <a:solidFill>
                  <a:schemeClr val="tx1"/>
                </a:solid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Лист1!$B$1:$E$1</c:f>
              <c:strCache>
                <c:ptCount val="4"/>
                <c:pt idx="0">
                  <c:v>Ребёнок всегда выбирает сам(-а), родители только покупают/помогают</c:v>
                </c:pt>
                <c:pt idx="1">
                  <c:v>Ребёнок участвует, но и родители предлагают книги для чтения</c:v>
                </c:pt>
                <c:pt idx="2">
                  <c:v>Почти всегда книги выбирают родители</c:v>
                </c:pt>
                <c:pt idx="3">
                  <c:v>Затрудняюсь ответить</c:v>
                </c:pt>
              </c:strCache>
            </c:strRef>
          </c:cat>
          <c:val>
            <c:numRef>
              <c:f>Лист1!$B$5:$E$5</c:f>
              <c:numCache>
                <c:formatCode>0.0%</c:formatCode>
                <c:ptCount val="4"/>
                <c:pt idx="0">
                  <c:v>0.433</c:v>
                </c:pt>
                <c:pt idx="1">
                  <c:v>0.34899999999999998</c:v>
                </c:pt>
                <c:pt idx="2">
                  <c:v>9.6000000000000002E-2</c:v>
                </c:pt>
                <c:pt idx="3">
                  <c:v>0.122</c:v>
                </c:pt>
              </c:numCache>
            </c:numRef>
          </c:val>
          <c:smooth val="0"/>
          <c:extLst xmlns:c16r2="http://schemas.microsoft.com/office/drawing/2015/06/chart">
            <c:ext xmlns:c16="http://schemas.microsoft.com/office/drawing/2014/chart" uri="{C3380CC4-5D6E-409C-BE32-E72D297353CC}">
              <c16:uniqueId val="{00000010-638A-40FA-B596-B43FA9F13859}"/>
            </c:ext>
          </c:extLst>
        </c:ser>
        <c:dLbls>
          <c:showLegendKey val="0"/>
          <c:showVal val="0"/>
          <c:showCatName val="0"/>
          <c:showSerName val="0"/>
          <c:showPercent val="0"/>
          <c:showBubbleSize val="0"/>
        </c:dLbls>
        <c:marker val="1"/>
        <c:smooth val="0"/>
        <c:axId val="219449600"/>
        <c:axId val="219545600"/>
      </c:lineChart>
      <c:catAx>
        <c:axId val="219449600"/>
        <c:scaling>
          <c:orientation val="minMax"/>
        </c:scaling>
        <c:delete val="0"/>
        <c:axPos val="b"/>
        <c:numFmt formatCode="General" sourceLinked="1"/>
        <c:majorTickMark val="out"/>
        <c:minorTickMark val="none"/>
        <c:tickLblPos val="nextTo"/>
        <c:txPr>
          <a:bodyPr/>
          <a:lstStyle/>
          <a:p>
            <a:pPr algn="r">
              <a:defRPr sz="1050"/>
            </a:pPr>
            <a:endParaRPr lang="ru-RU"/>
          </a:p>
        </c:txPr>
        <c:crossAx val="219545600"/>
        <c:crosses val="autoZero"/>
        <c:auto val="1"/>
        <c:lblAlgn val="ctr"/>
        <c:lblOffset val="100"/>
        <c:noMultiLvlLbl val="0"/>
      </c:catAx>
      <c:valAx>
        <c:axId val="219545600"/>
        <c:scaling>
          <c:orientation val="minMax"/>
          <c:max val="0.60000000000000009"/>
        </c:scaling>
        <c:delete val="0"/>
        <c:axPos val="l"/>
        <c:majorGridlines/>
        <c:numFmt formatCode="0%" sourceLinked="0"/>
        <c:majorTickMark val="out"/>
        <c:minorTickMark val="none"/>
        <c:tickLblPos val="nextTo"/>
        <c:crossAx val="219449600"/>
        <c:crosses val="autoZero"/>
        <c:crossBetween val="between"/>
        <c:majorUnit val="0.1"/>
      </c:valAx>
    </c:plotArea>
    <c:legend>
      <c:legendPos val="r"/>
      <c:layout>
        <c:manualLayout>
          <c:xMode val="edge"/>
          <c:yMode val="edge"/>
          <c:x val="6.387115811706966E-3"/>
          <c:y val="0.87771269444977917"/>
          <c:w val="0.97786081473543618"/>
          <c:h val="0.12228730555022085"/>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a:solidFill>
                  <a:sysClr val="windowText" lastClr="000000"/>
                </a:solidFill>
              </a:rPr>
              <a:t>Диаг. 2.8.3. Участие</a:t>
            </a:r>
            <a:r>
              <a:rPr lang="ru-RU" sz="1500" baseline="0">
                <a:solidFill>
                  <a:sysClr val="windowText" lastClr="000000"/>
                </a:solidFill>
              </a:rPr>
              <a:t> ребёнка в выборе книг для чтения</a:t>
            </a:r>
            <a:endParaRPr lang="ru-RU" sz="1500">
              <a:solidFill>
                <a:sysClr val="windowText" lastClr="000000"/>
              </a:solidFill>
            </a:endParaRPr>
          </a:p>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a:solidFill>
                  <a:sysClr val="windowText" lastClr="000000"/>
                </a:solidFill>
              </a:rPr>
              <a:t>в группах по возрасту</a:t>
            </a:r>
            <a:r>
              <a:rPr lang="ru-RU" sz="1500" i="1">
                <a:solidFill>
                  <a:sysClr val="windowText" lastClr="000000"/>
                </a:solidFill>
              </a:rPr>
              <a:t>,</a:t>
            </a:r>
            <a:r>
              <a:rPr lang="ru-RU" sz="1200" i="1">
                <a:solidFill>
                  <a:sysClr val="windowText" lastClr="000000"/>
                </a:solidFill>
              </a:rPr>
              <a:t> опрос школьников и родителей</a:t>
            </a:r>
            <a:r>
              <a:rPr lang="ru-RU" sz="1200" i="1" baseline="0">
                <a:solidFill>
                  <a:sysClr val="windowText" lastClr="000000"/>
                </a:solidFill>
              </a:rPr>
              <a:t> школьников</a:t>
            </a:r>
            <a:endParaRPr lang="ru-RU" sz="1200" i="1">
              <a:solidFill>
                <a:sysClr val="windowText" lastClr="000000"/>
              </a:solidFill>
            </a:endParaRPr>
          </a:p>
        </c:rich>
      </c:tx>
      <c:layout>
        <c:manualLayout>
          <c:xMode val="edge"/>
          <c:yMode val="edge"/>
          <c:x val="0.1123174765876159"/>
          <c:y val="0"/>
        </c:manualLayout>
      </c:layout>
      <c:overlay val="0"/>
    </c:title>
    <c:autoTitleDeleted val="0"/>
    <c:plotArea>
      <c:layout>
        <c:manualLayout>
          <c:layoutTarget val="inner"/>
          <c:xMode val="edge"/>
          <c:yMode val="edge"/>
          <c:x val="5.6636808795711861E-2"/>
          <c:y val="0.21107096477240975"/>
          <c:w val="0.92477924316147819"/>
          <c:h val="0.51079188272197684"/>
        </c:manualLayout>
      </c:layout>
      <c:lineChart>
        <c:grouping val="standard"/>
        <c:varyColors val="0"/>
        <c:ser>
          <c:idx val="2"/>
          <c:order val="0"/>
          <c:tx>
            <c:strRef>
              <c:f>Лист1!$A$2</c:f>
              <c:strCache>
                <c:ptCount val="1"/>
                <c:pt idx="0">
                  <c:v>Ученики младше 12 лет (школьники)</c:v>
                </c:pt>
              </c:strCache>
            </c:strRef>
          </c:tx>
          <c:spPr>
            <a:ln w="25400"/>
          </c:spPr>
          <c:marker>
            <c:symbol val="diamond"/>
            <c:size val="7"/>
          </c:marker>
          <c:dLbls>
            <c:dLbl>
              <c:idx val="0"/>
              <c:layout>
                <c:manualLayout>
                  <c:x val="-8.6785009861932938E-2"/>
                  <c:y val="-6.519967400162998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CE2-4496-8A2D-FE8CF1EF63FD}"/>
                </c:ext>
              </c:extLst>
            </c:dLbl>
            <c:dLbl>
              <c:idx val="1"/>
              <c:layout>
                <c:manualLayout>
                  <c:x val="-6.9033530571992116E-2"/>
                  <c:y val="-3.58598207008964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E2-4496-8A2D-FE8CF1EF63FD}"/>
                </c:ext>
              </c:extLst>
            </c:dLbl>
            <c:dLbl>
              <c:idx val="2"/>
              <c:layout>
                <c:manualLayout>
                  <c:x val="3.9447731755424065E-3"/>
                  <c:y val="-2.93398533007336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CE2-4496-8A2D-FE8CF1EF63FD}"/>
                </c:ext>
              </c:extLst>
            </c:dLbl>
            <c:dLbl>
              <c:idx val="3"/>
              <c:layout>
                <c:manualLayout>
                  <c:x val="-3.9447731755424065E-3"/>
                  <c:y val="-1.30399348003261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CE2-4496-8A2D-FE8CF1EF63FD}"/>
                </c:ext>
              </c:extLst>
            </c:dLbl>
            <c:dLbl>
              <c:idx val="4"/>
              <c:layout>
                <c:manualLayout>
                  <c:x val="-1.4464001220945791E-16"/>
                  <c:y val="-9.77995110024449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CE2-4496-8A2D-FE8CF1EF63FD}"/>
                </c:ext>
              </c:extLst>
            </c:dLbl>
            <c:spPr>
              <a:solidFill>
                <a:schemeClr val="bg1"/>
              </a:solidFill>
              <a:ln>
                <a:solidFill>
                  <a:schemeClr val="tx1"/>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Лист1!$B$1:$E$1</c:f>
              <c:strCache>
                <c:ptCount val="4"/>
                <c:pt idx="0">
                  <c:v>Ребёнок всегда выбирает сам(-а), родители только покупают/помогают</c:v>
                </c:pt>
                <c:pt idx="1">
                  <c:v>Ребёнок участвует, но и родители предлагают книги для чтения</c:v>
                </c:pt>
                <c:pt idx="2">
                  <c:v>Почти всегда книги выбирают родители</c:v>
                </c:pt>
                <c:pt idx="3">
                  <c:v>Затрудняюсь ответить</c:v>
                </c:pt>
              </c:strCache>
            </c:strRef>
          </c:cat>
          <c:val>
            <c:numRef>
              <c:f>Лист1!$B$2:$E$2</c:f>
              <c:numCache>
                <c:formatCode>0.0%</c:formatCode>
                <c:ptCount val="4"/>
                <c:pt idx="0">
                  <c:v>0.32300000000000001</c:v>
                </c:pt>
                <c:pt idx="1">
                  <c:v>0.43</c:v>
                </c:pt>
                <c:pt idx="2">
                  <c:v>0.13</c:v>
                </c:pt>
                <c:pt idx="3">
                  <c:v>0.11700000000000001</c:v>
                </c:pt>
              </c:numCache>
            </c:numRef>
          </c:val>
          <c:smooth val="0"/>
          <c:extLst xmlns:c16r2="http://schemas.microsoft.com/office/drawing/2015/06/chart">
            <c:ext xmlns:c16="http://schemas.microsoft.com/office/drawing/2014/chart" uri="{C3380CC4-5D6E-409C-BE32-E72D297353CC}">
              <c16:uniqueId val="{00000005-5CE2-4496-8A2D-FE8CF1EF63FD}"/>
            </c:ext>
          </c:extLst>
        </c:ser>
        <c:ser>
          <c:idx val="3"/>
          <c:order val="1"/>
          <c:tx>
            <c:strRef>
              <c:f>Лист1!$A$3</c:f>
              <c:strCache>
                <c:ptCount val="1"/>
                <c:pt idx="0">
                  <c:v>Ученики старше 12 лет (школьники)</c:v>
                </c:pt>
              </c:strCache>
            </c:strRef>
          </c:tx>
          <c:spPr>
            <a:ln w="25400"/>
          </c:spPr>
          <c:marker>
            <c:symbol val="diamond"/>
            <c:size val="7"/>
          </c:marker>
          <c:dLbls>
            <c:dLbl>
              <c:idx val="0"/>
              <c:layout>
                <c:manualLayout>
                  <c:x val="-8.6785009861932938E-2"/>
                  <c:y val="-1.62999185004074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CE2-4496-8A2D-FE8CF1EF63FD}"/>
                </c:ext>
              </c:extLst>
            </c:dLbl>
            <c:dLbl>
              <c:idx val="1"/>
              <c:layout>
                <c:manualLayout>
                  <c:x val="-3.9447731755424063E-2"/>
                  <c:y val="7.49796251018745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CE2-4496-8A2D-FE8CF1EF63FD}"/>
                </c:ext>
              </c:extLst>
            </c:dLbl>
            <c:dLbl>
              <c:idx val="2"/>
              <c:layout>
                <c:manualLayout>
                  <c:x val="-7.4950690335305645E-2"/>
                  <c:y val="2.60798696006519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CE2-4496-8A2D-FE8CF1EF63FD}"/>
                </c:ext>
              </c:extLst>
            </c:dLbl>
            <c:dLbl>
              <c:idx val="3"/>
              <c:layout>
                <c:manualLayout>
                  <c:x val="1.3806706114398421E-2"/>
                  <c:y val="1.30399348003259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CE2-4496-8A2D-FE8CF1EF63FD}"/>
                </c:ext>
              </c:extLst>
            </c:dLbl>
            <c:spPr>
              <a:solidFill>
                <a:schemeClr val="bg1"/>
              </a:solidFill>
              <a:ln>
                <a:solidFill>
                  <a:schemeClr val="tx1"/>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Лист1!$B$1:$E$1</c:f>
              <c:strCache>
                <c:ptCount val="4"/>
                <c:pt idx="0">
                  <c:v>Ребёнок всегда выбирает сам(-а), родители только покупают/помогают</c:v>
                </c:pt>
                <c:pt idx="1">
                  <c:v>Ребёнок участвует, но и родители предлагают книги для чтения</c:v>
                </c:pt>
                <c:pt idx="2">
                  <c:v>Почти всегда книги выбирают родители</c:v>
                </c:pt>
                <c:pt idx="3">
                  <c:v>Затрудняюсь ответить</c:v>
                </c:pt>
              </c:strCache>
            </c:strRef>
          </c:cat>
          <c:val>
            <c:numRef>
              <c:f>Лист1!$B$3:$E$3</c:f>
              <c:numCache>
                <c:formatCode>0.0%</c:formatCode>
                <c:ptCount val="4"/>
                <c:pt idx="0">
                  <c:v>0.5</c:v>
                </c:pt>
                <c:pt idx="1">
                  <c:v>0.19800000000000001</c:v>
                </c:pt>
                <c:pt idx="2">
                  <c:v>7.9000000000000001E-2</c:v>
                </c:pt>
                <c:pt idx="3">
                  <c:v>0.223</c:v>
                </c:pt>
              </c:numCache>
            </c:numRef>
          </c:val>
          <c:smooth val="0"/>
          <c:extLst xmlns:c16r2="http://schemas.microsoft.com/office/drawing/2015/06/chart">
            <c:ext xmlns:c16="http://schemas.microsoft.com/office/drawing/2014/chart" uri="{C3380CC4-5D6E-409C-BE32-E72D297353CC}">
              <c16:uniqueId val="{0000000A-5CE2-4496-8A2D-FE8CF1EF63FD}"/>
            </c:ext>
          </c:extLst>
        </c:ser>
        <c:ser>
          <c:idx val="0"/>
          <c:order val="2"/>
          <c:tx>
            <c:strRef>
              <c:f>Лист1!$A$4</c:f>
              <c:strCache>
                <c:ptCount val="1"/>
                <c:pt idx="0">
                  <c:v>Ученики младше 12 лет (родители школьников)</c:v>
                </c:pt>
              </c:strCache>
            </c:strRef>
          </c:tx>
          <c:spPr>
            <a:ln w="25400">
              <a:solidFill>
                <a:schemeClr val="accent3"/>
              </a:solidFill>
              <a:prstDash val="dash"/>
            </a:ln>
          </c:spPr>
          <c:marker>
            <c:symbol val="diamond"/>
            <c:size val="7"/>
            <c:spPr>
              <a:solidFill>
                <a:schemeClr val="accent3"/>
              </a:solidFill>
              <a:ln>
                <a:solidFill>
                  <a:schemeClr val="accent3"/>
                </a:solidFill>
              </a:ln>
            </c:spPr>
          </c:marker>
          <c:dLbls>
            <c:dLbl>
              <c:idx val="0"/>
              <c:layout>
                <c:manualLayout>
                  <c:x val="-6.3116370808678518E-2"/>
                  <c:y val="4.23797881010594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CE2-4496-8A2D-FE8CF1EF63FD}"/>
                </c:ext>
              </c:extLst>
            </c:dLbl>
            <c:dLbl>
              <c:idx val="1"/>
              <c:layout>
                <c:manualLayout>
                  <c:x val="1.9723865877712033E-3"/>
                  <c:y val="-1.62999185004075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CE2-4496-8A2D-FE8CF1EF63FD}"/>
                </c:ext>
              </c:extLst>
            </c:dLbl>
            <c:dLbl>
              <c:idx val="2"/>
              <c:layout>
                <c:manualLayout>
                  <c:x val="-2.7613412228796843E-2"/>
                  <c:y val="-4.88997555012224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CE2-4496-8A2D-FE8CF1EF63FD}"/>
                </c:ext>
              </c:extLst>
            </c:dLbl>
            <c:dLbl>
              <c:idx val="3"/>
              <c:layout>
                <c:manualLayout>
                  <c:x val="-3.5502958579881658E-2"/>
                  <c:y val="5.2159739201303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CE2-4496-8A2D-FE8CF1EF63FD}"/>
                </c:ext>
              </c:extLst>
            </c:dLbl>
            <c:dLbl>
              <c:idx val="4"/>
              <c:layout>
                <c:manualLayout>
                  <c:x val="-3.9447731755424209E-2"/>
                  <c:y val="3.58598207008964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CE2-4496-8A2D-FE8CF1EF63FD}"/>
                </c:ext>
              </c:extLst>
            </c:dLbl>
            <c:spPr>
              <a:solidFill>
                <a:schemeClr val="bg1"/>
              </a:solidFill>
              <a:ln>
                <a:solidFill>
                  <a:schemeClr val="tx1"/>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Лист1!$B$1:$E$1</c:f>
              <c:strCache>
                <c:ptCount val="4"/>
                <c:pt idx="0">
                  <c:v>Ребёнок всегда выбирает сам(-а), родители только покупают/помогают</c:v>
                </c:pt>
                <c:pt idx="1">
                  <c:v>Ребёнок участвует, но и родители предлагают книги для чтения</c:v>
                </c:pt>
                <c:pt idx="2">
                  <c:v>Почти всегда книги выбирают родители</c:v>
                </c:pt>
                <c:pt idx="3">
                  <c:v>Затрудняюсь ответить</c:v>
                </c:pt>
              </c:strCache>
            </c:strRef>
          </c:cat>
          <c:val>
            <c:numRef>
              <c:f>Лист1!$B$4:$E$4</c:f>
              <c:numCache>
                <c:formatCode>0.0%</c:formatCode>
                <c:ptCount val="4"/>
                <c:pt idx="0">
                  <c:v>0.314</c:v>
                </c:pt>
                <c:pt idx="1">
                  <c:v>0.42699999999999999</c:v>
                </c:pt>
                <c:pt idx="2">
                  <c:v>0.14499999999999999</c:v>
                </c:pt>
                <c:pt idx="3">
                  <c:v>0.114</c:v>
                </c:pt>
              </c:numCache>
            </c:numRef>
          </c:val>
          <c:smooth val="0"/>
          <c:extLst xmlns:c16r2="http://schemas.microsoft.com/office/drawing/2015/06/chart">
            <c:ext xmlns:c16="http://schemas.microsoft.com/office/drawing/2014/chart" uri="{C3380CC4-5D6E-409C-BE32-E72D297353CC}">
              <c16:uniqueId val="{00000010-5CE2-4496-8A2D-FE8CF1EF63FD}"/>
            </c:ext>
          </c:extLst>
        </c:ser>
        <c:ser>
          <c:idx val="1"/>
          <c:order val="3"/>
          <c:tx>
            <c:strRef>
              <c:f>Лист1!$A$5</c:f>
              <c:strCache>
                <c:ptCount val="1"/>
                <c:pt idx="0">
                  <c:v>Ученики старше 12 лет (родители школьников)</c:v>
                </c:pt>
              </c:strCache>
            </c:strRef>
          </c:tx>
          <c:spPr>
            <a:ln w="25400">
              <a:solidFill>
                <a:schemeClr val="accent4"/>
              </a:solidFill>
              <a:prstDash val="dash"/>
            </a:ln>
          </c:spPr>
          <c:marker>
            <c:symbol val="diamond"/>
            <c:size val="7"/>
            <c:spPr>
              <a:solidFill>
                <a:schemeClr val="accent4"/>
              </a:solidFill>
              <a:ln>
                <a:solidFill>
                  <a:schemeClr val="accent4"/>
                </a:solidFill>
              </a:ln>
            </c:spPr>
          </c:marker>
          <c:dLbls>
            <c:dLbl>
              <c:idx val="0"/>
              <c:layout>
                <c:manualLayout>
                  <c:x val="-8.8757396449704165E-2"/>
                  <c:y val="6.519967400162998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5CE2-4496-8A2D-FE8CF1EF63FD}"/>
                </c:ext>
              </c:extLst>
            </c:dLbl>
            <c:dLbl>
              <c:idx val="1"/>
              <c:layout>
                <c:manualLayout>
                  <c:x val="-3.9447731755424065E-3"/>
                  <c:y val="-3.25998370008149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5CE2-4496-8A2D-FE8CF1EF63FD}"/>
                </c:ext>
              </c:extLst>
            </c:dLbl>
            <c:dLbl>
              <c:idx val="2"/>
              <c:layout>
                <c:manualLayout>
                  <c:x val="1.5779092702169626E-2"/>
                  <c:y val="2.93398533007333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5CE2-4496-8A2D-FE8CF1EF63FD}"/>
                </c:ext>
              </c:extLst>
            </c:dLbl>
            <c:dLbl>
              <c:idx val="3"/>
              <c:layout>
                <c:manualLayout>
                  <c:x val="-3.7475345167652857E-2"/>
                  <c:y val="-3.58598207008964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5CE2-4496-8A2D-FE8CF1EF63FD}"/>
                </c:ext>
              </c:extLst>
            </c:dLbl>
            <c:dLbl>
              <c:idx val="4"/>
              <c:layout>
                <c:manualLayout>
                  <c:x val="1.1834319526627219E-2"/>
                  <c:y val="4.2379788101059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5CE2-4496-8A2D-FE8CF1EF63FD}"/>
                </c:ext>
              </c:extLst>
            </c:dLbl>
            <c:spPr>
              <a:solidFill>
                <a:schemeClr val="bg1"/>
              </a:solidFill>
              <a:ln>
                <a:solidFill>
                  <a:schemeClr val="tx1"/>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Лист1!$B$1:$E$1</c:f>
              <c:strCache>
                <c:ptCount val="4"/>
                <c:pt idx="0">
                  <c:v>Ребёнок всегда выбирает сам(-а), родители только покупают/помогают</c:v>
                </c:pt>
                <c:pt idx="1">
                  <c:v>Ребёнок участвует, но и родители предлагают книги для чтения</c:v>
                </c:pt>
                <c:pt idx="2">
                  <c:v>Почти всегда книги выбирают родители</c:v>
                </c:pt>
                <c:pt idx="3">
                  <c:v>Затрудняюсь ответить</c:v>
                </c:pt>
              </c:strCache>
            </c:strRef>
          </c:cat>
          <c:val>
            <c:numRef>
              <c:f>Лист1!$B$5:$E$5</c:f>
              <c:numCache>
                <c:formatCode>0.0%</c:formatCode>
                <c:ptCount val="4"/>
                <c:pt idx="0">
                  <c:v>0.44700000000000001</c:v>
                </c:pt>
                <c:pt idx="1">
                  <c:v>0.217</c:v>
                </c:pt>
                <c:pt idx="2">
                  <c:v>0.104</c:v>
                </c:pt>
                <c:pt idx="3">
                  <c:v>0.23200000000000001</c:v>
                </c:pt>
              </c:numCache>
            </c:numRef>
          </c:val>
          <c:smooth val="0"/>
          <c:extLst xmlns:c16r2="http://schemas.microsoft.com/office/drawing/2015/06/chart">
            <c:ext xmlns:c16="http://schemas.microsoft.com/office/drawing/2014/chart" uri="{C3380CC4-5D6E-409C-BE32-E72D297353CC}">
              <c16:uniqueId val="{00000016-5CE2-4496-8A2D-FE8CF1EF63FD}"/>
            </c:ext>
          </c:extLst>
        </c:ser>
        <c:dLbls>
          <c:showLegendKey val="0"/>
          <c:showVal val="0"/>
          <c:showCatName val="0"/>
          <c:showSerName val="0"/>
          <c:showPercent val="0"/>
          <c:showBubbleSize val="0"/>
        </c:dLbls>
        <c:marker val="1"/>
        <c:smooth val="0"/>
        <c:axId val="219620480"/>
        <c:axId val="219622016"/>
      </c:lineChart>
      <c:catAx>
        <c:axId val="219620480"/>
        <c:scaling>
          <c:orientation val="minMax"/>
        </c:scaling>
        <c:delete val="0"/>
        <c:axPos val="b"/>
        <c:numFmt formatCode="General" sourceLinked="1"/>
        <c:majorTickMark val="out"/>
        <c:minorTickMark val="none"/>
        <c:tickLblPos val="nextTo"/>
        <c:txPr>
          <a:bodyPr/>
          <a:lstStyle/>
          <a:p>
            <a:pPr algn="r">
              <a:defRPr sz="1050"/>
            </a:pPr>
            <a:endParaRPr lang="ru-RU"/>
          </a:p>
        </c:txPr>
        <c:crossAx val="219622016"/>
        <c:crosses val="autoZero"/>
        <c:auto val="1"/>
        <c:lblAlgn val="ctr"/>
        <c:lblOffset val="100"/>
        <c:noMultiLvlLbl val="0"/>
      </c:catAx>
      <c:valAx>
        <c:axId val="219622016"/>
        <c:scaling>
          <c:orientation val="minMax"/>
          <c:max val="0.60000000000000009"/>
        </c:scaling>
        <c:delete val="0"/>
        <c:axPos val="l"/>
        <c:majorGridlines/>
        <c:numFmt formatCode="0%" sourceLinked="0"/>
        <c:majorTickMark val="out"/>
        <c:minorTickMark val="none"/>
        <c:tickLblPos val="nextTo"/>
        <c:crossAx val="219620480"/>
        <c:crosses val="autoZero"/>
        <c:crossBetween val="between"/>
        <c:majorUnit val="0.1"/>
      </c:valAx>
    </c:plotArea>
    <c:legend>
      <c:legendPos val="r"/>
      <c:layout>
        <c:manualLayout>
          <c:xMode val="edge"/>
          <c:yMode val="edge"/>
          <c:x val="6.387115811706966E-3"/>
          <c:y val="0.87771269444977917"/>
          <c:w val="0.97786081473543618"/>
          <c:h val="0.12228730555022085"/>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a:solidFill>
                  <a:sysClr val="windowText" lastClr="000000"/>
                </a:solidFill>
              </a:rPr>
              <a:t>Диаг. 2.8.4. Участие ребёнка в выборе книг для</a:t>
            </a:r>
            <a:r>
              <a:rPr lang="ru-RU" sz="1500" baseline="0">
                <a:solidFill>
                  <a:sysClr val="windowText" lastClr="000000"/>
                </a:solidFill>
              </a:rPr>
              <a:t> чтения </a:t>
            </a:r>
            <a:r>
              <a:rPr lang="ru-RU" sz="1500">
                <a:solidFill>
                  <a:sysClr val="windowText" lastClr="000000"/>
                </a:solidFill>
              </a:rPr>
              <a:t>в зависимости от степени</a:t>
            </a:r>
            <a:r>
              <a:rPr lang="ru-RU" sz="1500" baseline="0">
                <a:solidFill>
                  <a:sysClr val="windowText" lastClr="000000"/>
                </a:solidFill>
              </a:rPr>
              <a:t> интереса к чтению, </a:t>
            </a:r>
            <a:r>
              <a:rPr lang="ru-RU" sz="1200" i="1" baseline="0">
                <a:solidFill>
                  <a:sysClr val="windowText" lastClr="000000"/>
                </a:solidFill>
              </a:rPr>
              <a:t>опрос школьников и родителей школьников</a:t>
            </a:r>
            <a:endParaRPr lang="ru-RU" sz="1200" i="1">
              <a:solidFill>
                <a:sysClr val="windowText" lastClr="000000"/>
              </a:solidFill>
            </a:endParaRPr>
          </a:p>
        </c:rich>
      </c:tx>
      <c:layout>
        <c:manualLayout>
          <c:xMode val="edge"/>
          <c:yMode val="edge"/>
          <c:x val="0.13291402501627939"/>
          <c:y val="0"/>
        </c:manualLayout>
      </c:layout>
      <c:overlay val="0"/>
    </c:title>
    <c:autoTitleDeleted val="0"/>
    <c:plotArea>
      <c:layout>
        <c:manualLayout>
          <c:layoutTarget val="inner"/>
          <c:xMode val="edge"/>
          <c:yMode val="edge"/>
          <c:x val="5.5242253265728861E-2"/>
          <c:y val="0.22399040248724275"/>
          <c:w val="0.91159233970864362"/>
          <c:h val="0.49513759814357972"/>
        </c:manualLayout>
      </c:layout>
      <c:lineChart>
        <c:grouping val="standard"/>
        <c:varyColors val="0"/>
        <c:ser>
          <c:idx val="0"/>
          <c:order val="0"/>
          <c:tx>
            <c:strRef>
              <c:f>Лист1!$A$2</c:f>
              <c:strCache>
                <c:ptCount val="1"/>
                <c:pt idx="0">
                  <c:v>В целом любят читать (школьники)</c:v>
                </c:pt>
              </c:strCache>
            </c:strRef>
          </c:tx>
          <c:spPr>
            <a:ln w="25400">
              <a:solidFill>
                <a:schemeClr val="accent3"/>
              </a:solidFill>
            </a:ln>
          </c:spPr>
          <c:marker>
            <c:symbol val="square"/>
            <c:size val="5"/>
            <c:spPr>
              <a:solidFill>
                <a:schemeClr val="accent3"/>
              </a:solidFill>
              <a:ln>
                <a:solidFill>
                  <a:schemeClr val="accent3"/>
                </a:solidFill>
              </a:ln>
            </c:spPr>
          </c:marker>
          <c:dLbls>
            <c:dLbl>
              <c:idx val="0"/>
              <c:layout>
                <c:manualLayout>
                  <c:x val="-7.2827477610471425E-2"/>
                  <c:y val="-6.364359586316685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464-428D-81EF-FB0A1E59B028}"/>
                </c:ext>
              </c:extLst>
            </c:dLbl>
            <c:dLbl>
              <c:idx val="1"/>
              <c:layout>
                <c:manualLayout>
                  <c:x val="-6.4954236787717751E-2"/>
                  <c:y val="2.54574383452665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464-428D-81EF-FB0A1E59B028}"/>
                </c:ext>
              </c:extLst>
            </c:dLbl>
            <c:dLbl>
              <c:idx val="2"/>
              <c:layout>
                <c:manualLayout>
                  <c:x val="-6.6922546993406162E-2"/>
                  <c:y val="2.86396181384248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464-428D-81EF-FB0A1E59B028}"/>
                </c:ext>
              </c:extLst>
            </c:dLbl>
            <c:dLbl>
              <c:idx val="3"/>
              <c:layout>
                <c:manualLayout>
                  <c:x val="-1.9683102056884165E-2"/>
                  <c:y val="-3.50039777247414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464-428D-81EF-FB0A1E59B028}"/>
                </c:ext>
              </c:extLst>
            </c:dLbl>
            <c:dLbl>
              <c:idx val="4"/>
              <c:layout>
                <c:manualLayout>
                  <c:x val="-1.44341080976666E-16"/>
                  <c:y val="-1.27287191726332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464-428D-81EF-FB0A1E59B028}"/>
                </c:ext>
              </c:extLst>
            </c:dLbl>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Лист1!$B$1:$E$1</c:f>
              <c:strCache>
                <c:ptCount val="4"/>
                <c:pt idx="0">
                  <c:v>Ребёнок всегда выбирает сам(-а), родители только покупают/помогают</c:v>
                </c:pt>
                <c:pt idx="1">
                  <c:v>Ребёнок участвует, но и родители предлагают книги для чтения</c:v>
                </c:pt>
                <c:pt idx="2">
                  <c:v>Почти всегда книги выбирают родители</c:v>
                </c:pt>
                <c:pt idx="3">
                  <c:v>Затрудняюсь ответить</c:v>
                </c:pt>
              </c:strCache>
            </c:strRef>
          </c:cat>
          <c:val>
            <c:numRef>
              <c:f>Лист1!$B$2:$E$2</c:f>
              <c:numCache>
                <c:formatCode>0.0%</c:formatCode>
                <c:ptCount val="4"/>
                <c:pt idx="0">
                  <c:v>0.54300000000000004</c:v>
                </c:pt>
                <c:pt idx="1">
                  <c:v>0.33300000000000002</c:v>
                </c:pt>
                <c:pt idx="2">
                  <c:v>4.5999999999999999E-2</c:v>
                </c:pt>
                <c:pt idx="3">
                  <c:v>7.8E-2</c:v>
                </c:pt>
              </c:numCache>
            </c:numRef>
          </c:val>
          <c:smooth val="0"/>
          <c:extLst xmlns:c16r2="http://schemas.microsoft.com/office/drawing/2015/06/chart">
            <c:ext xmlns:c16="http://schemas.microsoft.com/office/drawing/2014/chart" uri="{C3380CC4-5D6E-409C-BE32-E72D297353CC}">
              <c16:uniqueId val="{00000005-7464-428D-81EF-FB0A1E59B028}"/>
            </c:ext>
          </c:extLst>
        </c:ser>
        <c:ser>
          <c:idx val="1"/>
          <c:order val="1"/>
          <c:tx>
            <c:strRef>
              <c:f>Лист1!$A$3</c:f>
              <c:strCache>
                <c:ptCount val="1"/>
                <c:pt idx="0">
                  <c:v>В целом не любят читать (школьники)</c:v>
                </c:pt>
              </c:strCache>
            </c:strRef>
          </c:tx>
          <c:spPr>
            <a:ln w="25400"/>
          </c:spPr>
          <c:marker>
            <c:symbol val="diamond"/>
            <c:size val="7"/>
          </c:marker>
          <c:dLbls>
            <c:dLbl>
              <c:idx val="0"/>
              <c:layout>
                <c:manualLayout>
                  <c:x val="-7.2827477610471411E-2"/>
                  <c:y val="6.364359586316627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464-428D-81EF-FB0A1E59B028}"/>
                </c:ext>
              </c:extLst>
            </c:dLbl>
            <c:dLbl>
              <c:idx val="1"/>
              <c:layout>
                <c:manualLayout>
                  <c:x val="-4.5271134730833579E-2"/>
                  <c:y val="4.13683373110580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464-428D-81EF-FB0A1E59B028}"/>
                </c:ext>
              </c:extLst>
            </c:dLbl>
            <c:dLbl>
              <c:idx val="2"/>
              <c:layout>
                <c:manualLayout>
                  <c:x val="-4.1334514319456749E-2"/>
                  <c:y val="-5.09148766905330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464-428D-81EF-FB0A1E59B028}"/>
                </c:ext>
              </c:extLst>
            </c:dLbl>
            <c:dLbl>
              <c:idx val="3"/>
              <c:layout>
                <c:manualLayout>
                  <c:x val="-2.3619722468260999E-2"/>
                  <c:y val="-3.18217979315831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464-428D-81EF-FB0A1E59B028}"/>
                </c:ext>
              </c:extLst>
            </c:dLbl>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Лист1!$B$1:$E$1</c:f>
              <c:strCache>
                <c:ptCount val="4"/>
                <c:pt idx="0">
                  <c:v>Ребёнок всегда выбирает сам(-а), родители только покупают/помогают</c:v>
                </c:pt>
                <c:pt idx="1">
                  <c:v>Ребёнок участвует, но и родители предлагают книги для чтения</c:v>
                </c:pt>
                <c:pt idx="2">
                  <c:v>Почти всегда книги выбирают родители</c:v>
                </c:pt>
                <c:pt idx="3">
                  <c:v>Затрудняюсь ответить</c:v>
                </c:pt>
              </c:strCache>
            </c:strRef>
          </c:cat>
          <c:val>
            <c:numRef>
              <c:f>Лист1!$B$3:$E$3</c:f>
              <c:numCache>
                <c:formatCode>0.0%</c:formatCode>
                <c:ptCount val="4"/>
                <c:pt idx="0">
                  <c:v>0.27700000000000002</c:v>
                </c:pt>
                <c:pt idx="1">
                  <c:v>0.24399999999999999</c:v>
                </c:pt>
                <c:pt idx="2">
                  <c:v>0.191</c:v>
                </c:pt>
                <c:pt idx="3">
                  <c:v>0.28799999999999998</c:v>
                </c:pt>
              </c:numCache>
            </c:numRef>
          </c:val>
          <c:smooth val="0"/>
          <c:extLst xmlns:c16r2="http://schemas.microsoft.com/office/drawing/2015/06/chart">
            <c:ext xmlns:c16="http://schemas.microsoft.com/office/drawing/2014/chart" uri="{C3380CC4-5D6E-409C-BE32-E72D297353CC}">
              <c16:uniqueId val="{0000000A-7464-428D-81EF-FB0A1E59B028}"/>
            </c:ext>
          </c:extLst>
        </c:ser>
        <c:ser>
          <c:idx val="2"/>
          <c:order val="2"/>
          <c:tx>
            <c:strRef>
              <c:f>Лист1!$A$4</c:f>
              <c:strCache>
                <c:ptCount val="1"/>
                <c:pt idx="0">
                  <c:v>В целом любят читать (родители школьников)</c:v>
                </c:pt>
              </c:strCache>
            </c:strRef>
          </c:tx>
          <c:spPr>
            <a:ln w="25400">
              <a:prstDash val="dash"/>
            </a:ln>
          </c:spPr>
          <c:marker>
            <c:symbol val="square"/>
            <c:size val="5"/>
          </c:marker>
          <c:dLbls>
            <c:dLbl>
              <c:idx val="0"/>
              <c:layout>
                <c:manualLayout>
                  <c:x val="-7.6764098021848248E-2"/>
                  <c:y val="-6.364359586316685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464-428D-81EF-FB0A1E59B028}"/>
                </c:ext>
              </c:extLst>
            </c:dLbl>
            <c:dLbl>
              <c:idx val="1"/>
              <c:layout>
                <c:manualLayout>
                  <c:x val="-4.1334514319456749E-2"/>
                  <c:y val="-3.81861575178997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464-428D-81EF-FB0A1E59B028}"/>
                </c:ext>
              </c:extLst>
            </c:dLbl>
            <c:dLbl>
              <c:idx val="2"/>
              <c:layout>
                <c:manualLayout>
                  <c:x val="-0.10432044090148608"/>
                  <c:y val="-3.182179793158313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464-428D-81EF-FB0A1E59B028}"/>
                </c:ext>
              </c:extLst>
            </c:dLbl>
            <c:dLbl>
              <c:idx val="3"/>
              <c:layout>
                <c:manualLayout>
                  <c:x val="-4.7239444936521997E-2"/>
                  <c:y val="3.50039777247414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464-428D-81EF-FB0A1E59B028}"/>
                </c:ext>
              </c:extLst>
            </c:dLbl>
            <c:spPr>
              <a:solidFill>
                <a:schemeClr val="bg1"/>
              </a:solidFill>
              <a:ln>
                <a:solidFill>
                  <a:schemeClr val="tx1"/>
                </a:solid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Лист1!$B$1:$E$1</c:f>
              <c:strCache>
                <c:ptCount val="4"/>
                <c:pt idx="0">
                  <c:v>Ребёнок всегда выбирает сам(-а), родители только покупают/помогают</c:v>
                </c:pt>
                <c:pt idx="1">
                  <c:v>Ребёнок участвует, но и родители предлагают книги для чтения</c:v>
                </c:pt>
                <c:pt idx="2">
                  <c:v>Почти всегда книги выбирают родители</c:v>
                </c:pt>
                <c:pt idx="3">
                  <c:v>Затрудняюсь ответить</c:v>
                </c:pt>
              </c:strCache>
            </c:strRef>
          </c:cat>
          <c:val>
            <c:numRef>
              <c:f>Лист1!$B$4:$E$4</c:f>
              <c:numCache>
                <c:formatCode>0.0%</c:formatCode>
                <c:ptCount val="4"/>
                <c:pt idx="0">
                  <c:v>0.48799999999999999</c:v>
                </c:pt>
                <c:pt idx="1">
                  <c:v>0.375</c:v>
                </c:pt>
                <c:pt idx="2">
                  <c:v>7.8E-2</c:v>
                </c:pt>
                <c:pt idx="3">
                  <c:v>0.06</c:v>
                </c:pt>
              </c:numCache>
            </c:numRef>
          </c:val>
          <c:smooth val="0"/>
          <c:extLst xmlns:c16r2="http://schemas.microsoft.com/office/drawing/2015/06/chart">
            <c:ext xmlns:c16="http://schemas.microsoft.com/office/drawing/2014/chart" uri="{C3380CC4-5D6E-409C-BE32-E72D297353CC}">
              <c16:uniqueId val="{0000000F-7464-428D-81EF-FB0A1E59B028}"/>
            </c:ext>
          </c:extLst>
        </c:ser>
        <c:ser>
          <c:idx val="3"/>
          <c:order val="3"/>
          <c:tx>
            <c:strRef>
              <c:f>Лист1!$A$5</c:f>
              <c:strCache>
                <c:ptCount val="1"/>
                <c:pt idx="0">
                  <c:v>В целом не любят читать (родители школьников)</c:v>
                </c:pt>
              </c:strCache>
            </c:strRef>
          </c:tx>
          <c:spPr>
            <a:ln w="25400">
              <a:solidFill>
                <a:schemeClr val="accent2"/>
              </a:solidFill>
              <a:prstDash val="dash"/>
            </a:ln>
          </c:spPr>
          <c:marker>
            <c:symbol val="diamond"/>
            <c:size val="7"/>
            <c:spPr>
              <a:solidFill>
                <a:schemeClr val="accent2"/>
              </a:solidFill>
              <a:ln>
                <a:solidFill>
                  <a:schemeClr val="accent2"/>
                </a:solidFill>
              </a:ln>
            </c:spPr>
          </c:marker>
          <c:dLbls>
            <c:dLbl>
              <c:idx val="0"/>
              <c:layout>
                <c:manualLayout>
                  <c:x val="-5.5112685759275679E-2"/>
                  <c:y val="4.773269689737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464-428D-81EF-FB0A1E59B028}"/>
                </c:ext>
              </c:extLst>
            </c:dLbl>
            <c:dLbl>
              <c:idx val="1"/>
              <c:layout>
                <c:manualLayout>
                  <c:x val="1.3778171439818843E-2"/>
                  <c:y val="-1.27287191726332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7464-428D-81EF-FB0A1E59B028}"/>
                </c:ext>
              </c:extLst>
            </c:dLbl>
            <c:dLbl>
              <c:idx val="2"/>
              <c:layout>
                <c:manualLayout>
                  <c:x val="-1.9683102056884165E-2"/>
                  <c:y val="3.18217979315831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7464-428D-81EF-FB0A1E59B028}"/>
                </c:ext>
              </c:extLst>
            </c:dLbl>
            <c:dLbl>
              <c:idx val="3"/>
              <c:layout>
                <c:manualLayout>
                  <c:x val="-2.165141226257258E-2"/>
                  <c:y val="-3.18217979315831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7464-428D-81EF-FB0A1E59B028}"/>
                </c:ext>
              </c:extLst>
            </c:dLbl>
            <c:spPr>
              <a:solidFill>
                <a:schemeClr val="bg1"/>
              </a:solidFill>
              <a:ln>
                <a:solidFill>
                  <a:schemeClr val="tx1"/>
                </a:solid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Лист1!$B$1:$E$1</c:f>
              <c:strCache>
                <c:ptCount val="4"/>
                <c:pt idx="0">
                  <c:v>Ребёнок всегда выбирает сам(-а), родители только покупают/помогают</c:v>
                </c:pt>
                <c:pt idx="1">
                  <c:v>Ребёнок участвует, но и родители предлагают книги для чтения</c:v>
                </c:pt>
                <c:pt idx="2">
                  <c:v>Почти всегда книги выбирают родители</c:v>
                </c:pt>
                <c:pt idx="3">
                  <c:v>Затрудняюсь ответить</c:v>
                </c:pt>
              </c:strCache>
            </c:strRef>
          </c:cat>
          <c:val>
            <c:numRef>
              <c:f>Лист1!$B$5:$E$5</c:f>
              <c:numCache>
                <c:formatCode>0.0%</c:formatCode>
                <c:ptCount val="4"/>
                <c:pt idx="0">
                  <c:v>0.26100000000000001</c:v>
                </c:pt>
                <c:pt idx="1">
                  <c:v>0.35699999999999998</c:v>
                </c:pt>
                <c:pt idx="2">
                  <c:v>0.16300000000000001</c:v>
                </c:pt>
                <c:pt idx="3">
                  <c:v>0.219</c:v>
                </c:pt>
              </c:numCache>
            </c:numRef>
          </c:val>
          <c:smooth val="0"/>
          <c:extLst xmlns:c16r2="http://schemas.microsoft.com/office/drawing/2015/06/chart">
            <c:ext xmlns:c16="http://schemas.microsoft.com/office/drawing/2014/chart" uri="{C3380CC4-5D6E-409C-BE32-E72D297353CC}">
              <c16:uniqueId val="{00000014-7464-428D-81EF-FB0A1E59B028}"/>
            </c:ext>
          </c:extLst>
        </c:ser>
        <c:dLbls>
          <c:showLegendKey val="0"/>
          <c:showVal val="0"/>
          <c:showCatName val="0"/>
          <c:showSerName val="0"/>
          <c:showPercent val="0"/>
          <c:showBubbleSize val="0"/>
        </c:dLbls>
        <c:marker val="1"/>
        <c:smooth val="0"/>
        <c:axId val="219868160"/>
        <c:axId val="234115840"/>
      </c:lineChart>
      <c:catAx>
        <c:axId val="219868160"/>
        <c:scaling>
          <c:orientation val="minMax"/>
        </c:scaling>
        <c:delete val="0"/>
        <c:axPos val="b"/>
        <c:numFmt formatCode="General" sourceLinked="1"/>
        <c:majorTickMark val="out"/>
        <c:minorTickMark val="none"/>
        <c:tickLblPos val="nextTo"/>
        <c:txPr>
          <a:bodyPr/>
          <a:lstStyle/>
          <a:p>
            <a:pPr algn="r">
              <a:defRPr sz="1050"/>
            </a:pPr>
            <a:endParaRPr lang="ru-RU"/>
          </a:p>
        </c:txPr>
        <c:crossAx val="234115840"/>
        <c:crosses val="autoZero"/>
        <c:auto val="1"/>
        <c:lblAlgn val="ctr"/>
        <c:lblOffset val="100"/>
        <c:noMultiLvlLbl val="0"/>
      </c:catAx>
      <c:valAx>
        <c:axId val="234115840"/>
        <c:scaling>
          <c:orientation val="minMax"/>
        </c:scaling>
        <c:delete val="0"/>
        <c:axPos val="l"/>
        <c:majorGridlines/>
        <c:numFmt formatCode="0%" sourceLinked="0"/>
        <c:majorTickMark val="out"/>
        <c:minorTickMark val="none"/>
        <c:tickLblPos val="nextTo"/>
        <c:crossAx val="219868160"/>
        <c:crosses val="autoZero"/>
        <c:crossBetween val="between"/>
        <c:majorUnit val="0.1"/>
      </c:valAx>
    </c:plotArea>
    <c:legend>
      <c:legendPos val="r"/>
      <c:layout>
        <c:manualLayout>
          <c:xMode val="edge"/>
          <c:yMode val="edge"/>
          <c:x val="1.8227482415008132E-2"/>
          <c:y val="0.90905505546890175"/>
          <c:w val="0.9741364038972542"/>
          <c:h val="8.8058988974077296E-2"/>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a:solidFill>
                  <a:sysClr val="windowText" lastClr="000000"/>
                </a:solidFill>
              </a:rPr>
              <a:t>Диаг. 2.8.5. Участие ребёнка в выборе книг для чтения в зависимости от школьного звена, </a:t>
            </a:r>
            <a:r>
              <a:rPr lang="ru-RU" sz="1200" i="1">
                <a:solidFill>
                  <a:sysClr val="windowText" lastClr="000000"/>
                </a:solidFill>
              </a:rPr>
              <a:t>опрос школьников и родителей школьников</a:t>
            </a:r>
          </a:p>
        </c:rich>
      </c:tx>
      <c:layout>
        <c:manualLayout>
          <c:xMode val="edge"/>
          <c:yMode val="edge"/>
          <c:x val="0.13094578855233885"/>
          <c:y val="6.3111391606184919E-3"/>
        </c:manualLayout>
      </c:layout>
      <c:overlay val="0"/>
    </c:title>
    <c:autoTitleDeleted val="0"/>
    <c:plotArea>
      <c:layout>
        <c:manualLayout>
          <c:layoutTarget val="inner"/>
          <c:xMode val="edge"/>
          <c:yMode val="edge"/>
          <c:x val="5.5242253265728861E-2"/>
          <c:y val="0.18025223869075188"/>
          <c:w val="0.91159233970864362"/>
          <c:h val="0.53653239346919868"/>
        </c:manualLayout>
      </c:layout>
      <c:lineChart>
        <c:grouping val="standard"/>
        <c:varyColors val="0"/>
        <c:ser>
          <c:idx val="0"/>
          <c:order val="0"/>
          <c:tx>
            <c:strRef>
              <c:f>Лист1!$A$2</c:f>
              <c:strCache>
                <c:ptCount val="1"/>
                <c:pt idx="0">
                  <c:v>Учащиеся младших классов (школьники)</c:v>
                </c:pt>
              </c:strCache>
            </c:strRef>
          </c:tx>
          <c:spPr>
            <a:ln w="25400">
              <a:solidFill>
                <a:schemeClr val="accent3"/>
              </a:solidFill>
            </a:ln>
          </c:spPr>
          <c:marker>
            <c:symbol val="square"/>
            <c:size val="5"/>
            <c:spPr>
              <a:solidFill>
                <a:schemeClr val="accent3"/>
              </a:solidFill>
              <a:ln>
                <a:solidFill>
                  <a:schemeClr val="accent3"/>
                </a:solidFill>
              </a:ln>
            </c:spPr>
          </c:marker>
          <c:dLbls>
            <c:dLbl>
              <c:idx val="0"/>
              <c:layout>
                <c:manualLayout>
                  <c:x val="-7.2827477610471425E-2"/>
                  <c:y val="-6.364359586316685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DED-4375-B8A1-0A0250FE7CD0}"/>
                </c:ext>
              </c:extLst>
            </c:dLbl>
            <c:dLbl>
              <c:idx val="1"/>
              <c:layout>
                <c:manualLayout>
                  <c:x val="5.9049306170652497E-3"/>
                  <c:y val="-2.22752585521082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DED-4375-B8A1-0A0250FE7CD0}"/>
                </c:ext>
              </c:extLst>
            </c:dLbl>
            <c:dLbl>
              <c:idx val="2"/>
              <c:layout>
                <c:manualLayout>
                  <c:x val="1.3778171439818916E-2"/>
                  <c:y val="-2.20889870621648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DED-4375-B8A1-0A0250FE7CD0}"/>
                </c:ext>
              </c:extLst>
            </c:dLbl>
            <c:dLbl>
              <c:idx val="3"/>
              <c:layout>
                <c:manualLayout>
                  <c:x val="3.9366204113768328E-3"/>
                  <c:y val="-6.603836874445601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DED-4375-B8A1-0A0250FE7CD0}"/>
                </c:ext>
              </c:extLst>
            </c:dLbl>
            <c:dLbl>
              <c:idx val="4"/>
              <c:layout>
                <c:manualLayout>
                  <c:x val="-1.44341080976666E-16"/>
                  <c:y val="-1.27287191726332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DED-4375-B8A1-0A0250FE7CD0}"/>
                </c:ext>
              </c:extLst>
            </c:dLbl>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Лист1!$B$1:$E$1</c:f>
              <c:strCache>
                <c:ptCount val="4"/>
                <c:pt idx="0">
                  <c:v>Ребёнок всегда выбирает сам(-а), родители только покупают/помогают</c:v>
                </c:pt>
                <c:pt idx="1">
                  <c:v>Ребёнок участвует, но и родители предлагают книги для чтения</c:v>
                </c:pt>
                <c:pt idx="2">
                  <c:v>Почти всегда книги выбирают родители</c:v>
                </c:pt>
                <c:pt idx="3">
                  <c:v>Затрудняюсь ответить</c:v>
                </c:pt>
              </c:strCache>
            </c:strRef>
          </c:cat>
          <c:val>
            <c:numRef>
              <c:f>Лист1!$B$2:$E$2</c:f>
              <c:numCache>
                <c:formatCode>0.0%</c:formatCode>
                <c:ptCount val="4"/>
                <c:pt idx="0">
                  <c:v>0.31900000000000001</c:v>
                </c:pt>
                <c:pt idx="1">
                  <c:v>0.42599999999999999</c:v>
                </c:pt>
                <c:pt idx="2">
                  <c:v>0.14699999999999999</c:v>
                </c:pt>
                <c:pt idx="3">
                  <c:v>0.109</c:v>
                </c:pt>
              </c:numCache>
            </c:numRef>
          </c:val>
          <c:smooth val="0"/>
          <c:extLst xmlns:c16r2="http://schemas.microsoft.com/office/drawing/2015/06/chart">
            <c:ext xmlns:c16="http://schemas.microsoft.com/office/drawing/2014/chart" uri="{C3380CC4-5D6E-409C-BE32-E72D297353CC}">
              <c16:uniqueId val="{00000005-4DED-4375-B8A1-0A0250FE7CD0}"/>
            </c:ext>
          </c:extLst>
        </c:ser>
        <c:ser>
          <c:idx val="1"/>
          <c:order val="1"/>
          <c:tx>
            <c:strRef>
              <c:f>Лист1!$A$3</c:f>
              <c:strCache>
                <c:ptCount val="1"/>
                <c:pt idx="0">
                  <c:v>Учащиеся средних классов (школьники)</c:v>
                </c:pt>
              </c:strCache>
            </c:strRef>
          </c:tx>
          <c:spPr>
            <a:ln w="25400"/>
          </c:spPr>
          <c:marker>
            <c:symbol val="diamond"/>
            <c:size val="7"/>
          </c:marker>
          <c:dLbls>
            <c:dLbl>
              <c:idx val="0"/>
              <c:layout>
                <c:manualLayout>
                  <c:x val="-8.4637338844601909E-2"/>
                  <c:y val="1.5831020491324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DED-4375-B8A1-0A0250FE7CD0}"/>
                </c:ext>
              </c:extLst>
            </c:dLbl>
            <c:dLbl>
              <c:idx val="1"/>
              <c:layout>
                <c:manualLayout>
                  <c:x val="-4.9207755142210409E-2"/>
                  <c:y val="-5.07818109987751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DED-4375-B8A1-0A0250FE7CD0}"/>
                </c:ext>
              </c:extLst>
            </c:dLbl>
            <c:dLbl>
              <c:idx val="2"/>
              <c:layout>
                <c:manualLayout>
                  <c:x val="-6.6922546993406162E-2"/>
                  <c:y val="1.30481559795558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DED-4375-B8A1-0A0250FE7CD0}"/>
                </c:ext>
              </c:extLst>
            </c:dLbl>
            <c:dLbl>
              <c:idx val="3"/>
              <c:layout>
                <c:manualLayout>
                  <c:x val="1.377817143981877E-2"/>
                  <c:y val="6.045027741680485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DED-4375-B8A1-0A0250FE7CD0}"/>
                </c:ext>
              </c:extLst>
            </c:dLbl>
            <c:spPr>
              <a:solidFill>
                <a:schemeClr val="bg1"/>
              </a:solidFill>
              <a:ln>
                <a:solidFill>
                  <a:schemeClr val="tx1"/>
                </a:solid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Лист1!$B$1:$E$1</c:f>
              <c:strCache>
                <c:ptCount val="4"/>
                <c:pt idx="0">
                  <c:v>Ребёнок всегда выбирает сам(-а), родители только покупают/помогают</c:v>
                </c:pt>
                <c:pt idx="1">
                  <c:v>Ребёнок участвует, но и родители предлагают книги для чтения</c:v>
                </c:pt>
                <c:pt idx="2">
                  <c:v>Почти всегда книги выбирают родители</c:v>
                </c:pt>
                <c:pt idx="3">
                  <c:v>Затрудняюсь ответить</c:v>
                </c:pt>
              </c:strCache>
            </c:strRef>
          </c:cat>
          <c:val>
            <c:numRef>
              <c:f>Лист1!$B$3:$E$3</c:f>
              <c:numCache>
                <c:formatCode>0.0%</c:formatCode>
                <c:ptCount val="4"/>
                <c:pt idx="0">
                  <c:v>0.40699999999999997</c:v>
                </c:pt>
                <c:pt idx="1">
                  <c:v>0.28100000000000003</c:v>
                </c:pt>
                <c:pt idx="2">
                  <c:v>9.7000000000000003E-2</c:v>
                </c:pt>
                <c:pt idx="3">
                  <c:v>0.215</c:v>
                </c:pt>
              </c:numCache>
            </c:numRef>
          </c:val>
          <c:smooth val="0"/>
          <c:extLst xmlns:c16r2="http://schemas.microsoft.com/office/drawing/2015/06/chart">
            <c:ext xmlns:c16="http://schemas.microsoft.com/office/drawing/2014/chart" uri="{C3380CC4-5D6E-409C-BE32-E72D297353CC}">
              <c16:uniqueId val="{0000000A-4DED-4375-B8A1-0A0250FE7CD0}"/>
            </c:ext>
          </c:extLst>
        </c:ser>
        <c:ser>
          <c:idx val="2"/>
          <c:order val="2"/>
          <c:tx>
            <c:strRef>
              <c:f>Лист1!$A$4</c:f>
              <c:strCache>
                <c:ptCount val="1"/>
                <c:pt idx="0">
                  <c:v>Учащиеся младших классов (родители школьников)</c:v>
                </c:pt>
              </c:strCache>
            </c:strRef>
          </c:tx>
          <c:spPr>
            <a:ln w="25400">
              <a:prstDash val="dash"/>
            </a:ln>
          </c:spPr>
          <c:marker>
            <c:symbol val="square"/>
            <c:size val="5"/>
          </c:marker>
          <c:dLbls>
            <c:dLbl>
              <c:idx val="0"/>
              <c:layout>
                <c:manualLayout>
                  <c:x val="-3.1492963291014663E-2"/>
                  <c:y val="3.78136623739324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DED-4375-B8A1-0A0250FE7CD0}"/>
                </c:ext>
              </c:extLst>
            </c:dLbl>
            <c:dLbl>
              <c:idx val="1"/>
              <c:layout>
                <c:manualLayout>
                  <c:x val="-7.0859167404783027E-2"/>
                  <c:y val="-3.50039777247414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DED-4375-B8A1-0A0250FE7CD0}"/>
                </c:ext>
              </c:extLst>
            </c:dLbl>
            <c:dLbl>
              <c:idx val="2"/>
              <c:layout>
                <c:manualLayout>
                  <c:x val="-3.3461273496703005E-2"/>
                  <c:y val="-5.69065976251233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DED-4375-B8A1-0A0250FE7CD0}"/>
                </c:ext>
              </c:extLst>
            </c:dLbl>
            <c:dLbl>
              <c:idx val="3"/>
              <c:layout>
                <c:manualLayout>
                  <c:x val="-4.7239444936521997E-2"/>
                  <c:y val="3.50039777247414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DED-4375-B8A1-0A0250FE7CD0}"/>
                </c:ext>
              </c:extLst>
            </c:dLbl>
            <c:spPr>
              <a:solidFill>
                <a:schemeClr val="bg1"/>
              </a:solidFill>
              <a:ln>
                <a:solidFill>
                  <a:schemeClr val="tx1"/>
                </a:solid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Лист1!$B$1:$E$1</c:f>
              <c:strCache>
                <c:ptCount val="4"/>
                <c:pt idx="0">
                  <c:v>Ребёнок всегда выбирает сам(-а), родители только покупают/помогают</c:v>
                </c:pt>
                <c:pt idx="1">
                  <c:v>Ребёнок участвует, но и родители предлагают книги для чтения</c:v>
                </c:pt>
                <c:pt idx="2">
                  <c:v>Почти всегда книги выбирают родители</c:v>
                </c:pt>
                <c:pt idx="3">
                  <c:v>Затрудняюсь ответить</c:v>
                </c:pt>
              </c:strCache>
            </c:strRef>
          </c:cat>
          <c:val>
            <c:numRef>
              <c:f>Лист1!$B$4:$E$4</c:f>
              <c:numCache>
                <c:formatCode>0.0%</c:formatCode>
                <c:ptCount val="4"/>
                <c:pt idx="0">
                  <c:v>0.29599999999999999</c:v>
                </c:pt>
                <c:pt idx="1">
                  <c:v>0.443</c:v>
                </c:pt>
                <c:pt idx="2">
                  <c:v>0.161</c:v>
                </c:pt>
                <c:pt idx="3">
                  <c:v>0.1</c:v>
                </c:pt>
              </c:numCache>
            </c:numRef>
          </c:val>
          <c:smooth val="0"/>
          <c:extLst xmlns:c16r2="http://schemas.microsoft.com/office/drawing/2015/06/chart">
            <c:ext xmlns:c16="http://schemas.microsoft.com/office/drawing/2014/chart" uri="{C3380CC4-5D6E-409C-BE32-E72D297353CC}">
              <c16:uniqueId val="{0000000F-4DED-4375-B8A1-0A0250FE7CD0}"/>
            </c:ext>
          </c:extLst>
        </c:ser>
        <c:ser>
          <c:idx val="3"/>
          <c:order val="3"/>
          <c:tx>
            <c:strRef>
              <c:f>Лист1!$A$5</c:f>
              <c:strCache>
                <c:ptCount val="1"/>
                <c:pt idx="0">
                  <c:v>Учащиеся средних классов (родители школьников)</c:v>
                </c:pt>
              </c:strCache>
            </c:strRef>
          </c:tx>
          <c:spPr>
            <a:ln w="25400">
              <a:solidFill>
                <a:schemeClr val="accent2"/>
              </a:solidFill>
              <a:prstDash val="dash"/>
            </a:ln>
          </c:spPr>
          <c:marker>
            <c:symbol val="diamond"/>
            <c:size val="7"/>
            <c:spPr>
              <a:solidFill>
                <a:schemeClr val="accent2"/>
              </a:solidFill>
              <a:ln>
                <a:solidFill>
                  <a:schemeClr val="accent2"/>
                </a:solidFill>
              </a:ln>
            </c:spPr>
          </c:marker>
          <c:dLbls>
            <c:dLbl>
              <c:idx val="0"/>
              <c:layout>
                <c:manualLayout>
                  <c:x val="-5.9049306170652516E-2"/>
                  <c:y val="-3.47112653834017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DED-4375-B8A1-0A0250FE7CD0}"/>
                </c:ext>
              </c:extLst>
            </c:dLbl>
            <c:dLbl>
              <c:idx val="1"/>
              <c:layout>
                <c:manualLayout>
                  <c:x val="1.9683102056884164E-3"/>
                  <c:y val="-3.52802617880401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4DED-4375-B8A1-0A0250FE7CD0}"/>
                </c:ext>
              </c:extLst>
            </c:dLbl>
            <c:dLbl>
              <c:idx val="2"/>
              <c:layout>
                <c:manualLayout>
                  <c:x val="-7.6764098021848248E-2"/>
                  <c:y val="-3.21145049358575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4DED-4375-B8A1-0A0250FE7CD0}"/>
                </c:ext>
              </c:extLst>
            </c:dLbl>
            <c:dLbl>
              <c:idx val="3"/>
              <c:layout>
                <c:manualLayout>
                  <c:x val="-3.5429583702391639E-2"/>
                  <c:y val="3.76007235447730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DED-4375-B8A1-0A0250FE7CD0}"/>
                </c:ext>
              </c:extLst>
            </c:dLbl>
            <c:dLbl>
              <c:idx val="4"/>
              <c:layout>
                <c:manualLayout>
                  <c:x val="0"/>
                  <c:y val="1.26222783212368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4DED-4375-B8A1-0A0250FE7CD0}"/>
                </c:ext>
              </c:extLst>
            </c:dLbl>
            <c:spPr>
              <a:solidFill>
                <a:schemeClr val="bg1"/>
              </a:solidFill>
              <a:ln>
                <a:solidFill>
                  <a:schemeClr val="tx1"/>
                </a:solid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Лист1!$B$1:$E$1</c:f>
              <c:strCache>
                <c:ptCount val="4"/>
                <c:pt idx="0">
                  <c:v>Ребёнок всегда выбирает сам(-а), родители только покупают/помогают</c:v>
                </c:pt>
                <c:pt idx="1">
                  <c:v>Ребёнок участвует, но и родители предлагают книги для чтения</c:v>
                </c:pt>
                <c:pt idx="2">
                  <c:v>Почти всегда книги выбирают родители</c:v>
                </c:pt>
                <c:pt idx="3">
                  <c:v>Затрудняюсь ответить</c:v>
                </c:pt>
              </c:strCache>
            </c:strRef>
          </c:cat>
          <c:val>
            <c:numRef>
              <c:f>Лист1!$B$5:$E$5</c:f>
              <c:numCache>
                <c:formatCode>0.0%</c:formatCode>
                <c:ptCount val="4"/>
                <c:pt idx="0">
                  <c:v>0.41799999999999998</c:v>
                </c:pt>
                <c:pt idx="1">
                  <c:v>0.27700000000000002</c:v>
                </c:pt>
                <c:pt idx="2">
                  <c:v>0.10299999999999999</c:v>
                </c:pt>
                <c:pt idx="3">
                  <c:v>0.20300000000000001</c:v>
                </c:pt>
              </c:numCache>
            </c:numRef>
          </c:val>
          <c:smooth val="0"/>
          <c:extLst xmlns:c16r2="http://schemas.microsoft.com/office/drawing/2015/06/chart">
            <c:ext xmlns:c16="http://schemas.microsoft.com/office/drawing/2014/chart" uri="{C3380CC4-5D6E-409C-BE32-E72D297353CC}">
              <c16:uniqueId val="{00000015-4DED-4375-B8A1-0A0250FE7CD0}"/>
            </c:ext>
          </c:extLst>
        </c:ser>
        <c:ser>
          <c:idx val="4"/>
          <c:order val="4"/>
          <c:tx>
            <c:strRef>
              <c:f>Лист1!$A$6</c:f>
              <c:strCache>
                <c:ptCount val="1"/>
                <c:pt idx="0">
                  <c:v>Учащиеся старших классов (школьники)</c:v>
                </c:pt>
              </c:strCache>
            </c:strRef>
          </c:tx>
          <c:spPr>
            <a:ln w="25400"/>
          </c:spPr>
          <c:marker>
            <c:symbol val="triangle"/>
            <c:size val="7"/>
          </c:marker>
          <c:dLbls>
            <c:dLbl>
              <c:idx val="0"/>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4DED-4375-B8A1-0A0250FE7CD0}"/>
                </c:ext>
              </c:extLst>
            </c:dLbl>
            <c:dLbl>
              <c:idx val="3"/>
              <c:layout>
                <c:manualLayout>
                  <c:x val="-4.1334514319456749E-2"/>
                  <c:y val="-3.78668349637109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4DED-4375-B8A1-0A0250FE7CD0}"/>
                </c:ext>
              </c:extLst>
            </c:dLbl>
            <c:spPr>
              <a:solidFill>
                <a:schemeClr val="bg1"/>
              </a:solidFill>
              <a:ln>
                <a:solidFill>
                  <a:schemeClr val="tx1"/>
                </a:solidFill>
              </a:ln>
              <a:effectLst/>
            </c:spPr>
            <c:txPr>
              <a:bodyPr wrap="square" lIns="38100" tIns="19050" rIns="38100" bIns="19050" anchor="ctr">
                <a:spAutoFit/>
              </a:bodyPr>
              <a:lstStyle/>
              <a:p>
                <a:pPr>
                  <a:defRPr sz="900"/>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Лист1!$B$1:$E$1</c:f>
              <c:strCache>
                <c:ptCount val="4"/>
                <c:pt idx="0">
                  <c:v>Ребёнок всегда выбирает сам(-а), родители только покупают/помогают</c:v>
                </c:pt>
                <c:pt idx="1">
                  <c:v>Ребёнок участвует, но и родители предлагают книги для чтения</c:v>
                </c:pt>
                <c:pt idx="2">
                  <c:v>Почти всегда книги выбирают родители</c:v>
                </c:pt>
                <c:pt idx="3">
                  <c:v>Затрудняюсь ответить</c:v>
                </c:pt>
              </c:strCache>
            </c:strRef>
          </c:cat>
          <c:val>
            <c:numRef>
              <c:f>Лист1!$B$6:$E$6</c:f>
              <c:numCache>
                <c:formatCode>0.0%</c:formatCode>
                <c:ptCount val="4"/>
                <c:pt idx="0">
                  <c:v>0.57399999999999995</c:v>
                </c:pt>
                <c:pt idx="1">
                  <c:v>0.158</c:v>
                </c:pt>
                <c:pt idx="2">
                  <c:v>0.05</c:v>
                </c:pt>
                <c:pt idx="3">
                  <c:v>0.218</c:v>
                </c:pt>
              </c:numCache>
            </c:numRef>
          </c:val>
          <c:smooth val="0"/>
          <c:extLst xmlns:c16r2="http://schemas.microsoft.com/office/drawing/2015/06/chart">
            <c:ext xmlns:c16="http://schemas.microsoft.com/office/drawing/2014/chart" uri="{C3380CC4-5D6E-409C-BE32-E72D297353CC}">
              <c16:uniqueId val="{00000018-4DED-4375-B8A1-0A0250FE7CD0}"/>
            </c:ext>
          </c:extLst>
        </c:ser>
        <c:dLbls>
          <c:showLegendKey val="0"/>
          <c:showVal val="0"/>
          <c:showCatName val="0"/>
          <c:showSerName val="0"/>
          <c:showPercent val="0"/>
          <c:showBubbleSize val="0"/>
        </c:dLbls>
        <c:marker val="1"/>
        <c:smooth val="0"/>
        <c:axId val="269762560"/>
        <c:axId val="269764096"/>
      </c:lineChart>
      <c:catAx>
        <c:axId val="269762560"/>
        <c:scaling>
          <c:orientation val="minMax"/>
        </c:scaling>
        <c:delete val="0"/>
        <c:axPos val="b"/>
        <c:numFmt formatCode="General" sourceLinked="1"/>
        <c:majorTickMark val="out"/>
        <c:minorTickMark val="none"/>
        <c:tickLblPos val="nextTo"/>
        <c:txPr>
          <a:bodyPr/>
          <a:lstStyle/>
          <a:p>
            <a:pPr algn="r">
              <a:defRPr sz="1050"/>
            </a:pPr>
            <a:endParaRPr lang="ru-RU"/>
          </a:p>
        </c:txPr>
        <c:crossAx val="269764096"/>
        <c:crosses val="autoZero"/>
        <c:auto val="1"/>
        <c:lblAlgn val="ctr"/>
        <c:lblOffset val="100"/>
        <c:noMultiLvlLbl val="0"/>
      </c:catAx>
      <c:valAx>
        <c:axId val="269764096"/>
        <c:scaling>
          <c:orientation val="minMax"/>
          <c:max val="0.60000000000000009"/>
        </c:scaling>
        <c:delete val="0"/>
        <c:axPos val="l"/>
        <c:majorGridlines/>
        <c:numFmt formatCode="0%" sourceLinked="0"/>
        <c:majorTickMark val="out"/>
        <c:minorTickMark val="none"/>
        <c:tickLblPos val="nextTo"/>
        <c:crossAx val="269762560"/>
        <c:crosses val="autoZero"/>
        <c:crossBetween val="between"/>
        <c:majorUnit val="0.1"/>
      </c:valAx>
    </c:plotArea>
    <c:legend>
      <c:legendPos val="r"/>
      <c:layout>
        <c:manualLayout>
          <c:xMode val="edge"/>
          <c:yMode val="edge"/>
          <c:x val="0"/>
          <c:y val="0.86620906766584771"/>
          <c:w val="0.99386879120180849"/>
          <c:h val="0.12281700429604708"/>
        </c:manualLayout>
      </c:layout>
      <c:overlay val="0"/>
      <c:spPr>
        <a:solidFill>
          <a:schemeClr val="bg1"/>
        </a:solidFill>
        <a:ln>
          <a:solidFill>
            <a:schemeClr val="tx1"/>
          </a:solidFill>
        </a:ln>
      </c:spPr>
      <c:txPr>
        <a:bodyPr/>
        <a:lstStyle/>
        <a:p>
          <a:pPr>
            <a:defRPr sz="900"/>
          </a:pPr>
          <a:endParaRPr lang="ru-RU"/>
        </a:p>
      </c:txPr>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a:solidFill>
                  <a:schemeClr val="tx1"/>
                </a:solidFill>
              </a:rPr>
              <a:t>Диаг. 3.1.1. Какие форматы вы используете для чтения детских книг?, </a:t>
            </a:r>
            <a:r>
              <a:rPr lang="ru-RU" sz="1200" b="1" i="1" u="none" strike="noStrike" baseline="0">
                <a:effectLst/>
              </a:rPr>
              <a:t>в % от родителей дошкольников</a:t>
            </a:r>
            <a:endParaRPr lang="ru-RU" sz="1200" b="1" i="1">
              <a:solidFill>
                <a:schemeClr val="tx1"/>
              </a:solidFill>
              <a:highlight>
                <a:srgbClr val="00FFFF"/>
              </a:highlight>
            </a:endParaRPr>
          </a:p>
        </c:rich>
      </c:tx>
      <c:layout>
        <c:manualLayout>
          <c:xMode val="edge"/>
          <c:yMode val="edge"/>
          <c:x val="0.13116622462444039"/>
          <c:y val="0"/>
        </c:manualLayout>
      </c:layout>
      <c:overlay val="1"/>
    </c:title>
    <c:autoTitleDeleted val="0"/>
    <c:plotArea>
      <c:layout>
        <c:manualLayout>
          <c:layoutTarget val="inner"/>
          <c:xMode val="edge"/>
          <c:yMode val="edge"/>
          <c:x val="0.25983711098820378"/>
          <c:y val="0.1445052522499857"/>
          <c:w val="0.74016288901179617"/>
          <c:h val="0.80171429852508536"/>
        </c:manualLayout>
      </c:layout>
      <c:barChart>
        <c:barDir val="bar"/>
        <c:grouping val="clustered"/>
        <c:varyColors val="0"/>
        <c:ser>
          <c:idx val="0"/>
          <c:order val="0"/>
          <c:tx>
            <c:strRef>
              <c:f>Лист1!$B$2</c:f>
              <c:strCache>
                <c:ptCount val="1"/>
                <c:pt idx="0">
                  <c:v>Родители дошкольников</c:v>
                </c:pt>
              </c:strCache>
            </c:strRef>
          </c:tx>
          <c:spPr>
            <a:solidFill>
              <a:schemeClr val="accent5"/>
            </a:solidFill>
            <a:scene3d>
              <a:camera prst="orthographicFront"/>
              <a:lightRig rig="threePt" dir="t"/>
            </a:scene3d>
            <a:sp3d>
              <a:bevelT w="63500" h="25400"/>
            </a:sp3d>
          </c:spPr>
          <c:invertIfNegative val="0"/>
          <c:dPt>
            <c:idx val="0"/>
            <c:invertIfNegative val="0"/>
            <c:bubble3D val="0"/>
            <c:spPr>
              <a:solidFill>
                <a:schemeClr val="accent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BF79-4089-A564-CE20DE7F5B6F}"/>
              </c:ext>
            </c:extLst>
          </c:dPt>
          <c:dPt>
            <c:idx val="1"/>
            <c:invertIfNegative val="0"/>
            <c:bubble3D val="0"/>
            <c:spPr>
              <a:solidFill>
                <a:schemeClr val="accent1"/>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BF79-4089-A564-CE20DE7F5B6F}"/>
              </c:ext>
            </c:extLst>
          </c:dPt>
          <c:dPt>
            <c:idx val="2"/>
            <c:invertIfNegative val="0"/>
            <c:bubble3D val="0"/>
            <c:spPr>
              <a:solidFill>
                <a:schemeClr val="accent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BF79-4089-A564-CE20DE7F5B6F}"/>
              </c:ext>
            </c:extLst>
          </c:dPt>
          <c:dPt>
            <c:idx val="3"/>
            <c:invertIfNegative val="0"/>
            <c:bubble3D val="0"/>
            <c:spPr>
              <a:solidFill>
                <a:schemeClr val="bg1">
                  <a:lumMod val="50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BF79-4089-A564-CE20DE7F5B6F}"/>
              </c:ext>
            </c:extLst>
          </c:dPt>
          <c:dLbls>
            <c:dLbl>
              <c:idx val="0"/>
              <c:numFmt formatCode="0.0%" sourceLinked="0"/>
              <c:spPr>
                <a:solidFill>
                  <a:schemeClr val="accent3">
                    <a:lumMod val="20000"/>
                    <a:lumOff val="80000"/>
                  </a:schemeClr>
                </a:solidFill>
                <a:ln>
                  <a:solidFill>
                    <a:schemeClr val="tx1"/>
                  </a:solid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dLbl>
              <c:idx val="1"/>
              <c:numFmt formatCode="0.0%" sourceLinked="0"/>
              <c:spPr>
                <a:solidFill>
                  <a:schemeClr val="accent1">
                    <a:lumMod val="20000"/>
                    <a:lumOff val="80000"/>
                  </a:schemeClr>
                </a:solidFill>
                <a:ln>
                  <a:solidFill>
                    <a:schemeClr val="tx1"/>
                  </a:solid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dLbl>
              <c:idx val="2"/>
              <c:numFmt formatCode="0.0%" sourceLinked="0"/>
              <c:spPr>
                <a:solidFill>
                  <a:schemeClr val="accent4">
                    <a:lumMod val="20000"/>
                    <a:lumOff val="80000"/>
                  </a:schemeClr>
                </a:solidFill>
                <a:ln>
                  <a:solidFill>
                    <a:schemeClr val="tx1"/>
                  </a:solid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numFmt formatCode="0.0%" sourceLinked="0"/>
            <c:spPr>
              <a:solidFill>
                <a:schemeClr val="bg1">
                  <a:lumMod val="85000"/>
                </a:schemeClr>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Лист1!$A$3:$A$6</c:f>
              <c:strCache>
                <c:ptCount val="4"/>
                <c:pt idx="0">
                  <c:v>Бумажные книги</c:v>
                </c:pt>
                <c:pt idx="1">
                  <c:v>Электронные книги </c:v>
                </c:pt>
                <c:pt idx="2">
                  <c:v>Аудиокниги</c:v>
                </c:pt>
                <c:pt idx="3">
                  <c:v>Затрудняюсь ответить</c:v>
                </c:pt>
              </c:strCache>
            </c:strRef>
          </c:cat>
          <c:val>
            <c:numRef>
              <c:f>Лист1!$B$3:$B$6</c:f>
              <c:numCache>
                <c:formatCode>0.00%</c:formatCode>
                <c:ptCount val="4"/>
                <c:pt idx="0">
                  <c:v>0.96299999999999997</c:v>
                </c:pt>
                <c:pt idx="1">
                  <c:v>0.10100000000000001</c:v>
                </c:pt>
                <c:pt idx="2">
                  <c:v>9.9000000000000005E-2</c:v>
                </c:pt>
                <c:pt idx="3">
                  <c:v>7.0000000000000001E-3</c:v>
                </c:pt>
              </c:numCache>
            </c:numRef>
          </c:val>
          <c:extLst xmlns:c16r2="http://schemas.microsoft.com/office/drawing/2015/06/chart">
            <c:ext xmlns:c16="http://schemas.microsoft.com/office/drawing/2014/chart" uri="{C3380CC4-5D6E-409C-BE32-E72D297353CC}">
              <c16:uniqueId val="{00000008-BF79-4089-A564-CE20DE7F5B6F}"/>
            </c:ext>
          </c:extLst>
        </c:ser>
        <c:dLbls>
          <c:showLegendKey val="0"/>
          <c:showVal val="0"/>
          <c:showCatName val="0"/>
          <c:showSerName val="0"/>
          <c:showPercent val="0"/>
          <c:showBubbleSize val="0"/>
        </c:dLbls>
        <c:gapWidth val="50"/>
        <c:axId val="298216064"/>
        <c:axId val="298226048"/>
      </c:barChart>
      <c:catAx>
        <c:axId val="298216064"/>
        <c:scaling>
          <c:orientation val="maxMin"/>
        </c:scaling>
        <c:delete val="0"/>
        <c:axPos val="l"/>
        <c:numFmt formatCode="General" sourceLinked="1"/>
        <c:majorTickMark val="out"/>
        <c:minorTickMark val="none"/>
        <c:tickLblPos val="nextTo"/>
        <c:txPr>
          <a:bodyPr/>
          <a:lstStyle/>
          <a:p>
            <a:pPr>
              <a:defRPr sz="1100"/>
            </a:pPr>
            <a:endParaRPr lang="ru-RU"/>
          </a:p>
        </c:txPr>
        <c:crossAx val="298226048"/>
        <c:crosses val="autoZero"/>
        <c:auto val="1"/>
        <c:lblAlgn val="ctr"/>
        <c:lblOffset val="100"/>
        <c:noMultiLvlLbl val="0"/>
      </c:catAx>
      <c:valAx>
        <c:axId val="298226048"/>
        <c:scaling>
          <c:orientation val="minMax"/>
        </c:scaling>
        <c:delete val="1"/>
        <c:axPos val="t"/>
        <c:majorGridlines/>
        <c:numFmt formatCode="0%" sourceLinked="0"/>
        <c:majorTickMark val="out"/>
        <c:minorTickMark val="none"/>
        <c:tickLblPos val="nextTo"/>
        <c:crossAx val="298216064"/>
        <c:crosses val="autoZero"/>
        <c:crossBetween val="between"/>
      </c:valAx>
      <c:spPr>
        <a:ln>
          <a:noFill/>
        </a:ln>
      </c:spPr>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solidFill>
                <a:latin typeface="+mn-lt"/>
                <a:ea typeface="+mn-ea"/>
                <a:cs typeface="+mn-cs"/>
              </a:defRPr>
            </a:pPr>
            <a:r>
              <a:rPr lang="ru-RU" sz="1500" baseline="0">
                <a:solidFill>
                  <a:schemeClr val="tx1"/>
                </a:solidFill>
              </a:rPr>
              <a:t>Диаг. 3.1.2. </a:t>
            </a:r>
            <a:r>
              <a:rPr lang="ru-RU" sz="1500" b="1" i="0" u="none" strike="noStrike" baseline="0">
                <a:effectLst/>
              </a:rPr>
              <a:t>Предпочитаемый формат книг по уровню образования, </a:t>
            </a:r>
            <a:r>
              <a:rPr lang="ru-RU" sz="1200" b="1" i="1" u="none" strike="noStrike" baseline="0">
                <a:effectLst/>
              </a:rPr>
              <a:t>опрос родителей дошкольников</a:t>
            </a:r>
            <a:endParaRPr lang="ru-RU" sz="1200" b="0" i="1" baseline="0">
              <a:solidFill>
                <a:schemeClr val="tx1"/>
              </a:solidFill>
              <a:highlight>
                <a:srgbClr val="00FFFF"/>
              </a:highlight>
            </a:endParaRPr>
          </a:p>
        </c:rich>
      </c:tx>
      <c:layout>
        <c:manualLayout>
          <c:xMode val="edge"/>
          <c:yMode val="edge"/>
          <c:x val="9.3744929346716674E-2"/>
          <c:y val="0"/>
        </c:manualLayout>
      </c:layout>
      <c:overlay val="0"/>
      <c:spPr>
        <a:ln>
          <a:noFill/>
        </a:ln>
      </c:spPr>
    </c:title>
    <c:autoTitleDeleted val="0"/>
    <c:plotArea>
      <c:layout>
        <c:manualLayout>
          <c:layoutTarget val="inner"/>
          <c:xMode val="edge"/>
          <c:yMode val="edge"/>
          <c:x val="0.37246800217828369"/>
          <c:y val="0.19976558775664527"/>
          <c:w val="0.56011138016186424"/>
          <c:h val="0.67133463745006827"/>
        </c:manualLayout>
      </c:layout>
      <c:barChart>
        <c:barDir val="bar"/>
        <c:grouping val="clustered"/>
        <c:varyColors val="0"/>
        <c:ser>
          <c:idx val="0"/>
          <c:order val="0"/>
          <c:tx>
            <c:strRef>
              <c:f>Лист1!$B$1</c:f>
              <c:strCache>
                <c:ptCount val="1"/>
                <c:pt idx="0">
                  <c:v>Бумажные книги</c:v>
                </c:pt>
              </c:strCache>
            </c:strRef>
          </c:tx>
          <c:spPr>
            <a:solidFill>
              <a:srgbClr val="9BBB59"/>
            </a:solidFill>
            <a:ln w="34925"/>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Начальное, неполное ср., общее ср.</c:v>
                </c:pt>
                <c:pt idx="1">
                  <c:v>Начальное проф., среднее спец.</c:v>
                </c:pt>
                <c:pt idx="2">
                  <c:v>Незаконченное высшее, высшее</c:v>
                </c:pt>
              </c:strCache>
            </c:strRef>
          </c:cat>
          <c:val>
            <c:numRef>
              <c:f>Лист1!$B$2:$B$4</c:f>
              <c:numCache>
                <c:formatCode>0.00%</c:formatCode>
                <c:ptCount val="3"/>
                <c:pt idx="0">
                  <c:v>0.89800000000000002</c:v>
                </c:pt>
                <c:pt idx="1">
                  <c:v>0.96</c:v>
                </c:pt>
                <c:pt idx="2">
                  <c:v>0.97599999999999998</c:v>
                </c:pt>
              </c:numCache>
            </c:numRef>
          </c:val>
          <c:extLst xmlns:c16r2="http://schemas.microsoft.com/office/drawing/2015/06/chart">
            <c:ext xmlns:c16="http://schemas.microsoft.com/office/drawing/2014/chart" uri="{C3380CC4-5D6E-409C-BE32-E72D297353CC}">
              <c16:uniqueId val="{00000000-61DE-4C64-994D-A17FC021AC83}"/>
            </c:ext>
          </c:extLst>
        </c:ser>
        <c:ser>
          <c:idx val="1"/>
          <c:order val="1"/>
          <c:tx>
            <c:strRef>
              <c:f>Лист1!$C$1</c:f>
              <c:strCache>
                <c:ptCount val="1"/>
                <c:pt idx="0">
                  <c:v>Электронные книги</c:v>
                </c:pt>
              </c:strCache>
            </c:strRef>
          </c:tx>
          <c:spPr>
            <a:solidFill>
              <a:srgbClr val="4F81BD"/>
            </a:solidFill>
            <a:scene3d>
              <a:camera prst="orthographicFront"/>
              <a:lightRig rig="threePt" dir="t"/>
            </a:scene3d>
            <a:sp3d>
              <a:bevelT w="63500" h="25400"/>
            </a:sp3d>
          </c:spPr>
          <c:invertIfNegative val="0"/>
          <c:dLbls>
            <c:numFmt formatCode="0.0%" sourceLinked="0"/>
            <c:spPr>
              <a:solidFill>
                <a:sysClr val="window" lastClr="FFFFFF"/>
              </a:solidFill>
              <a:ln>
                <a:solidFill>
                  <a:sysClr val="windowText" lastClr="000000"/>
                </a:solidFill>
              </a:ln>
              <a:effectLst/>
            </c:spPr>
            <c:txPr>
              <a:bodyPr wrap="square" lIns="38100" tIns="19050" rIns="38100" bIns="19050" anchor="ctr">
                <a:spAutoFit/>
              </a:bodyPr>
              <a:lstStyle/>
              <a:p>
                <a:pPr>
                  <a:defRPr sz="10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Начальное, неполное ср., общее ср.</c:v>
                </c:pt>
                <c:pt idx="1">
                  <c:v>Начальное проф., среднее спец.</c:v>
                </c:pt>
                <c:pt idx="2">
                  <c:v>Незаконченное высшее, высшее</c:v>
                </c:pt>
              </c:strCache>
            </c:strRef>
          </c:cat>
          <c:val>
            <c:numRef>
              <c:f>Лист1!$C$2:$C$4</c:f>
              <c:numCache>
                <c:formatCode>0.00%</c:formatCode>
                <c:ptCount val="3"/>
                <c:pt idx="0">
                  <c:v>0.129</c:v>
                </c:pt>
                <c:pt idx="1">
                  <c:v>9.4E-2</c:v>
                </c:pt>
                <c:pt idx="2">
                  <c:v>0.1</c:v>
                </c:pt>
              </c:numCache>
            </c:numRef>
          </c:val>
          <c:extLst xmlns:c16r2="http://schemas.microsoft.com/office/drawing/2015/06/chart">
            <c:ext xmlns:c16="http://schemas.microsoft.com/office/drawing/2014/chart" uri="{C3380CC4-5D6E-409C-BE32-E72D297353CC}">
              <c16:uniqueId val="{00000001-61DE-4C64-994D-A17FC021AC83}"/>
            </c:ext>
          </c:extLst>
        </c:ser>
        <c:ser>
          <c:idx val="2"/>
          <c:order val="2"/>
          <c:tx>
            <c:strRef>
              <c:f>Лист1!$D$1</c:f>
              <c:strCache>
                <c:ptCount val="1"/>
                <c:pt idx="0">
                  <c:v>Аудиокниги</c:v>
                </c:pt>
              </c:strCache>
            </c:strRef>
          </c:tx>
          <c:spPr>
            <a:solidFill>
              <a:srgbClr val="8064A2">
                <a:alpha val="99000"/>
              </a:srgbClr>
            </a:solidFill>
            <a:scene3d>
              <a:camera prst="orthographicFront"/>
              <a:lightRig rig="threePt" dir="t"/>
            </a:scene3d>
            <a:sp3d>
              <a:bevelT w="63500" h="25400"/>
            </a:sp3d>
          </c:spPr>
          <c:invertIfNegative val="0"/>
          <c:dLbls>
            <c:numFmt formatCode="0.0%" sourceLinked="0"/>
            <c:spPr>
              <a:solidFill>
                <a:sysClr val="window" lastClr="FFFFFF"/>
              </a:solidFill>
              <a:ln>
                <a:solidFill>
                  <a:sysClr val="windowText" lastClr="000000"/>
                </a:solidFill>
              </a:ln>
              <a:effectLst/>
            </c:spPr>
            <c:txPr>
              <a:bodyPr wrap="square" lIns="38100" tIns="19050" rIns="38100" bIns="19050" anchor="ctr">
                <a:spAutoFit/>
              </a:bodyPr>
              <a:lstStyle/>
              <a:p>
                <a:pPr>
                  <a:defRPr sz="10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Начальное, неполное ср., общее ср.</c:v>
                </c:pt>
                <c:pt idx="1">
                  <c:v>Начальное проф., среднее спец.</c:v>
                </c:pt>
                <c:pt idx="2">
                  <c:v>Незаконченное высшее, высшее</c:v>
                </c:pt>
              </c:strCache>
            </c:strRef>
          </c:cat>
          <c:val>
            <c:numRef>
              <c:f>Лист1!$D$2:$D$4</c:f>
              <c:numCache>
                <c:formatCode>0.00%</c:formatCode>
                <c:ptCount val="3"/>
                <c:pt idx="0">
                  <c:v>4.8000000000000001E-2</c:v>
                </c:pt>
                <c:pt idx="1">
                  <c:v>8.2000000000000003E-2</c:v>
                </c:pt>
                <c:pt idx="2">
                  <c:v>0.112</c:v>
                </c:pt>
              </c:numCache>
            </c:numRef>
          </c:val>
          <c:extLst xmlns:c16r2="http://schemas.microsoft.com/office/drawing/2015/06/chart">
            <c:ext xmlns:c16="http://schemas.microsoft.com/office/drawing/2014/chart" uri="{C3380CC4-5D6E-409C-BE32-E72D297353CC}">
              <c16:uniqueId val="{00000002-61DE-4C64-994D-A17FC021AC83}"/>
            </c:ext>
          </c:extLst>
        </c:ser>
        <c:dLbls>
          <c:showLegendKey val="0"/>
          <c:showVal val="0"/>
          <c:showCatName val="0"/>
          <c:showSerName val="0"/>
          <c:showPercent val="0"/>
          <c:showBubbleSize val="0"/>
        </c:dLbls>
        <c:gapWidth val="54"/>
        <c:axId val="298266624"/>
        <c:axId val="298268160"/>
      </c:barChart>
      <c:catAx>
        <c:axId val="298266624"/>
        <c:scaling>
          <c:orientation val="maxMin"/>
        </c:scaling>
        <c:delete val="0"/>
        <c:axPos val="l"/>
        <c:numFmt formatCode="General" sourceLinked="1"/>
        <c:majorTickMark val="out"/>
        <c:minorTickMark val="none"/>
        <c:tickLblPos val="nextTo"/>
        <c:txPr>
          <a:bodyPr/>
          <a:lstStyle/>
          <a:p>
            <a:pPr>
              <a:defRPr sz="1050"/>
            </a:pPr>
            <a:endParaRPr lang="ru-RU"/>
          </a:p>
        </c:txPr>
        <c:crossAx val="298268160"/>
        <c:crosses val="autoZero"/>
        <c:auto val="1"/>
        <c:lblAlgn val="ctr"/>
        <c:lblOffset val="100"/>
        <c:noMultiLvlLbl val="0"/>
      </c:catAx>
      <c:valAx>
        <c:axId val="298268160"/>
        <c:scaling>
          <c:orientation val="minMax"/>
          <c:max val="1"/>
        </c:scaling>
        <c:delete val="1"/>
        <c:axPos val="t"/>
        <c:majorGridlines/>
        <c:numFmt formatCode="0.00%" sourceLinked="1"/>
        <c:majorTickMark val="out"/>
        <c:minorTickMark val="none"/>
        <c:tickLblPos val="nextTo"/>
        <c:crossAx val="298266624"/>
        <c:crosses val="autoZero"/>
        <c:crossBetween val="between"/>
      </c:valAx>
    </c:plotArea>
    <c:legend>
      <c:legendPos val="b"/>
      <c:overlay val="0"/>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a:solidFill>
                  <a:schemeClr val="tx1"/>
                </a:solidFill>
              </a:rPr>
              <a:t>Диаг. 3.1.3. Какой формат больше нравится вашему ребенку?,</a:t>
            </a:r>
            <a:r>
              <a:rPr lang="ru-RU" sz="1500" i="1" baseline="0">
                <a:solidFill>
                  <a:schemeClr val="tx1"/>
                </a:solidFill>
              </a:rPr>
              <a:t> </a:t>
            </a:r>
            <a:r>
              <a:rPr lang="ru-RU" sz="1200" i="1" baseline="0">
                <a:solidFill>
                  <a:schemeClr val="tx1"/>
                </a:solidFill>
              </a:rPr>
              <a:t>в % от опрошенных родителей дошкольников, в семьях которых читают книги с детьми</a:t>
            </a:r>
            <a:endParaRPr lang="ru-RU" sz="1200" i="1">
              <a:solidFill>
                <a:schemeClr val="tx1"/>
              </a:solidFill>
              <a:highlight>
                <a:srgbClr val="00FFFF"/>
              </a:highlight>
            </a:endParaRPr>
          </a:p>
        </c:rich>
      </c:tx>
      <c:layout>
        <c:manualLayout>
          <c:xMode val="edge"/>
          <c:yMode val="edge"/>
          <c:x val="0.13116630695924808"/>
          <c:y val="1.5817779183802595E-2"/>
        </c:manualLayout>
      </c:layout>
      <c:overlay val="1"/>
    </c:title>
    <c:autoTitleDeleted val="0"/>
    <c:plotArea>
      <c:layout>
        <c:manualLayout>
          <c:layoutTarget val="inner"/>
          <c:xMode val="edge"/>
          <c:yMode val="edge"/>
          <c:x val="0.26648457387320268"/>
          <c:y val="0.25510965977853767"/>
          <c:w val="0.73351542612679732"/>
          <c:h val="0.74489034022146239"/>
        </c:manualLayout>
      </c:layout>
      <c:barChart>
        <c:barDir val="bar"/>
        <c:grouping val="clustered"/>
        <c:varyColors val="0"/>
        <c:ser>
          <c:idx val="0"/>
          <c:order val="0"/>
          <c:tx>
            <c:strRef>
              <c:f>Лист1!$B$2</c:f>
              <c:strCache>
                <c:ptCount val="1"/>
                <c:pt idx="0">
                  <c:v>Родители дошкольников</c:v>
                </c:pt>
              </c:strCache>
            </c:strRef>
          </c:tx>
          <c:spPr>
            <a:solidFill>
              <a:schemeClr val="accent5"/>
            </a:solidFill>
            <a:scene3d>
              <a:camera prst="orthographicFront"/>
              <a:lightRig rig="threePt" dir="t"/>
            </a:scene3d>
            <a:sp3d>
              <a:bevelT w="63500" h="25400"/>
            </a:sp3d>
          </c:spPr>
          <c:invertIfNegative val="0"/>
          <c:dPt>
            <c:idx val="0"/>
            <c:invertIfNegative val="0"/>
            <c:bubble3D val="0"/>
            <c:spPr>
              <a:solidFill>
                <a:schemeClr val="accent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9B29-45CA-8FD1-63F5EFEFC189}"/>
              </c:ext>
            </c:extLst>
          </c:dPt>
          <c:dPt>
            <c:idx val="1"/>
            <c:invertIfNegative val="0"/>
            <c:bubble3D val="0"/>
            <c:spPr>
              <a:solidFill>
                <a:schemeClr val="accent1"/>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9B29-45CA-8FD1-63F5EFEFC189}"/>
              </c:ext>
            </c:extLst>
          </c:dPt>
          <c:dPt>
            <c:idx val="2"/>
            <c:invertIfNegative val="0"/>
            <c:bubble3D val="0"/>
            <c:spPr>
              <a:solidFill>
                <a:schemeClr val="accent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9B29-45CA-8FD1-63F5EFEFC189}"/>
              </c:ext>
            </c:extLst>
          </c:dPt>
          <c:dPt>
            <c:idx val="3"/>
            <c:invertIfNegative val="0"/>
            <c:bubble3D val="0"/>
            <c:spPr>
              <a:solidFill>
                <a:schemeClr val="bg1">
                  <a:lumMod val="50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9B29-45CA-8FD1-63F5EFEFC189}"/>
              </c:ext>
            </c:extLst>
          </c:dPt>
          <c:dLbls>
            <c:dLbl>
              <c:idx val="0"/>
              <c:numFmt formatCode="0.0%" sourceLinked="0"/>
              <c:spPr>
                <a:solidFill>
                  <a:schemeClr val="accent3">
                    <a:lumMod val="20000"/>
                    <a:lumOff val="80000"/>
                  </a:schemeClr>
                </a:solidFill>
                <a:ln>
                  <a:solidFill>
                    <a:schemeClr val="tx1"/>
                  </a:solid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dLbl>
              <c:idx val="1"/>
              <c:numFmt formatCode="0.0%" sourceLinked="0"/>
              <c:spPr>
                <a:solidFill>
                  <a:schemeClr val="accent1">
                    <a:lumMod val="20000"/>
                    <a:lumOff val="80000"/>
                  </a:schemeClr>
                </a:solidFill>
                <a:ln>
                  <a:solidFill>
                    <a:schemeClr val="tx1"/>
                  </a:solid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dLbl>
              <c:idx val="2"/>
              <c:numFmt formatCode="0.0%" sourceLinked="0"/>
              <c:spPr>
                <a:solidFill>
                  <a:schemeClr val="accent4">
                    <a:lumMod val="20000"/>
                    <a:lumOff val="80000"/>
                  </a:schemeClr>
                </a:solidFill>
                <a:ln>
                  <a:solidFill>
                    <a:schemeClr val="tx1"/>
                  </a:solid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numFmt formatCode="0.0%" sourceLinked="0"/>
            <c:spPr>
              <a:solidFill>
                <a:schemeClr val="bg1">
                  <a:lumMod val="85000"/>
                </a:schemeClr>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Лист1!$A$3:$A$6</c:f>
              <c:strCache>
                <c:ptCount val="4"/>
                <c:pt idx="0">
                  <c:v>Бумажные книги</c:v>
                </c:pt>
                <c:pt idx="1">
                  <c:v>Электронные книги</c:v>
                </c:pt>
                <c:pt idx="2">
                  <c:v>Аудиокниги</c:v>
                </c:pt>
                <c:pt idx="3">
                  <c:v>Затрудняюсь ответить</c:v>
                </c:pt>
              </c:strCache>
            </c:strRef>
          </c:cat>
          <c:val>
            <c:numRef>
              <c:f>Лист1!$B$3:$B$6</c:f>
              <c:numCache>
                <c:formatCode>0.00%</c:formatCode>
                <c:ptCount val="4"/>
                <c:pt idx="0">
                  <c:v>0.88100000000000001</c:v>
                </c:pt>
                <c:pt idx="1">
                  <c:v>5.8999999999999997E-2</c:v>
                </c:pt>
                <c:pt idx="2">
                  <c:v>3.2000000000000001E-2</c:v>
                </c:pt>
                <c:pt idx="3">
                  <c:v>2.8000000000000001E-2</c:v>
                </c:pt>
              </c:numCache>
            </c:numRef>
          </c:val>
          <c:extLst xmlns:c16r2="http://schemas.microsoft.com/office/drawing/2015/06/chart">
            <c:ext xmlns:c16="http://schemas.microsoft.com/office/drawing/2014/chart" uri="{C3380CC4-5D6E-409C-BE32-E72D297353CC}">
              <c16:uniqueId val="{00000008-9B29-45CA-8FD1-63F5EFEFC189}"/>
            </c:ext>
          </c:extLst>
        </c:ser>
        <c:dLbls>
          <c:showLegendKey val="0"/>
          <c:showVal val="0"/>
          <c:showCatName val="0"/>
          <c:showSerName val="0"/>
          <c:showPercent val="0"/>
          <c:showBubbleSize val="0"/>
        </c:dLbls>
        <c:gapWidth val="50"/>
        <c:axId val="298371712"/>
        <c:axId val="298377600"/>
      </c:barChart>
      <c:catAx>
        <c:axId val="298371712"/>
        <c:scaling>
          <c:orientation val="maxMin"/>
        </c:scaling>
        <c:delete val="0"/>
        <c:axPos val="l"/>
        <c:numFmt formatCode="General" sourceLinked="1"/>
        <c:majorTickMark val="out"/>
        <c:minorTickMark val="none"/>
        <c:tickLblPos val="nextTo"/>
        <c:txPr>
          <a:bodyPr/>
          <a:lstStyle/>
          <a:p>
            <a:pPr>
              <a:defRPr sz="1100"/>
            </a:pPr>
            <a:endParaRPr lang="ru-RU"/>
          </a:p>
        </c:txPr>
        <c:crossAx val="298377600"/>
        <c:crosses val="autoZero"/>
        <c:auto val="1"/>
        <c:lblAlgn val="ctr"/>
        <c:lblOffset val="100"/>
        <c:noMultiLvlLbl val="0"/>
      </c:catAx>
      <c:valAx>
        <c:axId val="298377600"/>
        <c:scaling>
          <c:orientation val="minMax"/>
        </c:scaling>
        <c:delete val="1"/>
        <c:axPos val="t"/>
        <c:majorGridlines/>
        <c:numFmt formatCode="0%" sourceLinked="0"/>
        <c:majorTickMark val="out"/>
        <c:minorTickMark val="none"/>
        <c:tickLblPos val="nextTo"/>
        <c:crossAx val="298371712"/>
        <c:crosses val="autoZero"/>
        <c:crossBetween val="between"/>
      </c:valAx>
      <c:spPr>
        <a:ln>
          <a:noFill/>
        </a:ln>
      </c:spPr>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solidFill>
                <a:latin typeface="+mn-lt"/>
                <a:ea typeface="+mn-ea"/>
                <a:cs typeface="+mn-cs"/>
              </a:defRPr>
            </a:pPr>
            <a:r>
              <a:rPr lang="ru-RU" sz="1500" baseline="0">
                <a:solidFill>
                  <a:schemeClr val="tx1"/>
                </a:solidFill>
              </a:rPr>
              <a:t>Диаг. 3.1.4. </a:t>
            </a:r>
            <a:r>
              <a:rPr lang="ru-RU" sz="1500" b="1" i="0" u="none" strike="noStrike" baseline="0">
                <a:effectLst/>
              </a:rPr>
              <a:t>Предпочитаемый формат книг по уровню образования родителей, </a:t>
            </a:r>
            <a:r>
              <a:rPr lang="ru-RU" sz="1200" b="1" i="1" u="none" strike="noStrike" baseline="0">
                <a:effectLst/>
              </a:rPr>
              <a:t>опрос родителей дошкольников</a:t>
            </a:r>
            <a:endParaRPr lang="ru-RU" sz="1200" b="0" i="1" baseline="0">
              <a:solidFill>
                <a:schemeClr val="tx1"/>
              </a:solidFill>
              <a:highlight>
                <a:srgbClr val="00FFFF"/>
              </a:highlight>
            </a:endParaRPr>
          </a:p>
        </c:rich>
      </c:tx>
      <c:layout>
        <c:manualLayout>
          <c:xMode val="edge"/>
          <c:yMode val="edge"/>
          <c:x val="0.11811895992504592"/>
          <c:y val="0"/>
        </c:manualLayout>
      </c:layout>
      <c:overlay val="0"/>
      <c:spPr>
        <a:ln>
          <a:noFill/>
        </a:ln>
      </c:spPr>
    </c:title>
    <c:autoTitleDeleted val="0"/>
    <c:plotArea>
      <c:layout>
        <c:manualLayout>
          <c:layoutTarget val="inner"/>
          <c:xMode val="edge"/>
          <c:yMode val="edge"/>
          <c:x val="2.0963585512369338E-2"/>
          <c:y val="0.20224938300622869"/>
          <c:w val="0.97903641448763068"/>
          <c:h val="0.65330658294578847"/>
        </c:manualLayout>
      </c:layout>
      <c:barChart>
        <c:barDir val="bar"/>
        <c:grouping val="clustered"/>
        <c:varyColors val="0"/>
        <c:ser>
          <c:idx val="0"/>
          <c:order val="0"/>
          <c:tx>
            <c:strRef>
              <c:f>Лист1!$B$1</c:f>
              <c:strCache>
                <c:ptCount val="1"/>
                <c:pt idx="0">
                  <c:v>Бумажные книги</c:v>
                </c:pt>
              </c:strCache>
            </c:strRef>
          </c:tx>
          <c:spPr>
            <a:solidFill>
              <a:srgbClr val="9BBB59"/>
            </a:solidFill>
            <a:ln w="34925"/>
            <a:scene3d>
              <a:camera prst="orthographicFront"/>
              <a:lightRig rig="threePt" dir="t"/>
            </a:scene3d>
            <a:sp3d>
              <a:bevelT w="63500" h="25400"/>
            </a:sp3d>
          </c:spPr>
          <c:invertIfNegative val="0"/>
          <c:dLbls>
            <c:numFmt formatCode="0.0%" sourceLinked="0"/>
            <c:spPr>
              <a:solidFill>
                <a:schemeClr val="bg1"/>
              </a:solidFill>
              <a:ln>
                <a:solidFill>
                  <a:schemeClr val="tx1"/>
                </a:solidFill>
              </a:ln>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Начальное, неполное ср., общее ср.</c:v>
                </c:pt>
                <c:pt idx="1">
                  <c:v>Начальное проф., среднее спец.</c:v>
                </c:pt>
                <c:pt idx="2">
                  <c:v>Незаконченное высшее, высшее</c:v>
                </c:pt>
              </c:strCache>
            </c:strRef>
          </c:cat>
          <c:val>
            <c:numRef>
              <c:f>Лист1!$B$2:$B$4</c:f>
              <c:numCache>
                <c:formatCode>0.00%</c:formatCode>
                <c:ptCount val="3"/>
                <c:pt idx="0">
                  <c:v>0.78</c:v>
                </c:pt>
                <c:pt idx="1">
                  <c:v>0.85299999999999998</c:v>
                </c:pt>
                <c:pt idx="2">
                  <c:v>0.90700000000000003</c:v>
                </c:pt>
              </c:numCache>
            </c:numRef>
          </c:val>
          <c:extLst xmlns:c16r2="http://schemas.microsoft.com/office/drawing/2015/06/chart">
            <c:ext xmlns:c16="http://schemas.microsoft.com/office/drawing/2014/chart" uri="{C3380CC4-5D6E-409C-BE32-E72D297353CC}">
              <c16:uniqueId val="{00000000-E762-45E2-89A3-F8280E4E9A3E}"/>
            </c:ext>
          </c:extLst>
        </c:ser>
        <c:ser>
          <c:idx val="1"/>
          <c:order val="1"/>
          <c:tx>
            <c:strRef>
              <c:f>Лист1!$C$1</c:f>
              <c:strCache>
                <c:ptCount val="1"/>
                <c:pt idx="0">
                  <c:v>Электронные книги</c:v>
                </c:pt>
              </c:strCache>
            </c:strRef>
          </c:tx>
          <c:spPr>
            <a:solidFill>
              <a:srgbClr val="4F81BD"/>
            </a:solidFill>
            <a:scene3d>
              <a:camera prst="orthographicFront"/>
              <a:lightRig rig="threePt" dir="t"/>
            </a:scene3d>
            <a:sp3d>
              <a:bevelT w="63500" h="25400"/>
            </a:sp3d>
          </c:spPr>
          <c:invertIfNegative val="0"/>
          <c:dLbls>
            <c:numFmt formatCode="0.0%" sourceLinked="0"/>
            <c:spPr>
              <a:solidFill>
                <a:sysClr val="window" lastClr="FFFFFF"/>
              </a:solidFill>
              <a:ln>
                <a:solidFill>
                  <a:sysClr val="windowText" lastClr="000000"/>
                </a:solidFill>
              </a:ln>
              <a:effectLst/>
            </c:spPr>
            <c:txPr>
              <a:bodyPr wrap="square" lIns="38100" tIns="19050" rIns="38100" bIns="19050" anchor="ctr">
                <a:spAutoFit/>
              </a:bodyPr>
              <a:lstStyle/>
              <a:p>
                <a:pPr>
                  <a:defRPr sz="10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Начальное, неполное ср., общее ср.</c:v>
                </c:pt>
                <c:pt idx="1">
                  <c:v>Начальное проф., среднее спец.</c:v>
                </c:pt>
                <c:pt idx="2">
                  <c:v>Незаконченное высшее, высшее</c:v>
                </c:pt>
              </c:strCache>
            </c:strRef>
          </c:cat>
          <c:val>
            <c:numRef>
              <c:f>Лист1!$C$2:$C$4</c:f>
              <c:numCache>
                <c:formatCode>0.00%</c:formatCode>
                <c:ptCount val="3"/>
                <c:pt idx="0">
                  <c:v>0.14399999999999999</c:v>
                </c:pt>
                <c:pt idx="1">
                  <c:v>8.1000000000000003E-2</c:v>
                </c:pt>
                <c:pt idx="2">
                  <c:v>3.7999999999999999E-2</c:v>
                </c:pt>
              </c:numCache>
            </c:numRef>
          </c:val>
          <c:extLst xmlns:c16r2="http://schemas.microsoft.com/office/drawing/2015/06/chart">
            <c:ext xmlns:c16="http://schemas.microsoft.com/office/drawing/2014/chart" uri="{C3380CC4-5D6E-409C-BE32-E72D297353CC}">
              <c16:uniqueId val="{00000001-E762-45E2-89A3-F8280E4E9A3E}"/>
            </c:ext>
          </c:extLst>
        </c:ser>
        <c:ser>
          <c:idx val="2"/>
          <c:order val="2"/>
          <c:tx>
            <c:strRef>
              <c:f>Лист1!$D$1</c:f>
              <c:strCache>
                <c:ptCount val="1"/>
                <c:pt idx="0">
                  <c:v>Аудиокниги</c:v>
                </c:pt>
              </c:strCache>
            </c:strRef>
          </c:tx>
          <c:spPr>
            <a:solidFill>
              <a:srgbClr val="8064A2">
                <a:alpha val="99000"/>
              </a:srgbClr>
            </a:solidFill>
            <a:scene3d>
              <a:camera prst="orthographicFront"/>
              <a:lightRig rig="threePt" dir="t"/>
            </a:scene3d>
            <a:sp3d>
              <a:bevelT w="63500" h="25400"/>
            </a:sp3d>
          </c:spPr>
          <c:invertIfNegative val="0"/>
          <c:dLbls>
            <c:numFmt formatCode="0.0%" sourceLinked="0"/>
            <c:spPr>
              <a:solidFill>
                <a:sysClr val="window" lastClr="FFFFFF"/>
              </a:solidFill>
              <a:ln>
                <a:solidFill>
                  <a:sysClr val="windowText" lastClr="000000"/>
                </a:solidFill>
              </a:ln>
              <a:effectLst/>
            </c:spPr>
            <c:txPr>
              <a:bodyPr wrap="square" lIns="38100" tIns="19050" rIns="38100" bIns="19050" anchor="ctr">
                <a:spAutoFit/>
              </a:bodyPr>
              <a:lstStyle/>
              <a:p>
                <a:pPr>
                  <a:defRPr sz="10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Начальное, неполное ср., общее ср.</c:v>
                </c:pt>
                <c:pt idx="1">
                  <c:v>Начальное проф., среднее спец.</c:v>
                </c:pt>
                <c:pt idx="2">
                  <c:v>Незаконченное высшее, высшее</c:v>
                </c:pt>
              </c:strCache>
            </c:strRef>
          </c:cat>
          <c:val>
            <c:numRef>
              <c:f>Лист1!$D$2:$D$4</c:f>
              <c:numCache>
                <c:formatCode>0.00%</c:formatCode>
                <c:ptCount val="3"/>
                <c:pt idx="0">
                  <c:v>2.7E-2</c:v>
                </c:pt>
                <c:pt idx="1">
                  <c:v>3.9E-2</c:v>
                </c:pt>
                <c:pt idx="2">
                  <c:v>2.9000000000000001E-2</c:v>
                </c:pt>
              </c:numCache>
            </c:numRef>
          </c:val>
          <c:extLst xmlns:c16r2="http://schemas.microsoft.com/office/drawing/2015/06/chart">
            <c:ext xmlns:c16="http://schemas.microsoft.com/office/drawing/2014/chart" uri="{C3380CC4-5D6E-409C-BE32-E72D297353CC}">
              <c16:uniqueId val="{00000002-E762-45E2-89A3-F8280E4E9A3E}"/>
            </c:ext>
          </c:extLst>
        </c:ser>
        <c:dLbls>
          <c:showLegendKey val="0"/>
          <c:showVal val="0"/>
          <c:showCatName val="0"/>
          <c:showSerName val="0"/>
          <c:showPercent val="0"/>
          <c:showBubbleSize val="0"/>
        </c:dLbls>
        <c:gapWidth val="54"/>
        <c:axId val="298483712"/>
        <c:axId val="298485248"/>
      </c:barChart>
      <c:catAx>
        <c:axId val="298483712"/>
        <c:scaling>
          <c:orientation val="maxMin"/>
        </c:scaling>
        <c:delete val="0"/>
        <c:axPos val="l"/>
        <c:numFmt formatCode="General" sourceLinked="1"/>
        <c:majorTickMark val="out"/>
        <c:minorTickMark val="none"/>
        <c:tickLblPos val="nextTo"/>
        <c:crossAx val="298485248"/>
        <c:crosses val="autoZero"/>
        <c:auto val="1"/>
        <c:lblAlgn val="ctr"/>
        <c:lblOffset val="100"/>
        <c:noMultiLvlLbl val="0"/>
      </c:catAx>
      <c:valAx>
        <c:axId val="298485248"/>
        <c:scaling>
          <c:orientation val="minMax"/>
          <c:max val="1"/>
        </c:scaling>
        <c:delete val="1"/>
        <c:axPos val="t"/>
        <c:majorGridlines/>
        <c:numFmt formatCode="0.00%" sourceLinked="1"/>
        <c:majorTickMark val="out"/>
        <c:minorTickMark val="none"/>
        <c:tickLblPos val="nextTo"/>
        <c:crossAx val="298483712"/>
        <c:crosses val="autoZero"/>
        <c:crossBetween val="between"/>
      </c:valAx>
    </c:plotArea>
    <c:legend>
      <c:legendPos val="b"/>
      <c:overlay val="0"/>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a:solidFill>
                  <a:schemeClr val="tx1"/>
                </a:solidFill>
              </a:rPr>
              <a:t>Диаг. 3.1.5. Какой формат для чтения книг вы/</a:t>
            </a:r>
            <a:r>
              <a:rPr lang="ru-RU" sz="1500" baseline="0">
                <a:solidFill>
                  <a:schemeClr val="tx1"/>
                </a:solidFill>
              </a:rPr>
              <a:t>ваш ребенок </a:t>
            </a:r>
            <a:r>
              <a:rPr lang="ru-RU" sz="1500">
                <a:solidFill>
                  <a:schemeClr val="tx1"/>
                </a:solidFill>
              </a:rPr>
              <a:t>предпочитаете?, </a:t>
            </a:r>
            <a:r>
              <a:rPr lang="ru-RU" sz="1200" i="1">
                <a:solidFill>
                  <a:schemeClr val="tx1"/>
                </a:solidFill>
              </a:rPr>
              <a:t>в % опрошенных</a:t>
            </a:r>
            <a:r>
              <a:rPr lang="ru-RU" sz="1200" i="1" baseline="0">
                <a:solidFill>
                  <a:schemeClr val="tx1"/>
                </a:solidFill>
              </a:rPr>
              <a:t> школьников и родителей школьников</a:t>
            </a:r>
            <a:endParaRPr lang="ru-RU" sz="1200" i="1">
              <a:solidFill>
                <a:schemeClr val="tx1"/>
              </a:solidFill>
            </a:endParaRPr>
          </a:p>
        </c:rich>
      </c:tx>
      <c:layout>
        <c:manualLayout>
          <c:xMode val="edge"/>
          <c:yMode val="edge"/>
          <c:x val="0.16928917478459771"/>
          <c:y val="0"/>
        </c:manualLayout>
      </c:layout>
      <c:overlay val="1"/>
    </c:title>
    <c:autoTitleDeleted val="0"/>
    <c:plotArea>
      <c:layout>
        <c:manualLayout>
          <c:layoutTarget val="inner"/>
          <c:xMode val="edge"/>
          <c:yMode val="edge"/>
          <c:x val="1.7227813806033361E-4"/>
          <c:y val="0.22972426459937542"/>
          <c:w val="0.73439478405231651"/>
          <c:h val="0.60795976661857665"/>
        </c:manualLayout>
      </c:layout>
      <c:barChart>
        <c:barDir val="col"/>
        <c:grouping val="stacked"/>
        <c:varyColors val="0"/>
        <c:ser>
          <c:idx val="0"/>
          <c:order val="0"/>
          <c:tx>
            <c:strRef>
              <c:f>Лист1!$A$2</c:f>
              <c:strCache>
                <c:ptCount val="1"/>
                <c:pt idx="0">
                  <c:v>Бумажные книги</c:v>
                </c:pt>
              </c:strCache>
            </c:strRef>
          </c:tx>
          <c:spPr>
            <a:solidFill>
              <a:schemeClr val="accent3"/>
            </a:solidFill>
            <a:scene3d>
              <a:camera prst="orthographicFront"/>
              <a:lightRig rig="threePt" dir="t"/>
            </a:scene3d>
            <a:sp3d>
              <a:bevelT w="63500" h="25400"/>
            </a:sp3d>
          </c:spPr>
          <c:invertIfNegative val="0"/>
          <c:dLbls>
            <c:numFmt formatCode="0.0%" sourceLinked="0"/>
            <c:spPr>
              <a:solidFill>
                <a:schemeClr val="bg1"/>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Лист1!$B$1:$C$1</c:f>
              <c:strCache>
                <c:ptCount val="2"/>
                <c:pt idx="0">
                  <c:v>Школьники</c:v>
                </c:pt>
                <c:pt idx="1">
                  <c:v>Родители школьников</c:v>
                </c:pt>
              </c:strCache>
            </c:strRef>
          </c:cat>
          <c:val>
            <c:numRef>
              <c:f>Лист1!$B$2:$C$2</c:f>
              <c:numCache>
                <c:formatCode>0.00%</c:formatCode>
                <c:ptCount val="2"/>
                <c:pt idx="0">
                  <c:v>0.626</c:v>
                </c:pt>
                <c:pt idx="1">
                  <c:v>0.70499999999999996</c:v>
                </c:pt>
              </c:numCache>
            </c:numRef>
          </c:val>
          <c:extLst xmlns:c16r2="http://schemas.microsoft.com/office/drawing/2015/06/chart">
            <c:ext xmlns:c16="http://schemas.microsoft.com/office/drawing/2014/chart" uri="{C3380CC4-5D6E-409C-BE32-E72D297353CC}">
              <c16:uniqueId val="{00000000-A7C8-43AF-99E8-BDF62E84BA75}"/>
            </c:ext>
          </c:extLst>
        </c:ser>
        <c:ser>
          <c:idx val="1"/>
          <c:order val="1"/>
          <c:tx>
            <c:strRef>
              <c:f>Лист1!$A$3</c:f>
              <c:strCache>
                <c:ptCount val="1"/>
                <c:pt idx="0">
                  <c:v>Электронные книги (с телефона, планшета или специального устройства)</c:v>
                </c:pt>
              </c:strCache>
            </c:strRef>
          </c:tx>
          <c:spPr>
            <a:solidFill>
              <a:schemeClr val="accent1"/>
            </a:solidFill>
            <a:scene3d>
              <a:camera prst="orthographicFront"/>
              <a:lightRig rig="threePt" dir="t"/>
            </a:scene3d>
            <a:sp3d>
              <a:bevelT w="63500" h="25400"/>
            </a:sp3d>
          </c:spPr>
          <c:invertIfNegative val="0"/>
          <c:dLbls>
            <c:numFmt formatCode="0.0%" sourceLinked="0"/>
            <c:spPr>
              <a:solidFill>
                <a:schemeClr val="bg1"/>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Лист1!$B$1:$C$1</c:f>
              <c:strCache>
                <c:ptCount val="2"/>
                <c:pt idx="0">
                  <c:v>Школьники</c:v>
                </c:pt>
                <c:pt idx="1">
                  <c:v>Родители школьников</c:v>
                </c:pt>
              </c:strCache>
            </c:strRef>
          </c:cat>
          <c:val>
            <c:numRef>
              <c:f>Лист1!$B$3:$C$3</c:f>
              <c:numCache>
                <c:formatCode>0.00%</c:formatCode>
                <c:ptCount val="2"/>
                <c:pt idx="0">
                  <c:v>0.20699999999999999</c:v>
                </c:pt>
                <c:pt idx="1">
                  <c:v>0.13900000000000001</c:v>
                </c:pt>
              </c:numCache>
            </c:numRef>
          </c:val>
          <c:extLst xmlns:c16r2="http://schemas.microsoft.com/office/drawing/2015/06/chart">
            <c:ext xmlns:c16="http://schemas.microsoft.com/office/drawing/2014/chart" uri="{C3380CC4-5D6E-409C-BE32-E72D297353CC}">
              <c16:uniqueId val="{00000001-A7C8-43AF-99E8-BDF62E84BA75}"/>
            </c:ext>
          </c:extLst>
        </c:ser>
        <c:ser>
          <c:idx val="2"/>
          <c:order val="2"/>
          <c:tx>
            <c:strRef>
              <c:f>Лист1!$A$4</c:f>
              <c:strCache>
                <c:ptCount val="1"/>
                <c:pt idx="0">
                  <c:v>Аудиокниги</c:v>
                </c:pt>
              </c:strCache>
            </c:strRef>
          </c:tx>
          <c:spPr>
            <a:solidFill>
              <a:schemeClr val="accent4"/>
            </a:solidFill>
            <a:scene3d>
              <a:camera prst="orthographicFront"/>
              <a:lightRig rig="threePt" dir="t"/>
            </a:scene3d>
            <a:sp3d>
              <a:bevelT w="63500" h="25400"/>
            </a:sp3d>
          </c:spPr>
          <c:invertIfNegative val="0"/>
          <c:dLbls>
            <c:numFmt formatCode="0.0%" sourceLinked="0"/>
            <c:spPr>
              <a:solidFill>
                <a:schemeClr val="bg1"/>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Лист1!$B$1:$C$1</c:f>
              <c:strCache>
                <c:ptCount val="2"/>
                <c:pt idx="0">
                  <c:v>Школьники</c:v>
                </c:pt>
                <c:pt idx="1">
                  <c:v>Родители школьников</c:v>
                </c:pt>
              </c:strCache>
            </c:strRef>
          </c:cat>
          <c:val>
            <c:numRef>
              <c:f>Лист1!$B$4:$C$4</c:f>
              <c:numCache>
                <c:formatCode>0.00%</c:formatCode>
                <c:ptCount val="2"/>
                <c:pt idx="0">
                  <c:v>8.6999999999999994E-2</c:v>
                </c:pt>
                <c:pt idx="1">
                  <c:v>7.0000000000000007E-2</c:v>
                </c:pt>
              </c:numCache>
            </c:numRef>
          </c:val>
          <c:extLst xmlns:c16r2="http://schemas.microsoft.com/office/drawing/2015/06/chart">
            <c:ext xmlns:c16="http://schemas.microsoft.com/office/drawing/2014/chart" uri="{C3380CC4-5D6E-409C-BE32-E72D297353CC}">
              <c16:uniqueId val="{00000002-A7C8-43AF-99E8-BDF62E84BA75}"/>
            </c:ext>
          </c:extLst>
        </c:ser>
        <c:ser>
          <c:idx val="3"/>
          <c:order val="3"/>
          <c:tx>
            <c:strRef>
              <c:f>Лист1!$A$5</c:f>
              <c:strCache>
                <c:ptCount val="1"/>
                <c:pt idx="0">
                  <c:v>Затрудняюсь ответить</c:v>
                </c:pt>
              </c:strCache>
            </c:strRef>
          </c:tx>
          <c:spPr>
            <a:solidFill>
              <a:schemeClr val="bg1">
                <a:lumMod val="50000"/>
              </a:schemeClr>
            </a:solidFill>
            <a:scene3d>
              <a:camera prst="orthographicFront"/>
              <a:lightRig rig="threePt" dir="t"/>
            </a:scene3d>
            <a:sp3d>
              <a:bevelT w="63500" h="25400"/>
            </a:sp3d>
          </c:spPr>
          <c:invertIfNegative val="0"/>
          <c:dLbls>
            <c:numFmt formatCode="0.0%" sourceLinked="0"/>
            <c:spPr>
              <a:solidFill>
                <a:schemeClr val="bg1"/>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Лист1!$B$1:$C$1</c:f>
              <c:strCache>
                <c:ptCount val="2"/>
                <c:pt idx="0">
                  <c:v>Школьники</c:v>
                </c:pt>
                <c:pt idx="1">
                  <c:v>Родители школьников</c:v>
                </c:pt>
              </c:strCache>
            </c:strRef>
          </c:cat>
          <c:val>
            <c:numRef>
              <c:f>Лист1!$B$5:$C$5</c:f>
              <c:numCache>
                <c:formatCode>0.00%</c:formatCode>
                <c:ptCount val="2"/>
                <c:pt idx="0">
                  <c:v>0.08</c:v>
                </c:pt>
                <c:pt idx="1">
                  <c:v>8.5999999999999993E-2</c:v>
                </c:pt>
              </c:numCache>
            </c:numRef>
          </c:val>
          <c:extLst xmlns:c16r2="http://schemas.microsoft.com/office/drawing/2015/06/chart">
            <c:ext xmlns:c16="http://schemas.microsoft.com/office/drawing/2014/chart" uri="{C3380CC4-5D6E-409C-BE32-E72D297353CC}">
              <c16:uniqueId val="{00000003-A7C8-43AF-99E8-BDF62E84BA75}"/>
            </c:ext>
          </c:extLst>
        </c:ser>
        <c:dLbls>
          <c:showLegendKey val="0"/>
          <c:showVal val="0"/>
          <c:showCatName val="0"/>
          <c:showSerName val="0"/>
          <c:showPercent val="0"/>
          <c:showBubbleSize val="0"/>
        </c:dLbls>
        <c:gapWidth val="119"/>
        <c:overlap val="100"/>
        <c:axId val="298580992"/>
        <c:axId val="298664704"/>
      </c:barChart>
      <c:catAx>
        <c:axId val="298580992"/>
        <c:scaling>
          <c:orientation val="minMax"/>
        </c:scaling>
        <c:delete val="0"/>
        <c:axPos val="b"/>
        <c:numFmt formatCode="General" sourceLinked="1"/>
        <c:majorTickMark val="out"/>
        <c:minorTickMark val="none"/>
        <c:tickLblPos val="nextTo"/>
        <c:crossAx val="298664704"/>
        <c:crosses val="autoZero"/>
        <c:auto val="1"/>
        <c:lblAlgn val="ctr"/>
        <c:lblOffset val="100"/>
        <c:noMultiLvlLbl val="0"/>
      </c:catAx>
      <c:valAx>
        <c:axId val="298664704"/>
        <c:scaling>
          <c:orientation val="minMax"/>
          <c:max val="1"/>
        </c:scaling>
        <c:delete val="0"/>
        <c:axPos val="l"/>
        <c:majorGridlines/>
        <c:numFmt formatCode="0%" sourceLinked="0"/>
        <c:majorTickMark val="out"/>
        <c:minorTickMark val="none"/>
        <c:tickLblPos val="nextTo"/>
        <c:crossAx val="298580992"/>
        <c:crosses val="autoZero"/>
        <c:crossBetween val="between"/>
        <c:majorUnit val="0.2"/>
      </c:valAx>
    </c:plotArea>
    <c:legend>
      <c:legendPos val="r"/>
      <c:layout>
        <c:manualLayout>
          <c:xMode val="edge"/>
          <c:yMode val="edge"/>
          <c:x val="0.7459003019828544"/>
          <c:y val="0.20337788902215034"/>
          <c:w val="0.25409969801714566"/>
          <c:h val="0.64383723557734096"/>
        </c:manualLayout>
      </c:layout>
      <c:overlay val="0"/>
      <c:spPr>
        <a:solidFill>
          <a:schemeClr val="bg1"/>
        </a:solidFill>
      </c:spPr>
    </c:legend>
    <c:plotVisOnly val="1"/>
    <c:dispBlanksAs val="zero"/>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tx1"/>
                </a:solidFill>
              </a:defRPr>
            </a:pPr>
            <a:r>
              <a:rPr lang="ru-RU" sz="1500" baseline="0">
                <a:solidFill>
                  <a:schemeClr val="tx1"/>
                </a:solidFill>
              </a:rPr>
              <a:t>Диаг. 3.1.6. Предпочитаемый формат книг в возрастных группах, </a:t>
            </a:r>
            <a:r>
              <a:rPr lang="ru-RU" sz="1200" i="1" baseline="0">
                <a:solidFill>
                  <a:schemeClr val="tx1"/>
                </a:solidFill>
              </a:rPr>
              <a:t>опрос школьников и родителей школьников</a:t>
            </a:r>
          </a:p>
        </c:rich>
      </c:tx>
      <c:layout>
        <c:manualLayout>
          <c:xMode val="edge"/>
          <c:yMode val="edge"/>
          <c:x val="0.16870039483486898"/>
          <c:y val="0"/>
        </c:manualLayout>
      </c:layout>
      <c:overlay val="0"/>
      <c:spPr>
        <a:ln>
          <a:noFill/>
        </a:ln>
      </c:spPr>
    </c:title>
    <c:autoTitleDeleted val="0"/>
    <c:plotArea>
      <c:layout>
        <c:manualLayout>
          <c:layoutTarget val="inner"/>
          <c:xMode val="edge"/>
          <c:yMode val="edge"/>
          <c:x val="0.24211909252535543"/>
          <c:y val="0.27035766180888948"/>
          <c:w val="0.74450415335574749"/>
          <c:h val="0.55078174148806469"/>
        </c:manualLayout>
      </c:layout>
      <c:barChart>
        <c:barDir val="bar"/>
        <c:grouping val="clustered"/>
        <c:varyColors val="0"/>
        <c:ser>
          <c:idx val="0"/>
          <c:order val="0"/>
          <c:tx>
            <c:strRef>
              <c:f>Лист1!$B$1</c:f>
              <c:strCache>
                <c:ptCount val="1"/>
                <c:pt idx="0">
                  <c:v>Школьники младше 12 лет</c:v>
                </c:pt>
              </c:strCache>
            </c:strRef>
          </c:tx>
          <c:spPr>
            <a:solidFill>
              <a:srgbClr val="92D050"/>
            </a:solidFill>
            <a:scene3d>
              <a:camera prst="orthographicFront"/>
              <a:lightRig rig="threePt" dir="t"/>
            </a:scene3d>
            <a:sp3d>
              <a:bevelT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Бумажные книги</c:v>
                </c:pt>
                <c:pt idx="1">
                  <c:v>Электронные книги</c:v>
                </c:pt>
              </c:strCache>
            </c:strRef>
          </c:cat>
          <c:val>
            <c:numRef>
              <c:f>Лист1!$B$2:$B$3</c:f>
              <c:numCache>
                <c:formatCode>0.00%</c:formatCode>
                <c:ptCount val="2"/>
                <c:pt idx="0">
                  <c:v>0.78100000000000003</c:v>
                </c:pt>
                <c:pt idx="1">
                  <c:v>8.7999999999999995E-2</c:v>
                </c:pt>
              </c:numCache>
            </c:numRef>
          </c:val>
          <c:extLst xmlns:c16r2="http://schemas.microsoft.com/office/drawing/2015/06/chart">
            <c:ext xmlns:c16="http://schemas.microsoft.com/office/drawing/2014/chart" uri="{C3380CC4-5D6E-409C-BE32-E72D297353CC}">
              <c16:uniqueId val="{00000000-0BBA-43A4-BCE1-170D3BBC8057}"/>
            </c:ext>
          </c:extLst>
        </c:ser>
        <c:ser>
          <c:idx val="1"/>
          <c:order val="1"/>
          <c:tx>
            <c:strRef>
              <c:f>Лист1!$C$1</c:f>
              <c:strCache>
                <c:ptCount val="1"/>
                <c:pt idx="0">
                  <c:v>Школьники старше 12 лет</c:v>
                </c:pt>
              </c:strCache>
            </c:strRef>
          </c:tx>
          <c:spPr>
            <a:solidFill>
              <a:srgbClr val="9BBB59">
                <a:lumMod val="50000"/>
              </a:srgbClr>
            </a:solidFill>
            <a:scene3d>
              <a:camera prst="orthographicFront"/>
              <a:lightRig rig="threePt" dir="t"/>
            </a:scene3d>
            <a:sp3d>
              <a:bevelT h="25400"/>
            </a:sp3d>
          </c:spPr>
          <c:invertIfNegative val="0"/>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BBA-43A4-BCE1-170D3BBC8057}"/>
                </c:ext>
              </c:extLst>
            </c:dLbl>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Бумажные книги</c:v>
                </c:pt>
                <c:pt idx="1">
                  <c:v>Электронные книги</c:v>
                </c:pt>
              </c:strCache>
            </c:strRef>
          </c:cat>
          <c:val>
            <c:numRef>
              <c:f>Лист1!$C$2:$C$3</c:f>
              <c:numCache>
                <c:formatCode>0.00%</c:formatCode>
                <c:ptCount val="2"/>
                <c:pt idx="0">
                  <c:v>0.51800000000000002</c:v>
                </c:pt>
                <c:pt idx="1">
                  <c:v>0.28999999999999998</c:v>
                </c:pt>
              </c:numCache>
            </c:numRef>
          </c:val>
          <c:extLst xmlns:c16r2="http://schemas.microsoft.com/office/drawing/2015/06/chart">
            <c:ext xmlns:c16="http://schemas.microsoft.com/office/drawing/2014/chart" uri="{C3380CC4-5D6E-409C-BE32-E72D297353CC}">
              <c16:uniqueId val="{00000002-0BBA-43A4-BCE1-170D3BBC8057}"/>
            </c:ext>
          </c:extLst>
        </c:ser>
        <c:ser>
          <c:idx val="2"/>
          <c:order val="2"/>
          <c:tx>
            <c:strRef>
              <c:f>Лист1!$D$1</c:f>
              <c:strCache>
                <c:ptCount val="1"/>
                <c:pt idx="0">
                  <c:v>Родители школьников младше 12 лет</c:v>
                </c:pt>
              </c:strCache>
            </c:strRef>
          </c:tx>
          <c:spPr>
            <a:solidFill>
              <a:srgbClr val="0070C0"/>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Бумажные книги</c:v>
                </c:pt>
                <c:pt idx="1">
                  <c:v>Электронные книги</c:v>
                </c:pt>
              </c:strCache>
            </c:strRef>
          </c:cat>
          <c:val>
            <c:numRef>
              <c:f>Лист1!$D$2:$D$3</c:f>
              <c:numCache>
                <c:formatCode>0.00%</c:formatCode>
                <c:ptCount val="2"/>
                <c:pt idx="0">
                  <c:v>0.79400000000000004</c:v>
                </c:pt>
                <c:pt idx="1">
                  <c:v>7.0999999999999994E-2</c:v>
                </c:pt>
              </c:numCache>
            </c:numRef>
          </c:val>
          <c:extLst xmlns:c16r2="http://schemas.microsoft.com/office/drawing/2015/06/chart">
            <c:ext xmlns:c16="http://schemas.microsoft.com/office/drawing/2014/chart" uri="{C3380CC4-5D6E-409C-BE32-E72D297353CC}">
              <c16:uniqueId val="{00000003-0BBA-43A4-BCE1-170D3BBC8057}"/>
            </c:ext>
          </c:extLst>
        </c:ser>
        <c:ser>
          <c:idx val="3"/>
          <c:order val="3"/>
          <c:tx>
            <c:strRef>
              <c:f>Лист1!$E$1</c:f>
              <c:strCache>
                <c:ptCount val="1"/>
                <c:pt idx="0">
                  <c:v>Родители школьников старше 12 лет</c:v>
                </c:pt>
              </c:strCache>
            </c:strRef>
          </c:tx>
          <c:spPr>
            <a:solidFill>
              <a:srgbClr val="4F81BD">
                <a:lumMod val="75000"/>
              </a:srgbClr>
            </a:solidFill>
            <a:scene3d>
              <a:camera prst="orthographicFront"/>
              <a:lightRig rig="threePt" dir="t"/>
            </a:scene3d>
            <a:sp3d>
              <a:bevelT w="63500" h="25400"/>
            </a:sp3d>
          </c:spPr>
          <c:invertIfNegative val="0"/>
          <c:dLbls>
            <c:numFmt formatCode="0.0%" sourceLinked="0"/>
            <c:spPr>
              <a:solidFill>
                <a:schemeClr val="bg1"/>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Бумажные книги</c:v>
                </c:pt>
                <c:pt idx="1">
                  <c:v>Электронные книги</c:v>
                </c:pt>
              </c:strCache>
            </c:strRef>
          </c:cat>
          <c:val>
            <c:numRef>
              <c:f>Лист1!$E$2:$E$3</c:f>
              <c:numCache>
                <c:formatCode>0.00%</c:formatCode>
                <c:ptCount val="2"/>
                <c:pt idx="0">
                  <c:v>0.51400000000000001</c:v>
                </c:pt>
                <c:pt idx="1">
                  <c:v>0.28499999999999998</c:v>
                </c:pt>
              </c:numCache>
            </c:numRef>
          </c:val>
          <c:extLst xmlns:c16r2="http://schemas.microsoft.com/office/drawing/2015/06/chart">
            <c:ext xmlns:c16="http://schemas.microsoft.com/office/drawing/2014/chart" uri="{C3380CC4-5D6E-409C-BE32-E72D297353CC}">
              <c16:uniqueId val="{00000004-0BBA-43A4-BCE1-170D3BBC8057}"/>
            </c:ext>
          </c:extLst>
        </c:ser>
        <c:dLbls>
          <c:showLegendKey val="0"/>
          <c:showVal val="0"/>
          <c:showCatName val="0"/>
          <c:showSerName val="0"/>
          <c:showPercent val="0"/>
          <c:showBubbleSize val="0"/>
        </c:dLbls>
        <c:gapWidth val="54"/>
        <c:axId val="298707584"/>
        <c:axId val="299450752"/>
      </c:barChart>
      <c:catAx>
        <c:axId val="298707584"/>
        <c:scaling>
          <c:orientation val="maxMin"/>
        </c:scaling>
        <c:delete val="0"/>
        <c:axPos val="l"/>
        <c:numFmt formatCode="General" sourceLinked="1"/>
        <c:majorTickMark val="out"/>
        <c:minorTickMark val="none"/>
        <c:tickLblPos val="nextTo"/>
        <c:crossAx val="299450752"/>
        <c:crosses val="autoZero"/>
        <c:auto val="1"/>
        <c:lblAlgn val="ctr"/>
        <c:lblOffset val="100"/>
        <c:noMultiLvlLbl val="0"/>
      </c:catAx>
      <c:valAx>
        <c:axId val="299450752"/>
        <c:scaling>
          <c:orientation val="minMax"/>
          <c:max val="1"/>
        </c:scaling>
        <c:delete val="1"/>
        <c:axPos val="t"/>
        <c:majorGridlines/>
        <c:numFmt formatCode="0.00%" sourceLinked="1"/>
        <c:majorTickMark val="out"/>
        <c:minorTickMark val="none"/>
        <c:tickLblPos val="none"/>
        <c:crossAx val="298707584"/>
        <c:crosses val="autoZero"/>
        <c:crossBetween val="between"/>
      </c:valAx>
    </c:plotArea>
    <c:legend>
      <c:legendPos val="b"/>
      <c:layout>
        <c:manualLayout>
          <c:xMode val="edge"/>
          <c:yMode val="edge"/>
          <c:x val="8.7335452363060423E-2"/>
          <c:y val="0.84660330231672443"/>
          <c:w val="0.88658181212825571"/>
          <c:h val="0.12522106960156629"/>
        </c:manualLayout>
      </c:layout>
      <c:overlay val="0"/>
      <c:txPr>
        <a:bodyPr/>
        <a:lstStyle/>
        <a:p>
          <a:pPr>
            <a:defRPr sz="1000"/>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solidFill>
                  <a:srgbClr val="8494A6"/>
                </a:solidFill>
              </a:defRPr>
            </a:pPr>
            <a:r>
              <a:rPr lang="ru-RU" sz="1500" i="0">
                <a:solidFill>
                  <a:sysClr val="windowText" lastClr="000000"/>
                </a:solidFill>
              </a:rPr>
              <a:t>Диаг. 2.1.2. </a:t>
            </a:r>
            <a:r>
              <a:rPr lang="ru-RU" sz="1500" b="1" i="0" u="none" strike="noStrike" baseline="0">
                <a:solidFill>
                  <a:sysClr val="windowText" lastClr="000000"/>
                </a:solidFill>
                <a:effectLst/>
              </a:rPr>
              <a:t>Чтение с детьми дошкольного возрасат по территориям </a:t>
            </a:r>
            <a:endParaRPr lang="ru-RU" sz="1500" i="0">
              <a:solidFill>
                <a:sysClr val="windowText" lastClr="000000"/>
              </a:solidFill>
            </a:endParaRPr>
          </a:p>
        </c:rich>
      </c:tx>
      <c:layout>
        <c:manualLayout>
          <c:xMode val="edge"/>
          <c:yMode val="edge"/>
          <c:x val="0.21083335440724243"/>
          <c:y val="0"/>
        </c:manualLayout>
      </c:layout>
      <c:overlay val="0"/>
    </c:title>
    <c:autoTitleDeleted val="0"/>
    <c:plotArea>
      <c:layout>
        <c:manualLayout>
          <c:layoutTarget val="inner"/>
          <c:xMode val="edge"/>
          <c:yMode val="edge"/>
          <c:x val="0.27454521309836272"/>
          <c:y val="0.30121048923940091"/>
          <c:w val="0.68277246594175733"/>
          <c:h val="0.53484491648708021"/>
        </c:manualLayout>
      </c:layout>
      <c:barChart>
        <c:barDir val="bar"/>
        <c:grouping val="percentStacked"/>
        <c:varyColors val="0"/>
        <c:ser>
          <c:idx val="0"/>
          <c:order val="0"/>
          <c:tx>
            <c:strRef>
              <c:f>Лист1!$B$1</c:f>
              <c:strCache>
                <c:ptCount val="1"/>
                <c:pt idx="0">
                  <c:v>Читают с детьми</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accent3">
                  <a:lumMod val="20000"/>
                  <a:lumOff val="80000"/>
                </a:schemeClr>
              </a:solidFill>
            </c:spPr>
            <c:txPr>
              <a:bodyPr wrap="square" lIns="38100" tIns="19050" rIns="38100" bIns="19050" anchor="ctr">
                <a:spAutoFit/>
              </a:bodyPr>
              <a:lstStyle/>
              <a:p>
                <a:pPr>
                  <a:defRPr sz="90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Лист1!$B$2:$B$4</c:f>
              <c:numCache>
                <c:formatCode>0.00%</c:formatCode>
                <c:ptCount val="3"/>
                <c:pt idx="0">
                  <c:v>0.90300000000000002</c:v>
                </c:pt>
                <c:pt idx="1">
                  <c:v>0.88500000000000001</c:v>
                </c:pt>
                <c:pt idx="2">
                  <c:v>0.96</c:v>
                </c:pt>
              </c:numCache>
            </c:numRef>
          </c:val>
          <c:extLst xmlns:c16r2="http://schemas.microsoft.com/office/drawing/2015/06/chart">
            <c:ext xmlns:c16="http://schemas.microsoft.com/office/drawing/2014/chart" uri="{C3380CC4-5D6E-409C-BE32-E72D297353CC}">
              <c16:uniqueId val="{00000000-0329-4F13-B281-776C368B273A}"/>
            </c:ext>
          </c:extLst>
        </c:ser>
        <c:ser>
          <c:idx val="1"/>
          <c:order val="1"/>
          <c:tx>
            <c:strRef>
              <c:f>Лист1!$C$1</c:f>
              <c:strCache>
                <c:ptCount val="1"/>
                <c:pt idx="0">
                  <c:v>Не читают с детьми</c:v>
                </c:pt>
              </c:strCache>
            </c:strRef>
          </c:tx>
          <c:spPr>
            <a:solidFill>
              <a:srgbClr val="C00000"/>
            </a:solidFill>
            <a:scene3d>
              <a:camera prst="orthographicFront"/>
              <a:lightRig rig="threePt" dir="t"/>
            </a:scene3d>
            <a:sp3d>
              <a:bevelT w="63500" h="25400"/>
            </a:sp3d>
          </c:spPr>
          <c:invertIfNegative val="0"/>
          <c:dLbls>
            <c:dLbl>
              <c:idx val="0"/>
              <c:layout>
                <c:manualLayout>
                  <c:x val="-2.624406984960129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329-4F13-B281-776C368B273A}"/>
                </c:ext>
              </c:extLst>
            </c:dLbl>
            <c:dLbl>
              <c:idx val="1"/>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329-4F13-B281-776C368B273A}"/>
                </c:ext>
              </c:extLst>
            </c:dLbl>
            <c:dLbl>
              <c:idx val="2"/>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329-4F13-B281-776C368B273A}"/>
                </c:ext>
              </c:extLst>
            </c:dLbl>
            <c:dLbl>
              <c:idx val="3"/>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329-4F13-B281-776C368B273A}"/>
                </c:ext>
              </c:extLst>
            </c:dLbl>
            <c:dLbl>
              <c:idx val="4"/>
              <c:layout>
                <c:manualLayout>
                  <c:x val="-2.2206520641970474E-2"/>
                  <c:y val="1.2199714887738339E-1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329-4F13-B281-776C368B273A}"/>
                </c:ext>
              </c:extLst>
            </c:dLbl>
            <c:numFmt formatCode="0.0%" sourceLinked="0"/>
            <c:spPr>
              <a:solidFill>
                <a:schemeClr val="accent6">
                  <a:lumMod val="20000"/>
                  <a:lumOff val="80000"/>
                </a:schemeClr>
              </a:solidFill>
            </c:spPr>
            <c:txPr>
              <a:bodyPr wrap="square" lIns="38100" tIns="19050" rIns="38100" bIns="19050" anchor="ctr">
                <a:spAutoFit/>
              </a:bodyPr>
              <a:lstStyle/>
              <a:p>
                <a:pPr>
                  <a:defRPr sz="90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Лист1!$C$2:$C$4</c:f>
              <c:numCache>
                <c:formatCode>0.00%</c:formatCode>
                <c:ptCount val="3"/>
                <c:pt idx="0">
                  <c:v>0.08</c:v>
                </c:pt>
                <c:pt idx="1">
                  <c:v>9.6000000000000002E-2</c:v>
                </c:pt>
                <c:pt idx="2">
                  <c:v>2.5000000000000001E-2</c:v>
                </c:pt>
              </c:numCache>
            </c:numRef>
          </c:val>
          <c:extLst xmlns:c16r2="http://schemas.microsoft.com/office/drawing/2015/06/chart">
            <c:ext xmlns:c16="http://schemas.microsoft.com/office/drawing/2014/chart" uri="{C3380CC4-5D6E-409C-BE32-E72D297353CC}">
              <c16:uniqueId val="{00000006-0329-4F13-B281-776C368B273A}"/>
            </c:ext>
          </c:extLst>
        </c:ser>
        <c:ser>
          <c:idx val="2"/>
          <c:order val="2"/>
          <c:tx>
            <c:strRef>
              <c:f>Лист1!$D$1</c:f>
              <c:strCache>
                <c:ptCount val="1"/>
                <c:pt idx="0">
                  <c:v>Затруднились ответить</c:v>
                </c:pt>
              </c:strCache>
            </c:strRef>
          </c:tx>
          <c:spPr>
            <a:solidFill>
              <a:sysClr val="windowText" lastClr="000000">
                <a:lumMod val="50000"/>
                <a:lumOff val="50000"/>
              </a:sysClr>
            </a:solidFill>
            <a:scene3d>
              <a:camera prst="orthographicFront"/>
              <a:lightRig rig="threePt" dir="t"/>
            </a:scene3d>
            <a:sp3d>
              <a:bevelT w="63500" h="25400"/>
            </a:sp3d>
          </c:spPr>
          <c:invertIfNegative val="0"/>
          <c:dLbls>
            <c:dLbl>
              <c:idx val="4"/>
              <c:layout>
                <c:manualLayout>
                  <c:x val="1.6150196830523725E-2"/>
                  <c:y val="2.6198688231680239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329-4F13-B281-776C368B273A}"/>
                </c:ext>
              </c:extLst>
            </c:dLbl>
            <c:numFmt formatCode="0.0%" sourceLinked="0"/>
            <c:spPr>
              <a:solidFill>
                <a:sysClr val="window" lastClr="FFFFFF">
                  <a:lumMod val="95000"/>
                </a:sysClr>
              </a:solid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Крупные ГО</c:v>
                </c:pt>
                <c:pt idx="1">
                  <c:v>Малые ГО</c:v>
                </c:pt>
                <c:pt idx="2">
                  <c:v>Муниципальные районы</c:v>
                </c:pt>
              </c:strCache>
            </c:strRef>
          </c:cat>
          <c:val>
            <c:numRef>
              <c:f>Лист1!$D$2:$D$4</c:f>
              <c:numCache>
                <c:formatCode>0.00%</c:formatCode>
                <c:ptCount val="3"/>
                <c:pt idx="0">
                  <c:v>1.7000000000000001E-2</c:v>
                </c:pt>
                <c:pt idx="1">
                  <c:v>1.9E-2</c:v>
                </c:pt>
                <c:pt idx="2">
                  <c:v>1.4E-2</c:v>
                </c:pt>
              </c:numCache>
            </c:numRef>
          </c:val>
          <c:extLst xmlns:c16r2="http://schemas.microsoft.com/office/drawing/2015/06/chart">
            <c:ext xmlns:c16="http://schemas.microsoft.com/office/drawing/2014/chart" uri="{C3380CC4-5D6E-409C-BE32-E72D297353CC}">
              <c16:uniqueId val="{00000008-0329-4F13-B281-776C368B273A}"/>
            </c:ext>
          </c:extLst>
        </c:ser>
        <c:dLbls>
          <c:showLegendKey val="0"/>
          <c:showVal val="1"/>
          <c:showCatName val="0"/>
          <c:showSerName val="0"/>
          <c:showPercent val="0"/>
          <c:showBubbleSize val="0"/>
        </c:dLbls>
        <c:gapWidth val="67"/>
        <c:overlap val="100"/>
        <c:axId val="207158656"/>
        <c:axId val="207422592"/>
      </c:barChart>
      <c:catAx>
        <c:axId val="207158656"/>
        <c:scaling>
          <c:orientation val="maxMin"/>
        </c:scaling>
        <c:delete val="0"/>
        <c:axPos val="l"/>
        <c:numFmt formatCode="General" sourceLinked="1"/>
        <c:majorTickMark val="out"/>
        <c:minorTickMark val="none"/>
        <c:tickLblPos val="nextTo"/>
        <c:crossAx val="207422592"/>
        <c:crosses val="autoZero"/>
        <c:auto val="1"/>
        <c:lblAlgn val="ctr"/>
        <c:lblOffset val="100"/>
        <c:noMultiLvlLbl val="0"/>
      </c:catAx>
      <c:valAx>
        <c:axId val="207422592"/>
        <c:scaling>
          <c:orientation val="minMax"/>
          <c:max val="1"/>
          <c:min val="0"/>
        </c:scaling>
        <c:delete val="0"/>
        <c:axPos val="t"/>
        <c:majorGridlines/>
        <c:numFmt formatCode="0%" sourceLinked="1"/>
        <c:majorTickMark val="out"/>
        <c:minorTickMark val="none"/>
        <c:tickLblPos val="nextTo"/>
        <c:txPr>
          <a:bodyPr/>
          <a:lstStyle/>
          <a:p>
            <a:pPr>
              <a:defRPr sz="800"/>
            </a:pPr>
            <a:endParaRPr lang="ru-RU"/>
          </a:p>
        </c:txPr>
        <c:crossAx val="207158656"/>
        <c:crosses val="autoZero"/>
        <c:crossBetween val="between"/>
      </c:valAx>
    </c:plotArea>
    <c:legend>
      <c:legendPos val="b"/>
      <c:layout>
        <c:manualLayout>
          <c:xMode val="edge"/>
          <c:yMode val="edge"/>
          <c:x val="0.19422900262467188"/>
          <c:y val="0.89115963536145859"/>
          <c:w val="0.69040517760050357"/>
          <c:h val="6.016607348470062E-2"/>
        </c:manualLayout>
      </c:layout>
      <c:overlay val="0"/>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tx1"/>
                </a:solidFill>
              </a:defRPr>
            </a:pPr>
            <a:r>
              <a:rPr lang="ru-RU" sz="1500" baseline="0">
                <a:solidFill>
                  <a:schemeClr val="tx1"/>
                </a:solidFill>
              </a:rPr>
              <a:t>Диаг. 3.1.7. Предпочитаемый формат книг по интересу к чтению, </a:t>
            </a:r>
            <a:r>
              <a:rPr lang="ru-RU" sz="1200" i="1" baseline="0">
                <a:solidFill>
                  <a:schemeClr val="tx1"/>
                </a:solidFill>
              </a:rPr>
              <a:t>опрос школьников</a:t>
            </a:r>
          </a:p>
        </c:rich>
      </c:tx>
      <c:layout>
        <c:manualLayout>
          <c:xMode val="edge"/>
          <c:yMode val="edge"/>
          <c:x val="0.13103143100424094"/>
          <c:y val="0"/>
        </c:manualLayout>
      </c:layout>
      <c:overlay val="0"/>
      <c:spPr>
        <a:ln>
          <a:noFill/>
        </a:ln>
      </c:spPr>
    </c:title>
    <c:autoTitleDeleted val="0"/>
    <c:plotArea>
      <c:layout>
        <c:manualLayout>
          <c:layoutTarget val="inner"/>
          <c:xMode val="edge"/>
          <c:yMode val="edge"/>
          <c:x val="0.25984566021868583"/>
          <c:y val="0.24670091866598384"/>
          <c:w val="0.71126683893075293"/>
          <c:h val="0.59791833595398891"/>
        </c:manualLayout>
      </c:layout>
      <c:barChart>
        <c:barDir val="bar"/>
        <c:grouping val="clustered"/>
        <c:varyColors val="0"/>
        <c:ser>
          <c:idx val="0"/>
          <c:order val="0"/>
          <c:tx>
            <c:strRef>
              <c:f>Лист1!$B$1</c:f>
              <c:strCache>
                <c:ptCount val="1"/>
                <c:pt idx="0">
                  <c:v>В целом любят читать</c:v>
                </c:pt>
              </c:strCache>
            </c:strRef>
          </c:tx>
          <c:spPr>
            <a:solidFill>
              <a:srgbClr val="92D050"/>
            </a:solidFill>
            <a:scene3d>
              <a:camera prst="orthographicFront"/>
              <a:lightRig rig="threePt" dir="t"/>
            </a:scene3d>
            <a:sp3d>
              <a:bevelT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Бумажные книги</c:v>
                </c:pt>
                <c:pt idx="1">
                  <c:v>Электронные книги</c:v>
                </c:pt>
                <c:pt idx="2">
                  <c:v>Аудиокниги</c:v>
                </c:pt>
              </c:strCache>
            </c:strRef>
          </c:cat>
          <c:val>
            <c:numRef>
              <c:f>Лист1!$B$2:$B$4</c:f>
              <c:numCache>
                <c:formatCode>0.00%</c:formatCode>
                <c:ptCount val="3"/>
                <c:pt idx="0">
                  <c:v>0.71799999999999997</c:v>
                </c:pt>
                <c:pt idx="1">
                  <c:v>0.19600000000000001</c:v>
                </c:pt>
                <c:pt idx="2">
                  <c:v>5.5E-2</c:v>
                </c:pt>
              </c:numCache>
            </c:numRef>
          </c:val>
          <c:extLst xmlns:c16r2="http://schemas.microsoft.com/office/drawing/2015/06/chart">
            <c:ext xmlns:c16="http://schemas.microsoft.com/office/drawing/2014/chart" uri="{C3380CC4-5D6E-409C-BE32-E72D297353CC}">
              <c16:uniqueId val="{00000000-2D1C-4F48-A282-57EEEAF2642B}"/>
            </c:ext>
          </c:extLst>
        </c:ser>
        <c:ser>
          <c:idx val="1"/>
          <c:order val="1"/>
          <c:tx>
            <c:strRef>
              <c:f>Лист1!$C$1</c:f>
              <c:strCache>
                <c:ptCount val="1"/>
                <c:pt idx="0">
                  <c:v>В целом не любят читать</c:v>
                </c:pt>
              </c:strCache>
            </c:strRef>
          </c:tx>
          <c:spPr>
            <a:solidFill>
              <a:srgbClr val="C0504D"/>
            </a:solidFill>
            <a:scene3d>
              <a:camera prst="orthographicFront"/>
              <a:lightRig rig="threePt" dir="t"/>
            </a:scene3d>
            <a:sp3d>
              <a:bevelT h="25400"/>
            </a:sp3d>
          </c:spPr>
          <c:invertIfNegative val="0"/>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D1C-4F48-A282-57EEEAF2642B}"/>
                </c:ext>
              </c:extLst>
            </c:dLbl>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Бумажные книги</c:v>
                </c:pt>
                <c:pt idx="1">
                  <c:v>Электронные книги</c:v>
                </c:pt>
                <c:pt idx="2">
                  <c:v>Аудиокниги</c:v>
                </c:pt>
              </c:strCache>
            </c:strRef>
          </c:cat>
          <c:val>
            <c:numRef>
              <c:f>Лист1!$C$2:$C$4</c:f>
              <c:numCache>
                <c:formatCode>0.00%</c:formatCode>
                <c:ptCount val="3"/>
                <c:pt idx="0">
                  <c:v>0.50900000000000001</c:v>
                </c:pt>
                <c:pt idx="1">
                  <c:v>0.24</c:v>
                </c:pt>
                <c:pt idx="2">
                  <c:v>0.13400000000000001</c:v>
                </c:pt>
              </c:numCache>
            </c:numRef>
          </c:val>
          <c:extLst xmlns:c16r2="http://schemas.microsoft.com/office/drawing/2015/06/chart">
            <c:ext xmlns:c16="http://schemas.microsoft.com/office/drawing/2014/chart" uri="{C3380CC4-5D6E-409C-BE32-E72D297353CC}">
              <c16:uniqueId val="{00000002-2D1C-4F48-A282-57EEEAF2642B}"/>
            </c:ext>
          </c:extLst>
        </c:ser>
        <c:dLbls>
          <c:showLegendKey val="0"/>
          <c:showVal val="0"/>
          <c:showCatName val="0"/>
          <c:showSerName val="0"/>
          <c:showPercent val="0"/>
          <c:showBubbleSize val="0"/>
        </c:dLbls>
        <c:gapWidth val="54"/>
        <c:axId val="299863040"/>
        <c:axId val="299868928"/>
      </c:barChart>
      <c:catAx>
        <c:axId val="299863040"/>
        <c:scaling>
          <c:orientation val="maxMin"/>
        </c:scaling>
        <c:delete val="0"/>
        <c:axPos val="l"/>
        <c:numFmt formatCode="General" sourceLinked="1"/>
        <c:majorTickMark val="out"/>
        <c:minorTickMark val="none"/>
        <c:tickLblPos val="nextTo"/>
        <c:crossAx val="299868928"/>
        <c:crosses val="autoZero"/>
        <c:auto val="1"/>
        <c:lblAlgn val="ctr"/>
        <c:lblOffset val="100"/>
        <c:noMultiLvlLbl val="0"/>
      </c:catAx>
      <c:valAx>
        <c:axId val="299868928"/>
        <c:scaling>
          <c:orientation val="minMax"/>
          <c:max val="0.8"/>
        </c:scaling>
        <c:delete val="1"/>
        <c:axPos val="t"/>
        <c:majorGridlines/>
        <c:numFmt formatCode="0.00%" sourceLinked="1"/>
        <c:majorTickMark val="out"/>
        <c:minorTickMark val="none"/>
        <c:tickLblPos val="nextTo"/>
        <c:crossAx val="299863040"/>
        <c:crosses val="autoZero"/>
        <c:crossBetween val="between"/>
      </c:valAx>
    </c:plotArea>
    <c:legend>
      <c:legendPos val="b"/>
      <c:layout>
        <c:manualLayout>
          <c:xMode val="edge"/>
          <c:yMode val="edge"/>
          <c:x val="8.7335452363060423E-2"/>
          <c:y val="0.84660330231672443"/>
          <c:w val="0.88658181212825571"/>
          <c:h val="0.12522106960156629"/>
        </c:manualLayout>
      </c:layout>
      <c:overlay val="0"/>
      <c:txPr>
        <a:bodyPr/>
        <a:lstStyle/>
        <a:p>
          <a:pPr>
            <a:defRPr sz="1000"/>
          </a:pPr>
          <a:endParaRPr lang="ru-RU"/>
        </a:p>
      </c:txPr>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tx1"/>
                </a:solidFill>
              </a:defRPr>
            </a:pPr>
            <a:r>
              <a:rPr lang="ru-RU" sz="1500" baseline="0">
                <a:solidFill>
                  <a:schemeClr val="tx1"/>
                </a:solidFill>
              </a:rPr>
              <a:t>Диаг. 3.1.8. Предпочитаемый формат книг по принадлежности к школьному звену, </a:t>
            </a:r>
            <a:r>
              <a:rPr lang="ru-RU" sz="1200" i="1" baseline="0">
                <a:solidFill>
                  <a:schemeClr val="tx1"/>
                </a:solidFill>
              </a:rPr>
              <a:t>опрос школьников</a:t>
            </a:r>
          </a:p>
        </c:rich>
      </c:tx>
      <c:layout>
        <c:manualLayout>
          <c:xMode val="edge"/>
          <c:yMode val="edge"/>
          <c:x val="0.13103143848654195"/>
          <c:y val="0"/>
        </c:manualLayout>
      </c:layout>
      <c:overlay val="0"/>
      <c:spPr>
        <a:ln>
          <a:noFill/>
        </a:ln>
      </c:spPr>
    </c:title>
    <c:autoTitleDeleted val="0"/>
    <c:plotArea>
      <c:layout>
        <c:manualLayout>
          <c:layoutTarget val="inner"/>
          <c:xMode val="edge"/>
          <c:yMode val="edge"/>
          <c:x val="0.23325580867869025"/>
          <c:y val="0.25139685667960204"/>
          <c:w val="0.71791430181575178"/>
          <c:h val="0.5697426293185528"/>
        </c:manualLayout>
      </c:layout>
      <c:barChart>
        <c:barDir val="bar"/>
        <c:grouping val="clustered"/>
        <c:varyColors val="0"/>
        <c:ser>
          <c:idx val="0"/>
          <c:order val="0"/>
          <c:tx>
            <c:strRef>
              <c:f>Лист1!$B$1</c:f>
              <c:strCache>
                <c:ptCount val="1"/>
                <c:pt idx="0">
                  <c:v>Учащиеся младших классов</c:v>
                </c:pt>
              </c:strCache>
            </c:strRef>
          </c:tx>
          <c:spPr>
            <a:solidFill>
              <a:srgbClr val="4F81BD">
                <a:lumMod val="60000"/>
                <a:lumOff val="40000"/>
              </a:srgbClr>
            </a:solidFill>
            <a:scene3d>
              <a:camera prst="orthographicFront"/>
              <a:lightRig rig="threePt" dir="t"/>
            </a:scene3d>
            <a:sp3d>
              <a:bevelT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Бумажные книги</c:v>
                </c:pt>
                <c:pt idx="1">
                  <c:v>Электронные книги</c:v>
                </c:pt>
                <c:pt idx="2">
                  <c:v>Аудиокниги</c:v>
                </c:pt>
              </c:strCache>
            </c:strRef>
          </c:cat>
          <c:val>
            <c:numRef>
              <c:f>Лист1!$B$2:$B$4</c:f>
              <c:numCache>
                <c:formatCode>0.00%</c:formatCode>
                <c:ptCount val="3"/>
                <c:pt idx="0">
                  <c:v>0.80900000000000005</c:v>
                </c:pt>
                <c:pt idx="1">
                  <c:v>7.0000000000000007E-2</c:v>
                </c:pt>
                <c:pt idx="2">
                  <c:v>0.06</c:v>
                </c:pt>
              </c:numCache>
            </c:numRef>
          </c:val>
          <c:extLst xmlns:c16r2="http://schemas.microsoft.com/office/drawing/2015/06/chart">
            <c:ext xmlns:c16="http://schemas.microsoft.com/office/drawing/2014/chart" uri="{C3380CC4-5D6E-409C-BE32-E72D297353CC}">
              <c16:uniqueId val="{00000000-B9B0-4806-AD40-FD90E6DC20BD}"/>
            </c:ext>
          </c:extLst>
        </c:ser>
        <c:ser>
          <c:idx val="1"/>
          <c:order val="1"/>
          <c:tx>
            <c:strRef>
              <c:f>Лист1!$C$1</c:f>
              <c:strCache>
                <c:ptCount val="1"/>
                <c:pt idx="0">
                  <c:v>Учащиеся средних классов</c:v>
                </c:pt>
              </c:strCache>
            </c:strRef>
          </c:tx>
          <c:spPr>
            <a:solidFill>
              <a:srgbClr val="4F81BD">
                <a:lumMod val="75000"/>
              </a:srgbClr>
            </a:solidFill>
            <a:scene3d>
              <a:camera prst="orthographicFront"/>
              <a:lightRig rig="threePt" dir="t"/>
            </a:scene3d>
            <a:sp3d>
              <a:bevelT h="25400"/>
            </a:sp3d>
          </c:spPr>
          <c:invertIfNegative val="0"/>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9B0-4806-AD40-FD90E6DC20BD}"/>
                </c:ext>
              </c:extLst>
            </c:dLbl>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Бумажные книги</c:v>
                </c:pt>
                <c:pt idx="1">
                  <c:v>Электронные книги</c:v>
                </c:pt>
                <c:pt idx="2">
                  <c:v>Аудиокниги</c:v>
                </c:pt>
              </c:strCache>
            </c:strRef>
          </c:cat>
          <c:val>
            <c:numRef>
              <c:f>Лист1!$C$2:$C$4</c:f>
              <c:numCache>
                <c:formatCode>0.00%</c:formatCode>
                <c:ptCount val="3"/>
                <c:pt idx="0">
                  <c:v>0.53</c:v>
                </c:pt>
                <c:pt idx="1">
                  <c:v>0.245</c:v>
                </c:pt>
                <c:pt idx="2">
                  <c:v>0.122</c:v>
                </c:pt>
              </c:numCache>
            </c:numRef>
          </c:val>
          <c:extLst xmlns:c16r2="http://schemas.microsoft.com/office/drawing/2015/06/chart">
            <c:ext xmlns:c16="http://schemas.microsoft.com/office/drawing/2014/chart" uri="{C3380CC4-5D6E-409C-BE32-E72D297353CC}">
              <c16:uniqueId val="{00000002-B9B0-4806-AD40-FD90E6DC20BD}"/>
            </c:ext>
          </c:extLst>
        </c:ser>
        <c:ser>
          <c:idx val="2"/>
          <c:order val="2"/>
          <c:tx>
            <c:strRef>
              <c:f>Лист1!$D$1</c:f>
              <c:strCache>
                <c:ptCount val="1"/>
                <c:pt idx="0">
                  <c:v>Учащиеся старших классов</c:v>
                </c:pt>
              </c:strCache>
            </c:strRef>
          </c:tx>
          <c:spPr>
            <a:solidFill>
              <a:srgbClr val="4F81BD">
                <a:lumMod val="50000"/>
              </a:srgbClr>
            </a:solidFill>
            <a:scene3d>
              <a:camera prst="orthographicFront"/>
              <a:lightRig rig="threePt" dir="t"/>
            </a:scene3d>
            <a:sp3d>
              <a:bevelT w="63500" h="25400"/>
            </a:sp3d>
          </c:spPr>
          <c:invertIfNegative val="0"/>
          <c:dLbls>
            <c:numFmt formatCode="0.0%" sourceLinked="0"/>
            <c:spPr>
              <a:solidFill>
                <a:sysClr val="window" lastClr="FFFFFF"/>
              </a:solidFill>
              <a:ln>
                <a:solidFill>
                  <a:sysClr val="windowText" lastClr="000000"/>
                </a:solid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Бумажные книги</c:v>
                </c:pt>
                <c:pt idx="1">
                  <c:v>Электронные книги</c:v>
                </c:pt>
                <c:pt idx="2">
                  <c:v>Аудиокниги</c:v>
                </c:pt>
              </c:strCache>
            </c:strRef>
          </c:cat>
          <c:val>
            <c:numRef>
              <c:f>Лист1!$D$2:$D$4</c:f>
              <c:numCache>
                <c:formatCode>0.00%</c:formatCode>
                <c:ptCount val="3"/>
                <c:pt idx="0">
                  <c:v>0.53300000000000003</c:v>
                </c:pt>
                <c:pt idx="1">
                  <c:v>0.316</c:v>
                </c:pt>
                <c:pt idx="2">
                  <c:v>7.3999999999999996E-2</c:v>
                </c:pt>
              </c:numCache>
            </c:numRef>
          </c:val>
          <c:extLst xmlns:c16r2="http://schemas.microsoft.com/office/drawing/2015/06/chart">
            <c:ext xmlns:c16="http://schemas.microsoft.com/office/drawing/2014/chart" uri="{C3380CC4-5D6E-409C-BE32-E72D297353CC}">
              <c16:uniqueId val="{00000003-B9B0-4806-AD40-FD90E6DC20BD}"/>
            </c:ext>
          </c:extLst>
        </c:ser>
        <c:dLbls>
          <c:showLegendKey val="0"/>
          <c:showVal val="0"/>
          <c:showCatName val="0"/>
          <c:showSerName val="0"/>
          <c:showPercent val="0"/>
          <c:showBubbleSize val="0"/>
        </c:dLbls>
        <c:gapWidth val="54"/>
        <c:axId val="300057728"/>
        <c:axId val="300059264"/>
      </c:barChart>
      <c:catAx>
        <c:axId val="300057728"/>
        <c:scaling>
          <c:orientation val="maxMin"/>
        </c:scaling>
        <c:delete val="0"/>
        <c:axPos val="l"/>
        <c:numFmt formatCode="General" sourceLinked="1"/>
        <c:majorTickMark val="out"/>
        <c:minorTickMark val="none"/>
        <c:tickLblPos val="nextTo"/>
        <c:crossAx val="300059264"/>
        <c:crosses val="autoZero"/>
        <c:auto val="1"/>
        <c:lblAlgn val="ctr"/>
        <c:lblOffset val="100"/>
        <c:noMultiLvlLbl val="0"/>
      </c:catAx>
      <c:valAx>
        <c:axId val="300059264"/>
        <c:scaling>
          <c:orientation val="minMax"/>
          <c:max val="0.85000000000000009"/>
          <c:min val="0"/>
        </c:scaling>
        <c:delete val="1"/>
        <c:axPos val="t"/>
        <c:majorGridlines/>
        <c:numFmt formatCode="0.00%" sourceLinked="1"/>
        <c:majorTickMark val="out"/>
        <c:minorTickMark val="none"/>
        <c:tickLblPos val="nextTo"/>
        <c:crossAx val="300057728"/>
        <c:crosses val="autoZero"/>
        <c:crossBetween val="between"/>
      </c:valAx>
    </c:plotArea>
    <c:legend>
      <c:legendPos val="b"/>
      <c:layout>
        <c:manualLayout>
          <c:xMode val="edge"/>
          <c:yMode val="edge"/>
          <c:x val="8.7335452363060423E-2"/>
          <c:y val="0.84660330231672443"/>
          <c:w val="0.9"/>
          <c:h val="8.49162403654697E-2"/>
        </c:manualLayout>
      </c:layout>
      <c:overlay val="0"/>
      <c:txPr>
        <a:bodyPr/>
        <a:lstStyle/>
        <a:p>
          <a:pPr>
            <a:defRPr sz="1000"/>
          </a:pPr>
          <a:endParaRPr lang="ru-RU"/>
        </a:p>
      </c:txPr>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solidFill>
                <a:latin typeface="+mn-lt"/>
                <a:ea typeface="+mn-ea"/>
                <a:cs typeface="+mn-cs"/>
              </a:defRPr>
            </a:pPr>
            <a:r>
              <a:rPr lang="ru-RU" sz="1500">
                <a:solidFill>
                  <a:schemeClr val="tx1"/>
                </a:solidFill>
              </a:rPr>
              <a:t>Диаг. 3.2.1. На что вы ориентируетесь при выборе книг для чтения</a:t>
            </a:r>
            <a:r>
              <a:rPr lang="ru-RU" sz="1200">
                <a:solidFill>
                  <a:schemeClr val="tx1"/>
                </a:solidFill>
              </a:rPr>
              <a:t>?,</a:t>
            </a:r>
            <a:r>
              <a:rPr lang="ru-RU" sz="1200" baseline="0">
                <a:solidFill>
                  <a:schemeClr val="tx1"/>
                </a:solidFill>
              </a:rPr>
              <a:t> </a:t>
            </a:r>
            <a:r>
              <a:rPr lang="ru-RU" sz="1200" i="1" baseline="0">
                <a:solidFill>
                  <a:schemeClr val="tx1"/>
                </a:solidFill>
              </a:rPr>
              <a:t>в % от опрошеных школьников</a:t>
            </a:r>
            <a:endParaRPr lang="ru-RU" sz="1200" i="1">
              <a:solidFill>
                <a:schemeClr val="tx1"/>
              </a:solidFill>
              <a:highlight>
                <a:srgbClr val="00FFFF"/>
              </a:highlight>
            </a:endParaRPr>
          </a:p>
        </c:rich>
      </c:tx>
      <c:layout>
        <c:manualLayout>
          <c:xMode val="edge"/>
          <c:yMode val="edge"/>
          <c:x val="0.13116622462444039"/>
          <c:y val="0"/>
        </c:manualLayout>
      </c:layout>
      <c:overlay val="1"/>
    </c:title>
    <c:autoTitleDeleted val="0"/>
    <c:plotArea>
      <c:layout>
        <c:manualLayout>
          <c:layoutTarget val="inner"/>
          <c:xMode val="edge"/>
          <c:yMode val="edge"/>
          <c:x val="0.45482937556064984"/>
          <c:y val="0.12372757202818002"/>
          <c:w val="0.54517062443935016"/>
          <c:h val="0.85261763165680238"/>
        </c:manualLayout>
      </c:layout>
      <c:barChart>
        <c:barDir val="bar"/>
        <c:grouping val="clustered"/>
        <c:varyColors val="0"/>
        <c:ser>
          <c:idx val="1"/>
          <c:order val="0"/>
          <c:tx>
            <c:strRef>
              <c:f>Лист1!$B$1</c:f>
              <c:strCache>
                <c:ptCount val="1"/>
                <c:pt idx="0">
                  <c:v>Школьники</c:v>
                </c:pt>
              </c:strCache>
            </c:strRef>
          </c:tx>
          <c:spPr>
            <a:solidFill>
              <a:schemeClr val="accent3"/>
            </a:solidFill>
            <a:scene3d>
              <a:camera prst="orthographicFront"/>
              <a:lightRig rig="threePt" dir="t"/>
            </a:scene3d>
            <a:sp3d>
              <a:bevelT w="63500" h="25400"/>
            </a:sp3d>
          </c:spPr>
          <c:invertIfNegative val="0"/>
          <c:dPt>
            <c:idx val="8"/>
            <c:invertIfNegative val="0"/>
            <c:bubble3D val="0"/>
            <c:spPr>
              <a:solidFill>
                <a:schemeClr val="accent2">
                  <a:lumMod val="60000"/>
                  <a:lumOff val="40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AB91-405E-8EFC-5BCD091268C0}"/>
              </c:ext>
            </c:extLst>
          </c:dPt>
          <c:dPt>
            <c:idx val="9"/>
            <c:invertIfNegative val="0"/>
            <c:bubble3D val="0"/>
            <c:spPr>
              <a:solidFill>
                <a:schemeClr val="tx1">
                  <a:lumMod val="50000"/>
                  <a:lumOff val="50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0-AB91-405E-8EFC-5BCD091268C0}"/>
              </c:ext>
            </c:extLst>
          </c:dPt>
          <c:dLbls>
            <c:numFmt formatCode="0.0%" sourceLinked="0"/>
            <c:spPr>
              <a:solidFill>
                <a:schemeClr val="accent3">
                  <a:lumMod val="20000"/>
                  <a:lumOff val="80000"/>
                </a:schemeClr>
              </a:solid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На требования школьной программы</c:v>
                </c:pt>
                <c:pt idx="1">
                  <c:v>На советы друзей</c:v>
                </c:pt>
                <c:pt idx="2">
                  <c:v>На отзывы родителей, родственников</c:v>
                </c:pt>
                <c:pt idx="3">
                  <c:v>На отзывы экспертов (литературных критиков, книжных блогеров)</c:v>
                </c:pt>
                <c:pt idx="4">
                  <c:v>На книжные рейтинги</c:v>
                </c:pt>
                <c:pt idx="5">
                  <c:v>На подборки (типа "Лучшие книги для детей _ лет")</c:v>
                </c:pt>
                <c:pt idx="6">
                  <c:v>На советы библиотекарей</c:v>
                </c:pt>
                <c:pt idx="7">
                  <c:v>На рекламу</c:v>
                </c:pt>
                <c:pt idx="8">
                  <c:v>Свой вариант</c:v>
                </c:pt>
                <c:pt idx="9">
                  <c:v>Затрудняюсь ответить</c:v>
                </c:pt>
              </c:strCache>
            </c:strRef>
          </c:cat>
          <c:val>
            <c:numRef>
              <c:f>Лист1!$B$2:$B$11</c:f>
              <c:numCache>
                <c:formatCode>0.00%</c:formatCode>
                <c:ptCount val="10"/>
                <c:pt idx="0">
                  <c:v>0.28799999999999998</c:v>
                </c:pt>
                <c:pt idx="1">
                  <c:v>0.25700000000000001</c:v>
                </c:pt>
                <c:pt idx="2">
                  <c:v>0.21199999999999999</c:v>
                </c:pt>
                <c:pt idx="3">
                  <c:v>0.19</c:v>
                </c:pt>
                <c:pt idx="4">
                  <c:v>0.13800000000000001</c:v>
                </c:pt>
                <c:pt idx="5">
                  <c:v>0.13200000000000001</c:v>
                </c:pt>
                <c:pt idx="6">
                  <c:v>0.11799999999999999</c:v>
                </c:pt>
                <c:pt idx="7">
                  <c:v>7.4999999999999997E-2</c:v>
                </c:pt>
                <c:pt idx="8">
                  <c:v>9.8000000000000004E-2</c:v>
                </c:pt>
                <c:pt idx="9">
                  <c:v>0.10100000000000001</c:v>
                </c:pt>
              </c:numCache>
            </c:numRef>
          </c:val>
          <c:extLst xmlns:c16r2="http://schemas.microsoft.com/office/drawing/2015/06/chart">
            <c:ext xmlns:c16="http://schemas.microsoft.com/office/drawing/2014/chart" uri="{C3380CC4-5D6E-409C-BE32-E72D297353CC}">
              <c16:uniqueId val="{00000000-7E72-4232-9052-0BEF7394F901}"/>
            </c:ext>
          </c:extLst>
        </c:ser>
        <c:dLbls>
          <c:showLegendKey val="0"/>
          <c:showVal val="0"/>
          <c:showCatName val="0"/>
          <c:showSerName val="0"/>
          <c:showPercent val="0"/>
          <c:showBubbleSize val="0"/>
        </c:dLbls>
        <c:gapWidth val="50"/>
        <c:axId val="300356736"/>
        <c:axId val="300358272"/>
      </c:barChart>
      <c:catAx>
        <c:axId val="300356736"/>
        <c:scaling>
          <c:orientation val="maxMin"/>
        </c:scaling>
        <c:delete val="0"/>
        <c:axPos val="l"/>
        <c:numFmt formatCode="General" sourceLinked="1"/>
        <c:majorTickMark val="out"/>
        <c:minorTickMark val="none"/>
        <c:tickLblPos val="nextTo"/>
        <c:txPr>
          <a:bodyPr/>
          <a:lstStyle/>
          <a:p>
            <a:pPr>
              <a:defRPr sz="1100"/>
            </a:pPr>
            <a:endParaRPr lang="ru-RU"/>
          </a:p>
        </c:txPr>
        <c:crossAx val="300358272"/>
        <c:crosses val="autoZero"/>
        <c:auto val="1"/>
        <c:lblAlgn val="ctr"/>
        <c:lblOffset val="100"/>
        <c:noMultiLvlLbl val="0"/>
      </c:catAx>
      <c:valAx>
        <c:axId val="300358272"/>
        <c:scaling>
          <c:orientation val="minMax"/>
        </c:scaling>
        <c:delete val="1"/>
        <c:axPos val="t"/>
        <c:majorGridlines/>
        <c:numFmt formatCode="0%" sourceLinked="0"/>
        <c:majorTickMark val="out"/>
        <c:minorTickMark val="none"/>
        <c:tickLblPos val="nextTo"/>
        <c:crossAx val="300356736"/>
        <c:crosses val="autoZero"/>
        <c:crossBetween val="between"/>
      </c:valAx>
      <c:spPr>
        <a:ln>
          <a:noFill/>
        </a:ln>
      </c:spPr>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a:solidFill>
                  <a:schemeClr val="tx1"/>
                </a:solidFill>
              </a:rPr>
              <a:t>Диаг. 3.2.2. На что вы ориентируетесь при выборе </a:t>
            </a:r>
            <a:r>
              <a:rPr lang="ru-RU" sz="1500" i="0">
                <a:solidFill>
                  <a:schemeClr val="tx1"/>
                </a:solidFill>
              </a:rPr>
              <a:t>(</a:t>
            </a:r>
            <a:r>
              <a:rPr lang="ru-RU" sz="1500" b="1" i="0" u="none" strike="noStrike" baseline="0">
                <a:effectLst/>
              </a:rPr>
              <a:t>покупке) детских книг</a:t>
            </a:r>
            <a:r>
              <a:rPr lang="ru-RU" sz="1500" i="0">
                <a:solidFill>
                  <a:schemeClr val="tx1"/>
                </a:solidFill>
              </a:rPr>
              <a:t>?,</a:t>
            </a:r>
            <a:r>
              <a:rPr lang="ru-RU" sz="1500" i="0" baseline="0">
                <a:solidFill>
                  <a:schemeClr val="tx1"/>
                </a:solidFill>
              </a:rPr>
              <a:t> </a:t>
            </a:r>
            <a:r>
              <a:rPr lang="ru-RU" sz="1200" i="1" baseline="0">
                <a:solidFill>
                  <a:schemeClr val="tx1"/>
                </a:solidFill>
              </a:rPr>
              <a:t>в % от опрошенных родителей дошкольников и родителей школьников</a:t>
            </a:r>
            <a:endParaRPr lang="ru-RU" sz="1200" i="1">
              <a:solidFill>
                <a:schemeClr val="tx1"/>
              </a:solidFill>
              <a:highlight>
                <a:srgbClr val="00FFFF"/>
              </a:highlight>
            </a:endParaRPr>
          </a:p>
        </c:rich>
      </c:tx>
      <c:layout>
        <c:manualLayout>
          <c:xMode val="edge"/>
          <c:yMode val="edge"/>
          <c:x val="0.17747267534226357"/>
          <c:y val="0"/>
        </c:manualLayout>
      </c:layout>
      <c:overlay val="1"/>
    </c:title>
    <c:autoTitleDeleted val="0"/>
    <c:plotArea>
      <c:layout>
        <c:manualLayout>
          <c:layoutTarget val="inner"/>
          <c:xMode val="edge"/>
          <c:yMode val="edge"/>
          <c:x val="0.45482935561483789"/>
          <c:y val="0.11907862316400004"/>
          <c:w val="0.54517062443935016"/>
          <c:h val="0.82562494017378851"/>
        </c:manualLayout>
      </c:layout>
      <c:barChart>
        <c:barDir val="bar"/>
        <c:grouping val="clustered"/>
        <c:varyColors val="0"/>
        <c:ser>
          <c:idx val="0"/>
          <c:order val="0"/>
          <c:tx>
            <c:strRef>
              <c:f>Лист1!$B$1</c:f>
              <c:strCache>
                <c:ptCount val="1"/>
                <c:pt idx="0">
                  <c:v>Родители дошкольников</c:v>
                </c:pt>
              </c:strCache>
            </c:strRef>
          </c:tx>
          <c:spPr>
            <a:solidFill>
              <a:schemeClr val="accent5"/>
            </a:solidFill>
            <a:scene3d>
              <a:camera prst="orthographicFront"/>
              <a:lightRig rig="threePt" dir="t"/>
            </a:scene3d>
            <a:sp3d>
              <a:bevelT w="63500" h="25400"/>
            </a:sp3d>
          </c:spPr>
          <c:invertIfNegative val="0"/>
          <c:dLbls>
            <c:numFmt formatCode="0.0%" sourceLinked="0"/>
            <c:spPr>
              <a:solidFill>
                <a:schemeClr val="accent5">
                  <a:lumMod val="20000"/>
                  <a:lumOff val="80000"/>
                </a:schemeClr>
              </a:solid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На подборки (типа "Лучшие книги для детей ___ лет")</c:v>
                </c:pt>
                <c:pt idx="1">
                  <c:v>На отзывы родственников, знакомых</c:v>
                </c:pt>
                <c:pt idx="2">
                  <c:v>На отзывы экспертов (литературных критиков, книжных блогеров)</c:v>
                </c:pt>
                <c:pt idx="3">
                  <c:v>На книжные рейтинги</c:v>
                </c:pt>
                <c:pt idx="4">
                  <c:v>На советы библиотекарей</c:v>
                </c:pt>
                <c:pt idx="5">
                  <c:v>На рекламу</c:v>
                </c:pt>
                <c:pt idx="6">
                  <c:v>На интересы ребенка*</c:v>
                </c:pt>
                <c:pt idx="7">
                  <c:v>Свой вариант</c:v>
                </c:pt>
                <c:pt idx="8">
                  <c:v>Не покупаю детские книги*</c:v>
                </c:pt>
                <c:pt idx="9">
                  <c:v>Затрудняюсь ответить</c:v>
                </c:pt>
              </c:strCache>
            </c:strRef>
          </c:cat>
          <c:val>
            <c:numRef>
              <c:f>Лист1!$B$2:$B$11</c:f>
              <c:numCache>
                <c:formatCode>0.00%</c:formatCode>
                <c:ptCount val="10"/>
                <c:pt idx="0">
                  <c:v>0.43</c:v>
                </c:pt>
                <c:pt idx="1">
                  <c:v>0.20499999999999999</c:v>
                </c:pt>
                <c:pt idx="2">
                  <c:v>0.13300000000000001</c:v>
                </c:pt>
                <c:pt idx="3">
                  <c:v>0.12</c:v>
                </c:pt>
                <c:pt idx="4">
                  <c:v>7.2999999999999995E-2</c:v>
                </c:pt>
                <c:pt idx="5">
                  <c:v>4.2999999999999997E-2</c:v>
                </c:pt>
                <c:pt idx="7">
                  <c:v>0.20499999999999999</c:v>
                </c:pt>
                <c:pt idx="9">
                  <c:v>0.13200000000000001</c:v>
                </c:pt>
              </c:numCache>
            </c:numRef>
          </c:val>
          <c:extLst xmlns:c16r2="http://schemas.microsoft.com/office/drawing/2015/06/chart">
            <c:ext xmlns:c16="http://schemas.microsoft.com/office/drawing/2014/chart" uri="{C3380CC4-5D6E-409C-BE32-E72D297353CC}">
              <c16:uniqueId val="{00000000-6F46-4C08-B73D-76A6F4AE017B}"/>
            </c:ext>
          </c:extLst>
        </c:ser>
        <c:ser>
          <c:idx val="2"/>
          <c:order val="1"/>
          <c:tx>
            <c:strRef>
              <c:f>Лист1!$C$1</c:f>
              <c:strCache>
                <c:ptCount val="1"/>
                <c:pt idx="0">
                  <c:v>Родители школьников</c:v>
                </c:pt>
              </c:strCache>
            </c:strRef>
          </c:tx>
          <c:spPr>
            <a:solidFill>
              <a:schemeClr val="accent6"/>
            </a:solidFill>
            <a:scene3d>
              <a:camera prst="orthographicFront"/>
              <a:lightRig rig="threePt" dir="t"/>
            </a:scene3d>
            <a:sp3d>
              <a:bevelT w="63500" h="25400"/>
            </a:sp3d>
          </c:spPr>
          <c:invertIfNegative val="0"/>
          <c:dLbls>
            <c:numFmt formatCode="0.0%" sourceLinked="0"/>
            <c:spPr>
              <a:solidFill>
                <a:schemeClr val="accent6">
                  <a:lumMod val="20000"/>
                  <a:lumOff val="80000"/>
                </a:schemeClr>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Лист1!$A$2:$A$11</c:f>
              <c:strCache>
                <c:ptCount val="10"/>
                <c:pt idx="0">
                  <c:v>На подборки (типа "Лучшие книги для детей ___ лет")</c:v>
                </c:pt>
                <c:pt idx="1">
                  <c:v>На отзывы родственников, знакомых</c:v>
                </c:pt>
                <c:pt idx="2">
                  <c:v>На отзывы экспертов (литературных критиков, книжных блогеров)</c:v>
                </c:pt>
                <c:pt idx="3">
                  <c:v>На книжные рейтинги</c:v>
                </c:pt>
                <c:pt idx="4">
                  <c:v>На советы библиотекарей</c:v>
                </c:pt>
                <c:pt idx="5">
                  <c:v>На рекламу</c:v>
                </c:pt>
                <c:pt idx="6">
                  <c:v>На интересы ребенка*</c:v>
                </c:pt>
                <c:pt idx="7">
                  <c:v>Свой вариант</c:v>
                </c:pt>
                <c:pt idx="8">
                  <c:v>Не покупаю детские книги*</c:v>
                </c:pt>
                <c:pt idx="9">
                  <c:v>Затрудняюсь ответить</c:v>
                </c:pt>
              </c:strCache>
            </c:strRef>
          </c:cat>
          <c:val>
            <c:numRef>
              <c:f>Лист1!$C$2:$C$11</c:f>
              <c:numCache>
                <c:formatCode>0.00%</c:formatCode>
                <c:ptCount val="10"/>
                <c:pt idx="0">
                  <c:v>0.187</c:v>
                </c:pt>
                <c:pt idx="1">
                  <c:v>0.17799999999999999</c:v>
                </c:pt>
                <c:pt idx="2">
                  <c:v>0.11600000000000001</c:v>
                </c:pt>
                <c:pt idx="3">
                  <c:v>9.5000000000000001E-2</c:v>
                </c:pt>
                <c:pt idx="4">
                  <c:v>0.157</c:v>
                </c:pt>
                <c:pt idx="5">
                  <c:v>2.3E-2</c:v>
                </c:pt>
                <c:pt idx="6">
                  <c:v>0.7</c:v>
                </c:pt>
                <c:pt idx="7">
                  <c:v>2.5000000000000001E-2</c:v>
                </c:pt>
                <c:pt idx="8">
                  <c:v>5.3999999999999999E-2</c:v>
                </c:pt>
                <c:pt idx="9">
                  <c:v>3.5000000000000003E-2</c:v>
                </c:pt>
              </c:numCache>
            </c:numRef>
          </c:val>
          <c:extLst xmlns:c16r2="http://schemas.microsoft.com/office/drawing/2015/06/chart">
            <c:ext xmlns:c16="http://schemas.microsoft.com/office/drawing/2014/chart" uri="{C3380CC4-5D6E-409C-BE32-E72D297353CC}">
              <c16:uniqueId val="{00000001-6F46-4C08-B73D-76A6F4AE017B}"/>
            </c:ext>
          </c:extLst>
        </c:ser>
        <c:dLbls>
          <c:showLegendKey val="0"/>
          <c:showVal val="0"/>
          <c:showCatName val="0"/>
          <c:showSerName val="0"/>
          <c:showPercent val="0"/>
          <c:showBubbleSize val="0"/>
        </c:dLbls>
        <c:gapWidth val="50"/>
        <c:axId val="300958464"/>
        <c:axId val="300960000"/>
      </c:barChart>
      <c:catAx>
        <c:axId val="300958464"/>
        <c:scaling>
          <c:orientation val="maxMin"/>
        </c:scaling>
        <c:delete val="0"/>
        <c:axPos val="l"/>
        <c:numFmt formatCode="General" sourceLinked="1"/>
        <c:majorTickMark val="out"/>
        <c:minorTickMark val="none"/>
        <c:tickLblPos val="nextTo"/>
        <c:txPr>
          <a:bodyPr/>
          <a:lstStyle/>
          <a:p>
            <a:pPr>
              <a:defRPr sz="1100"/>
            </a:pPr>
            <a:endParaRPr lang="ru-RU"/>
          </a:p>
        </c:txPr>
        <c:crossAx val="300960000"/>
        <c:crosses val="autoZero"/>
        <c:auto val="1"/>
        <c:lblAlgn val="ctr"/>
        <c:lblOffset val="100"/>
        <c:noMultiLvlLbl val="0"/>
      </c:catAx>
      <c:valAx>
        <c:axId val="300960000"/>
        <c:scaling>
          <c:orientation val="minMax"/>
        </c:scaling>
        <c:delete val="1"/>
        <c:axPos val="t"/>
        <c:majorGridlines/>
        <c:numFmt formatCode="0%" sourceLinked="0"/>
        <c:majorTickMark val="out"/>
        <c:minorTickMark val="none"/>
        <c:tickLblPos val="nextTo"/>
        <c:crossAx val="300958464"/>
        <c:crosses val="autoZero"/>
        <c:crossBetween val="between"/>
      </c:valAx>
      <c:spPr>
        <a:ln>
          <a:noFill/>
        </a:ln>
      </c:spPr>
    </c:plotArea>
    <c:legend>
      <c:legendPos val="r"/>
      <c:layout>
        <c:manualLayout>
          <c:xMode val="edge"/>
          <c:yMode val="edge"/>
          <c:x val="0.67658752137790934"/>
          <c:y val="0.7955236066930037"/>
          <c:w val="0.28583319587807865"/>
          <c:h val="0.13227280691771753"/>
        </c:manualLayout>
      </c:layout>
      <c:overlay val="0"/>
      <c:spPr>
        <a:solidFill>
          <a:schemeClr val="bg1"/>
        </a:solidFill>
        <a:ln>
          <a:solidFill>
            <a:schemeClr val="tx1">
              <a:lumMod val="50000"/>
              <a:lumOff val="50000"/>
            </a:schemeClr>
          </a:solidFill>
        </a:ln>
      </c:spPr>
    </c:legend>
    <c:plotVisOnly val="1"/>
    <c:dispBlanksAs val="gap"/>
    <c:showDLblsOverMax val="0"/>
  </c:chart>
  <c:externalData r:id="rId1">
    <c:autoUpdate val="0"/>
  </c:externalData>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solidFill>
                  <a:schemeClr val="tx1"/>
                </a:solidFill>
              </a:defRPr>
            </a:pPr>
            <a:r>
              <a:rPr lang="ru-RU" sz="1500">
                <a:solidFill>
                  <a:schemeClr val="tx1"/>
                </a:solidFill>
              </a:rPr>
              <a:t>Диаг. 3.2.3. Наиболее</a:t>
            </a:r>
            <a:r>
              <a:rPr lang="ru-RU" sz="1500" baseline="0">
                <a:solidFill>
                  <a:schemeClr val="tx1"/>
                </a:solidFill>
              </a:rPr>
              <a:t> популярные о</a:t>
            </a:r>
            <a:r>
              <a:rPr lang="ru-RU" sz="1500">
                <a:solidFill>
                  <a:schemeClr val="tx1"/>
                </a:solidFill>
              </a:rPr>
              <a:t>риентиры при выборе книг по территориям, </a:t>
            </a:r>
            <a:r>
              <a:rPr lang="ru-RU" sz="1200" i="1">
                <a:solidFill>
                  <a:schemeClr val="tx1"/>
                </a:solidFill>
              </a:rPr>
              <a:t>опрос школьников</a:t>
            </a:r>
            <a:endParaRPr lang="ru-RU" sz="1200" b="0" i="1" strike="sngStrike">
              <a:solidFill>
                <a:schemeClr val="tx1"/>
              </a:solidFill>
            </a:endParaRPr>
          </a:p>
        </c:rich>
      </c:tx>
      <c:layout>
        <c:manualLayout>
          <c:xMode val="edge"/>
          <c:yMode val="edge"/>
          <c:x val="0.18629108287730906"/>
          <c:y val="0"/>
        </c:manualLayout>
      </c:layout>
      <c:overlay val="0"/>
      <c:spPr>
        <a:ln>
          <a:noFill/>
        </a:ln>
      </c:spPr>
    </c:title>
    <c:autoTitleDeleted val="0"/>
    <c:plotArea>
      <c:layout>
        <c:manualLayout>
          <c:layoutTarget val="inner"/>
          <c:xMode val="edge"/>
          <c:yMode val="edge"/>
          <c:x val="2.0117560642832343E-2"/>
          <c:y val="0.21031405895482977"/>
          <c:w val="0.94812082679782461"/>
          <c:h val="0.47205650937263771"/>
        </c:manualLayout>
      </c:layout>
      <c:barChart>
        <c:barDir val="col"/>
        <c:grouping val="clustered"/>
        <c:varyColors val="0"/>
        <c:ser>
          <c:idx val="0"/>
          <c:order val="0"/>
          <c:tx>
            <c:strRef>
              <c:f>Лист1!$B$1</c:f>
              <c:strCache>
                <c:ptCount val="1"/>
                <c:pt idx="0">
                  <c:v>Крупные ГО</c:v>
                </c:pt>
              </c:strCache>
            </c:strRef>
          </c:tx>
          <c:spPr>
            <a:solidFill>
              <a:srgbClr val="8064A2">
                <a:lumMod val="75000"/>
              </a:srgbClr>
            </a:solidFill>
            <a:scene3d>
              <a:camera prst="orthographicFront"/>
              <a:lightRig rig="threePt" dir="t"/>
            </a:scene3d>
            <a:sp3d>
              <a:bevelT w="63500" h="25400"/>
            </a:sp3d>
          </c:spPr>
          <c:invertIfNegative val="0"/>
          <c:dLbls>
            <c:dLbl>
              <c:idx val="0"/>
              <c:layout>
                <c:manualLayout>
                  <c:x val="-1.5510746731664082E-2"/>
                  <c:y val="2.241314904744113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3F3-4675-ADD6-C611E58BF89B}"/>
                </c:ext>
              </c:extLst>
            </c:dLbl>
            <c:numFmt formatCode="0.0%" sourceLinked="0"/>
            <c:spPr>
              <a:solidFill>
                <a:sysClr val="window" lastClr="FFFFFF"/>
              </a:solidFill>
              <a:ln>
                <a:noFill/>
              </a:ln>
              <a:effectLst/>
            </c:spPr>
            <c:txPr>
              <a:bodyPr wrap="square" lIns="38100" tIns="19050" rIns="38100" bIns="19050" anchor="ctr">
                <a:spAutoFit/>
              </a:bodyPr>
              <a:lstStyle/>
              <a:p>
                <a:pPr>
                  <a:defRPr sz="800">
                    <a:solidFill>
                      <a:schemeClr val="tx1"/>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На требования школьной программы</c:v>
                </c:pt>
                <c:pt idx="1">
                  <c:v>На советы друзей</c:v>
                </c:pt>
                <c:pt idx="2">
                  <c:v>На отзывы экспертов</c:v>
                </c:pt>
                <c:pt idx="3">
                  <c:v>На отзывы родителей, родственников</c:v>
                </c:pt>
              </c:strCache>
            </c:strRef>
          </c:cat>
          <c:val>
            <c:numRef>
              <c:f>Лист1!$B$2:$B$5</c:f>
              <c:numCache>
                <c:formatCode>0.00%</c:formatCode>
                <c:ptCount val="4"/>
                <c:pt idx="0">
                  <c:v>0.27900000000000003</c:v>
                </c:pt>
                <c:pt idx="1">
                  <c:v>0.26</c:v>
                </c:pt>
                <c:pt idx="2">
                  <c:v>0.19700000000000001</c:v>
                </c:pt>
                <c:pt idx="3">
                  <c:v>0.19600000000000001</c:v>
                </c:pt>
              </c:numCache>
            </c:numRef>
          </c:val>
          <c:extLst xmlns:c16r2="http://schemas.microsoft.com/office/drawing/2015/06/chart">
            <c:ext xmlns:c16="http://schemas.microsoft.com/office/drawing/2014/chart" uri="{C3380CC4-5D6E-409C-BE32-E72D297353CC}">
              <c16:uniqueId val="{00000001-F3F3-4675-ADD6-C611E58BF89B}"/>
            </c:ext>
          </c:extLst>
        </c:ser>
        <c:ser>
          <c:idx val="1"/>
          <c:order val="1"/>
          <c:tx>
            <c:strRef>
              <c:f>Лист1!$C$1</c:f>
              <c:strCache>
                <c:ptCount val="1"/>
                <c:pt idx="0">
                  <c:v>Малые ГО</c:v>
                </c:pt>
              </c:strCache>
            </c:strRef>
          </c:tx>
          <c:spPr>
            <a:solidFill>
              <a:srgbClr val="0070C0"/>
            </a:solidFill>
            <a:scene3d>
              <a:camera prst="orthographicFront"/>
              <a:lightRig rig="threePt" dir="t"/>
            </a:scene3d>
            <a:sp3d>
              <a:bevelT w="63500" h="25400"/>
            </a:sp3d>
          </c:spPr>
          <c:invertIfNegative val="0"/>
          <c:dLbls>
            <c:numFmt formatCode="0.0%" sourceLinked="0"/>
            <c:spPr>
              <a:solidFill>
                <a:sysClr val="window" lastClr="FFFFFF"/>
              </a:solidFill>
              <a:ln>
                <a:noFill/>
              </a:ln>
              <a:effectLst/>
            </c:spPr>
            <c:txPr>
              <a:bodyPr wrap="square" lIns="38100" tIns="19050" rIns="38100" bIns="19050" anchor="ctr">
                <a:spAutoFit/>
              </a:bodyPr>
              <a:lstStyle/>
              <a:p>
                <a:pPr>
                  <a:defRPr sz="800">
                    <a:solidFill>
                      <a:schemeClr val="tx1"/>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На требования школьной программы</c:v>
                </c:pt>
                <c:pt idx="1">
                  <c:v>На советы друзей</c:v>
                </c:pt>
                <c:pt idx="2">
                  <c:v>На отзывы экспертов</c:v>
                </c:pt>
                <c:pt idx="3">
                  <c:v>На отзывы родителей, родственников</c:v>
                </c:pt>
              </c:strCache>
            </c:strRef>
          </c:cat>
          <c:val>
            <c:numRef>
              <c:f>Лист1!$C$2:$C$5</c:f>
              <c:numCache>
                <c:formatCode>0.00%</c:formatCode>
                <c:ptCount val="4"/>
                <c:pt idx="0">
                  <c:v>0.28599999999999998</c:v>
                </c:pt>
                <c:pt idx="1">
                  <c:v>0.309</c:v>
                </c:pt>
                <c:pt idx="2">
                  <c:v>0.183</c:v>
                </c:pt>
                <c:pt idx="3">
                  <c:v>0.23699999999999999</c:v>
                </c:pt>
              </c:numCache>
            </c:numRef>
          </c:val>
          <c:extLst xmlns:c16r2="http://schemas.microsoft.com/office/drawing/2015/06/chart">
            <c:ext xmlns:c16="http://schemas.microsoft.com/office/drawing/2014/chart" uri="{C3380CC4-5D6E-409C-BE32-E72D297353CC}">
              <c16:uniqueId val="{00000002-F3F3-4675-ADD6-C611E58BF89B}"/>
            </c:ext>
          </c:extLst>
        </c:ser>
        <c:ser>
          <c:idx val="2"/>
          <c:order val="2"/>
          <c:tx>
            <c:strRef>
              <c:f>Лист1!$D$1</c:f>
              <c:strCache>
                <c:ptCount val="1"/>
                <c:pt idx="0">
                  <c:v>Муниципальные районы</c:v>
                </c:pt>
              </c:strCache>
            </c:strRef>
          </c:tx>
          <c:spPr>
            <a:solidFill>
              <a:srgbClr val="9BBB59">
                <a:lumMod val="75000"/>
              </a:srgbClr>
            </a:solidFill>
            <a:scene3d>
              <a:camera prst="orthographicFront"/>
              <a:lightRig rig="threePt" dir="t"/>
            </a:scene3d>
            <a:sp3d>
              <a:bevelT w="63500" h="25400"/>
            </a:sp3d>
          </c:spPr>
          <c:invertIfNegative val="0"/>
          <c:dLbls>
            <c:numFmt formatCode="0.0%" sourceLinked="0"/>
            <c:spPr>
              <a:solidFill>
                <a:sysClr val="window" lastClr="FFFFFF"/>
              </a:solidFill>
              <a:ln>
                <a:noFill/>
              </a:ln>
              <a:effectLst/>
            </c:spPr>
            <c:txPr>
              <a:bodyPr wrap="square" lIns="38100" tIns="19050" rIns="38100" bIns="19050" anchor="ctr">
                <a:spAutoFit/>
              </a:bodyPr>
              <a:lstStyle/>
              <a:p>
                <a:pPr>
                  <a:defRPr sz="800">
                    <a:solidFill>
                      <a:schemeClr val="tx1"/>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На требования школьной программы</c:v>
                </c:pt>
                <c:pt idx="1">
                  <c:v>На советы друзей</c:v>
                </c:pt>
                <c:pt idx="2">
                  <c:v>На отзывы экспертов</c:v>
                </c:pt>
                <c:pt idx="3">
                  <c:v>На отзывы родителей, родственников</c:v>
                </c:pt>
              </c:strCache>
            </c:strRef>
          </c:cat>
          <c:val>
            <c:numRef>
              <c:f>Лист1!$D$2:$D$5</c:f>
              <c:numCache>
                <c:formatCode>0.00%</c:formatCode>
                <c:ptCount val="4"/>
                <c:pt idx="0">
                  <c:v>0.30599999999999999</c:v>
                </c:pt>
                <c:pt idx="1">
                  <c:v>0.19900000000000001</c:v>
                </c:pt>
                <c:pt idx="2">
                  <c:v>0.182</c:v>
                </c:pt>
                <c:pt idx="3">
                  <c:v>0.219</c:v>
                </c:pt>
              </c:numCache>
            </c:numRef>
          </c:val>
          <c:extLst xmlns:c16r2="http://schemas.microsoft.com/office/drawing/2015/06/chart">
            <c:ext xmlns:c16="http://schemas.microsoft.com/office/drawing/2014/chart" uri="{C3380CC4-5D6E-409C-BE32-E72D297353CC}">
              <c16:uniqueId val="{00000003-F3F3-4675-ADD6-C611E58BF89B}"/>
            </c:ext>
          </c:extLst>
        </c:ser>
        <c:dLbls>
          <c:dLblPos val="ctr"/>
          <c:showLegendKey val="0"/>
          <c:showVal val="1"/>
          <c:showCatName val="0"/>
          <c:showSerName val="0"/>
          <c:showPercent val="0"/>
          <c:showBubbleSize val="0"/>
        </c:dLbls>
        <c:gapWidth val="54"/>
        <c:axId val="301263872"/>
        <c:axId val="301286144"/>
      </c:barChart>
      <c:catAx>
        <c:axId val="301263872"/>
        <c:scaling>
          <c:orientation val="minMax"/>
        </c:scaling>
        <c:delete val="0"/>
        <c:axPos val="b"/>
        <c:numFmt formatCode="General" sourceLinked="1"/>
        <c:majorTickMark val="out"/>
        <c:minorTickMark val="none"/>
        <c:tickLblPos val="nextTo"/>
        <c:txPr>
          <a:bodyPr rot="-5400000" vert="horz"/>
          <a:lstStyle/>
          <a:p>
            <a:pPr>
              <a:defRPr>
                <a:solidFill>
                  <a:schemeClr val="tx1"/>
                </a:solidFill>
              </a:defRPr>
            </a:pPr>
            <a:endParaRPr lang="ru-RU"/>
          </a:p>
        </c:txPr>
        <c:crossAx val="301286144"/>
        <c:crosses val="autoZero"/>
        <c:auto val="1"/>
        <c:lblAlgn val="ctr"/>
        <c:lblOffset val="100"/>
        <c:noMultiLvlLbl val="0"/>
      </c:catAx>
      <c:valAx>
        <c:axId val="301286144"/>
        <c:scaling>
          <c:orientation val="minMax"/>
          <c:max val="0.35000000000000003"/>
          <c:min val="0"/>
        </c:scaling>
        <c:delete val="1"/>
        <c:axPos val="l"/>
        <c:majorGridlines/>
        <c:numFmt formatCode="0.00%" sourceLinked="1"/>
        <c:majorTickMark val="out"/>
        <c:minorTickMark val="none"/>
        <c:tickLblPos val="nextTo"/>
        <c:crossAx val="301263872"/>
        <c:crosses val="autoZero"/>
        <c:crossBetween val="between"/>
      </c:valAx>
      <c:spPr>
        <a:ln>
          <a:noFill/>
        </a:ln>
      </c:spPr>
    </c:plotArea>
    <c:legend>
      <c:legendPos val="b"/>
      <c:layout>
        <c:manualLayout>
          <c:xMode val="edge"/>
          <c:yMode val="edge"/>
          <c:x val="0.40155962390364841"/>
          <c:y val="0.18368046261680865"/>
          <c:w val="0.59788642085593513"/>
          <c:h val="0.10490442056715267"/>
        </c:manualLayout>
      </c:layout>
      <c:overlay val="0"/>
      <c:txPr>
        <a:bodyPr/>
        <a:lstStyle/>
        <a:p>
          <a:pPr>
            <a:defRPr>
              <a:solidFill>
                <a:schemeClr val="tx1"/>
              </a:solidFill>
            </a:defRPr>
          </a:pPr>
          <a:endParaRPr lang="ru-RU"/>
        </a:p>
      </c:txPr>
    </c:legend>
    <c:plotVisOnly val="1"/>
    <c:dispBlanksAs val="gap"/>
    <c:showDLblsOverMax val="0"/>
  </c:chart>
  <c:txPr>
    <a:bodyPr/>
    <a:lstStyle/>
    <a:p>
      <a:pPr>
        <a:defRPr>
          <a:solidFill>
            <a:schemeClr val="tx1">
              <a:alpha val="53000"/>
            </a:schemeClr>
          </a:solidFill>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aseline="0">
                <a:solidFill>
                  <a:schemeClr val="tx1"/>
                </a:solidFill>
              </a:rPr>
              <a:t>Диаг. 3.2.4.Ориентиры выбора книг в гендерных группах</a:t>
            </a:r>
            <a:r>
              <a:rPr lang="ru-RU" sz="1200" baseline="0">
                <a:solidFill>
                  <a:schemeClr val="tx1"/>
                </a:solidFill>
              </a:rPr>
              <a:t>, </a:t>
            </a:r>
            <a:r>
              <a:rPr lang="ru-RU" sz="1200" b="1" i="1" baseline="0">
                <a:solidFill>
                  <a:schemeClr val="tx1"/>
                </a:solidFill>
              </a:rPr>
              <a:t>опрос школьников</a:t>
            </a:r>
          </a:p>
        </c:rich>
      </c:tx>
      <c:layout>
        <c:manualLayout>
          <c:xMode val="edge"/>
          <c:yMode val="edge"/>
          <c:x val="0.13103143848654195"/>
          <c:y val="0"/>
        </c:manualLayout>
      </c:layout>
      <c:overlay val="0"/>
      <c:spPr>
        <a:ln>
          <a:noFill/>
        </a:ln>
      </c:spPr>
    </c:title>
    <c:autoTitleDeleted val="0"/>
    <c:plotArea>
      <c:layout>
        <c:manualLayout>
          <c:layoutTarget val="inner"/>
          <c:xMode val="edge"/>
          <c:yMode val="edge"/>
          <c:x val="0.28643533728458992"/>
          <c:y val="0.28564557045432082"/>
          <c:w val="0.68240463682345498"/>
          <c:h val="0.54791643963719217"/>
        </c:manualLayout>
      </c:layout>
      <c:barChart>
        <c:barDir val="bar"/>
        <c:grouping val="clustered"/>
        <c:varyColors val="0"/>
        <c:ser>
          <c:idx val="0"/>
          <c:order val="0"/>
          <c:tx>
            <c:strRef>
              <c:f>Лист1!$B$1</c:f>
              <c:strCache>
                <c:ptCount val="1"/>
                <c:pt idx="0">
                  <c:v>Мальчики</c:v>
                </c:pt>
              </c:strCache>
            </c:strRef>
          </c:tx>
          <c:spPr>
            <a:solidFill>
              <a:schemeClr val="accent1"/>
            </a:solidFill>
            <a:scene3d>
              <a:camera prst="orthographicFront"/>
              <a:lightRig rig="threePt" dir="t"/>
            </a:scene3d>
            <a:sp3d>
              <a:bevelT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На требования школьной программы</c:v>
                </c:pt>
                <c:pt idx="1">
                  <c:v>На советы друзей</c:v>
                </c:pt>
                <c:pt idx="2">
                  <c:v>На отзывы экспертов</c:v>
                </c:pt>
              </c:strCache>
            </c:strRef>
          </c:cat>
          <c:val>
            <c:numRef>
              <c:f>Лист1!$B$2:$B$4</c:f>
              <c:numCache>
                <c:formatCode>0.00%</c:formatCode>
                <c:ptCount val="3"/>
                <c:pt idx="0">
                  <c:v>0.35</c:v>
                </c:pt>
                <c:pt idx="1">
                  <c:v>0.19800000000000001</c:v>
                </c:pt>
                <c:pt idx="2">
                  <c:v>0.13400000000000001</c:v>
                </c:pt>
              </c:numCache>
            </c:numRef>
          </c:val>
          <c:extLst xmlns:c16r2="http://schemas.microsoft.com/office/drawing/2015/06/chart">
            <c:ext xmlns:c16="http://schemas.microsoft.com/office/drawing/2014/chart" uri="{C3380CC4-5D6E-409C-BE32-E72D297353CC}">
              <c16:uniqueId val="{00000000-AB4B-4D8E-827B-07F1DD026C9D}"/>
            </c:ext>
          </c:extLst>
        </c:ser>
        <c:ser>
          <c:idx val="1"/>
          <c:order val="1"/>
          <c:tx>
            <c:strRef>
              <c:f>Лист1!$C$1</c:f>
              <c:strCache>
                <c:ptCount val="1"/>
                <c:pt idx="0">
                  <c:v>Девочки</c:v>
                </c:pt>
              </c:strCache>
            </c:strRef>
          </c:tx>
          <c:spPr>
            <a:solidFill>
              <a:srgbClr val="FFC000"/>
            </a:solidFill>
            <a:scene3d>
              <a:camera prst="orthographicFront"/>
              <a:lightRig rig="threePt" dir="t"/>
            </a:scene3d>
            <a:sp3d>
              <a:bevelT h="25400"/>
            </a:sp3d>
          </c:spPr>
          <c:invertIfNegative val="0"/>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B4B-4D8E-827B-07F1DD026C9D}"/>
                </c:ext>
              </c:extLst>
            </c:dLbl>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На требования школьной программы</c:v>
                </c:pt>
                <c:pt idx="1">
                  <c:v>На советы друзей</c:v>
                </c:pt>
                <c:pt idx="2">
                  <c:v>На отзывы экспертов</c:v>
                </c:pt>
              </c:strCache>
            </c:strRef>
          </c:cat>
          <c:val>
            <c:numRef>
              <c:f>Лист1!$C$2:$C$4</c:f>
              <c:numCache>
                <c:formatCode>0.00%</c:formatCode>
                <c:ptCount val="3"/>
                <c:pt idx="0">
                  <c:v>0.24299999999999999</c:v>
                </c:pt>
                <c:pt idx="1">
                  <c:v>0.29899999999999999</c:v>
                </c:pt>
                <c:pt idx="2">
                  <c:v>0.22900000000000001</c:v>
                </c:pt>
              </c:numCache>
            </c:numRef>
          </c:val>
          <c:extLst xmlns:c16r2="http://schemas.microsoft.com/office/drawing/2015/06/chart">
            <c:ext xmlns:c16="http://schemas.microsoft.com/office/drawing/2014/chart" uri="{C3380CC4-5D6E-409C-BE32-E72D297353CC}">
              <c16:uniqueId val="{00000002-AB4B-4D8E-827B-07F1DD026C9D}"/>
            </c:ext>
          </c:extLst>
        </c:ser>
        <c:dLbls>
          <c:showLegendKey val="0"/>
          <c:showVal val="0"/>
          <c:showCatName val="0"/>
          <c:showSerName val="0"/>
          <c:showPercent val="0"/>
          <c:showBubbleSize val="0"/>
        </c:dLbls>
        <c:gapWidth val="54"/>
        <c:axId val="301575552"/>
        <c:axId val="301651072"/>
      </c:barChart>
      <c:catAx>
        <c:axId val="301575552"/>
        <c:scaling>
          <c:orientation val="maxMin"/>
        </c:scaling>
        <c:delete val="0"/>
        <c:axPos val="l"/>
        <c:numFmt formatCode="General" sourceLinked="1"/>
        <c:majorTickMark val="out"/>
        <c:minorTickMark val="none"/>
        <c:tickLblPos val="nextTo"/>
        <c:crossAx val="301651072"/>
        <c:crosses val="autoZero"/>
        <c:auto val="1"/>
        <c:lblAlgn val="ctr"/>
        <c:lblOffset val="100"/>
        <c:noMultiLvlLbl val="0"/>
      </c:catAx>
      <c:valAx>
        <c:axId val="301651072"/>
        <c:scaling>
          <c:orientation val="minMax"/>
          <c:max val="0.4"/>
        </c:scaling>
        <c:delete val="1"/>
        <c:axPos val="t"/>
        <c:majorGridlines/>
        <c:numFmt formatCode="0.00%" sourceLinked="1"/>
        <c:majorTickMark val="out"/>
        <c:minorTickMark val="none"/>
        <c:tickLblPos val="nextTo"/>
        <c:crossAx val="301575552"/>
        <c:crosses val="autoZero"/>
        <c:crossBetween val="between"/>
      </c:valAx>
    </c:plotArea>
    <c:legend>
      <c:legendPos val="r"/>
      <c:layout>
        <c:manualLayout>
          <c:xMode val="edge"/>
          <c:yMode val="edge"/>
          <c:x val="0.21050299135829825"/>
          <c:y val="0.85675880473099864"/>
          <c:w val="0.60861849669633317"/>
          <c:h val="0.14324119526900142"/>
        </c:manualLayout>
      </c:layout>
      <c:overlay val="0"/>
      <c:txPr>
        <a:bodyPr/>
        <a:lstStyle/>
        <a:p>
          <a:pPr>
            <a:defRPr sz="1000"/>
          </a:pPr>
          <a:endParaRPr lang="ru-RU"/>
        </a:p>
      </c:txPr>
    </c:legend>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solidFill>
                <a:latin typeface="+mn-lt"/>
                <a:ea typeface="+mn-ea"/>
                <a:cs typeface="+mn-cs"/>
              </a:defRPr>
            </a:pPr>
            <a:r>
              <a:rPr lang="ru-RU" sz="1500" baseline="0">
                <a:solidFill>
                  <a:schemeClr val="tx1"/>
                </a:solidFill>
              </a:rPr>
              <a:t>Диаг. 3.2.5. Интерес ребенка как ориентир выбора книг в зависимости от уровню образования родителей, </a:t>
            </a:r>
            <a:r>
              <a:rPr lang="ru-RU" sz="1200" b="1" i="1" baseline="0">
                <a:solidFill>
                  <a:schemeClr val="tx1"/>
                </a:solidFill>
              </a:rPr>
              <a:t>опрос родителей школьников</a:t>
            </a:r>
            <a:endParaRPr lang="ru-RU" sz="1200" b="1" i="1" baseline="0">
              <a:solidFill>
                <a:schemeClr val="tx1"/>
              </a:solidFill>
              <a:highlight>
                <a:srgbClr val="00FFFF"/>
              </a:highlight>
            </a:endParaRPr>
          </a:p>
        </c:rich>
      </c:tx>
      <c:layout>
        <c:manualLayout>
          <c:xMode val="edge"/>
          <c:yMode val="edge"/>
          <c:x val="0.13563048554983548"/>
          <c:y val="4.6511627906976744E-3"/>
        </c:manualLayout>
      </c:layout>
      <c:overlay val="0"/>
      <c:spPr>
        <a:ln>
          <a:noFill/>
        </a:ln>
      </c:spPr>
    </c:title>
    <c:autoTitleDeleted val="0"/>
    <c:plotArea>
      <c:layout>
        <c:manualLayout>
          <c:layoutTarget val="inner"/>
          <c:xMode val="edge"/>
          <c:yMode val="edge"/>
          <c:x val="3.6900224847858737E-2"/>
          <c:y val="0.36080235140027822"/>
          <c:w val="0.95602619591571403"/>
          <c:h val="0.45316713596182717"/>
        </c:manualLayout>
      </c:layout>
      <c:lineChart>
        <c:grouping val="standard"/>
        <c:varyColors val="0"/>
        <c:ser>
          <c:idx val="0"/>
          <c:order val="0"/>
          <c:tx>
            <c:strRef>
              <c:f>Лист1!$B$1</c:f>
              <c:strCache>
                <c:ptCount val="1"/>
                <c:pt idx="0">
                  <c:v>На интересы ребенка</c:v>
                </c:pt>
              </c:strCache>
            </c:strRef>
          </c:tx>
          <c:spPr>
            <a:ln w="28575"/>
          </c:spPr>
          <c:marker>
            <c:symbol val="circle"/>
            <c:size val="5"/>
          </c:marker>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Незаконченное высшее, высшее</c:v>
                </c:pt>
                <c:pt idx="1">
                  <c:v>Начальное проф., среднее спец.</c:v>
                </c:pt>
                <c:pt idx="2">
                  <c:v>Начальное, неполное ср., общее ср.</c:v>
                </c:pt>
              </c:strCache>
            </c:strRef>
          </c:cat>
          <c:val>
            <c:numRef>
              <c:f>Лист1!$B$2:$B$4</c:f>
              <c:numCache>
                <c:formatCode>0.00%</c:formatCode>
                <c:ptCount val="3"/>
                <c:pt idx="0">
                  <c:v>0.76300000000000001</c:v>
                </c:pt>
                <c:pt idx="1">
                  <c:v>0.68700000000000006</c:v>
                </c:pt>
                <c:pt idx="2">
                  <c:v>0.47</c:v>
                </c:pt>
              </c:numCache>
            </c:numRef>
          </c:val>
          <c:smooth val="0"/>
          <c:extLst xmlns:c16r2="http://schemas.microsoft.com/office/drawing/2015/06/chart">
            <c:ext xmlns:c16="http://schemas.microsoft.com/office/drawing/2014/chart" uri="{C3380CC4-5D6E-409C-BE32-E72D297353CC}">
              <c16:uniqueId val="{00000000-9C61-49CF-87C8-6D7F4A4120E4}"/>
            </c:ext>
          </c:extLst>
        </c:ser>
        <c:dLbls>
          <c:showLegendKey val="0"/>
          <c:showVal val="0"/>
          <c:showCatName val="0"/>
          <c:showSerName val="0"/>
          <c:showPercent val="0"/>
          <c:showBubbleSize val="0"/>
        </c:dLbls>
        <c:marker val="1"/>
        <c:smooth val="0"/>
        <c:axId val="301725568"/>
        <c:axId val="301727104"/>
      </c:lineChart>
      <c:catAx>
        <c:axId val="301725568"/>
        <c:scaling>
          <c:orientation val="maxMin"/>
        </c:scaling>
        <c:delete val="0"/>
        <c:axPos val="b"/>
        <c:numFmt formatCode="General" sourceLinked="1"/>
        <c:majorTickMark val="out"/>
        <c:minorTickMark val="none"/>
        <c:tickLblPos val="nextTo"/>
        <c:txPr>
          <a:bodyPr rot="0" vert="horz"/>
          <a:lstStyle/>
          <a:p>
            <a:pPr>
              <a:defRPr/>
            </a:pPr>
            <a:endParaRPr lang="ru-RU"/>
          </a:p>
        </c:txPr>
        <c:crossAx val="301727104"/>
        <c:crosses val="autoZero"/>
        <c:auto val="1"/>
        <c:lblAlgn val="ctr"/>
        <c:lblOffset val="100"/>
        <c:noMultiLvlLbl val="0"/>
      </c:catAx>
      <c:valAx>
        <c:axId val="301727104"/>
        <c:scaling>
          <c:orientation val="minMax"/>
          <c:max val="0.9"/>
          <c:min val="0.30000000000000004"/>
        </c:scaling>
        <c:delete val="1"/>
        <c:axPos val="r"/>
        <c:majorGridlines/>
        <c:numFmt formatCode="0.00%" sourceLinked="1"/>
        <c:majorTickMark val="out"/>
        <c:minorTickMark val="none"/>
        <c:tickLblPos val="nextTo"/>
        <c:crossAx val="301725568"/>
        <c:crosses val="autoZero"/>
        <c:crossBetween val="between"/>
      </c:valAx>
    </c:plotArea>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solidFill>
                <a:latin typeface="+mn-lt"/>
                <a:ea typeface="+mn-ea"/>
                <a:cs typeface="+mn-cs"/>
              </a:defRPr>
            </a:pPr>
            <a:r>
              <a:rPr lang="ru-RU" sz="1500" baseline="0">
                <a:solidFill>
                  <a:schemeClr val="tx1"/>
                </a:solidFill>
              </a:rPr>
              <a:t>Диаг. 3.2.6. Подборки книг как ориентир выбора книг в зависимости от частоты посещения библиотек, </a:t>
            </a:r>
            <a:r>
              <a:rPr lang="ru-RU" sz="1200" b="1" i="1" baseline="0">
                <a:solidFill>
                  <a:schemeClr val="tx1"/>
                </a:solidFill>
              </a:rPr>
              <a:t>опрос родителей дошкольников</a:t>
            </a:r>
            <a:endParaRPr lang="ru-RU" sz="1200" b="1" i="1" baseline="0">
              <a:solidFill>
                <a:schemeClr val="tx1"/>
              </a:solidFill>
              <a:highlight>
                <a:srgbClr val="00FFFF"/>
              </a:highlight>
            </a:endParaRPr>
          </a:p>
        </c:rich>
      </c:tx>
      <c:layout>
        <c:manualLayout>
          <c:xMode val="edge"/>
          <c:yMode val="edge"/>
          <c:x val="9.1529095600162369E-2"/>
          <c:y val="0"/>
        </c:manualLayout>
      </c:layout>
      <c:overlay val="0"/>
      <c:spPr>
        <a:ln>
          <a:noFill/>
        </a:ln>
      </c:spPr>
    </c:title>
    <c:autoTitleDeleted val="0"/>
    <c:plotArea>
      <c:layout>
        <c:manualLayout>
          <c:layoutTarget val="inner"/>
          <c:xMode val="edge"/>
          <c:yMode val="edge"/>
          <c:x val="2.6883784006556732E-2"/>
          <c:y val="0.39615844322339194"/>
          <c:w val="0.95602619591571403"/>
          <c:h val="0.42607410476107832"/>
        </c:manualLayout>
      </c:layout>
      <c:lineChart>
        <c:grouping val="standard"/>
        <c:varyColors val="0"/>
        <c:ser>
          <c:idx val="0"/>
          <c:order val="0"/>
          <c:tx>
            <c:strRef>
              <c:f>Лист1!$B$1</c:f>
              <c:strCache>
                <c:ptCount val="1"/>
                <c:pt idx="0">
                  <c:v>Подборки</c:v>
                </c:pt>
              </c:strCache>
            </c:strRef>
          </c:tx>
          <c:spPr>
            <a:ln w="28575"/>
          </c:spPr>
          <c:marker>
            <c:symbol val="circle"/>
            <c:size val="5"/>
          </c:marker>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Часто посещают библиотеки</c:v>
                </c:pt>
                <c:pt idx="1">
                  <c:v>Иногда посещают библиотеки</c:v>
                </c:pt>
                <c:pt idx="2">
                  <c:v>Редко посещают библиотеки</c:v>
                </c:pt>
              </c:strCache>
            </c:strRef>
          </c:cat>
          <c:val>
            <c:numRef>
              <c:f>Лист1!$B$2:$B$4</c:f>
              <c:numCache>
                <c:formatCode>0.00%</c:formatCode>
                <c:ptCount val="3"/>
                <c:pt idx="0">
                  <c:v>0.31</c:v>
                </c:pt>
                <c:pt idx="1">
                  <c:v>0.36899999999999999</c:v>
                </c:pt>
                <c:pt idx="2">
                  <c:v>0.40400000000000003</c:v>
                </c:pt>
              </c:numCache>
            </c:numRef>
          </c:val>
          <c:smooth val="0"/>
          <c:extLst xmlns:c16r2="http://schemas.microsoft.com/office/drawing/2015/06/chart">
            <c:ext xmlns:c16="http://schemas.microsoft.com/office/drawing/2014/chart" uri="{C3380CC4-5D6E-409C-BE32-E72D297353CC}">
              <c16:uniqueId val="{00000000-13F6-4308-A7DB-BD1C77D64F12}"/>
            </c:ext>
          </c:extLst>
        </c:ser>
        <c:dLbls>
          <c:showLegendKey val="0"/>
          <c:showVal val="0"/>
          <c:showCatName val="0"/>
          <c:showSerName val="0"/>
          <c:showPercent val="0"/>
          <c:showBubbleSize val="0"/>
        </c:dLbls>
        <c:marker val="1"/>
        <c:smooth val="0"/>
        <c:axId val="302084096"/>
        <c:axId val="302085632"/>
      </c:lineChart>
      <c:catAx>
        <c:axId val="302084096"/>
        <c:scaling>
          <c:orientation val="minMax"/>
        </c:scaling>
        <c:delete val="0"/>
        <c:axPos val="b"/>
        <c:numFmt formatCode="General" sourceLinked="1"/>
        <c:majorTickMark val="out"/>
        <c:minorTickMark val="none"/>
        <c:tickLblPos val="nextTo"/>
        <c:crossAx val="302085632"/>
        <c:crosses val="autoZero"/>
        <c:auto val="1"/>
        <c:lblAlgn val="ctr"/>
        <c:lblOffset val="100"/>
        <c:noMultiLvlLbl val="0"/>
      </c:catAx>
      <c:valAx>
        <c:axId val="302085632"/>
        <c:scaling>
          <c:orientation val="minMax"/>
          <c:max val="0.45"/>
          <c:min val="0.25"/>
        </c:scaling>
        <c:delete val="1"/>
        <c:axPos val="l"/>
        <c:majorGridlines/>
        <c:numFmt formatCode="0.00%" sourceLinked="1"/>
        <c:majorTickMark val="out"/>
        <c:minorTickMark val="none"/>
        <c:tickLblPos val="nextTo"/>
        <c:crossAx val="302084096"/>
        <c:crosses val="autoZero"/>
        <c:crossBetween val="between"/>
      </c:valAx>
    </c:plotArea>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solidFill>
                <a:latin typeface="+mn-lt"/>
                <a:ea typeface="+mn-ea"/>
                <a:cs typeface="+mn-cs"/>
              </a:defRPr>
            </a:pPr>
            <a:r>
              <a:rPr lang="ru-RU" sz="1500" baseline="0">
                <a:solidFill>
                  <a:schemeClr val="tx1"/>
                </a:solidFill>
              </a:rPr>
              <a:t>Диаг. 3.2.7. Рейтинг книг как ориентир выбора книг в зависимости от уровня образования родителей, </a:t>
            </a:r>
            <a:r>
              <a:rPr lang="ru-RU" sz="1200" b="1" i="1" baseline="0">
                <a:solidFill>
                  <a:schemeClr val="tx1"/>
                </a:solidFill>
              </a:rPr>
              <a:t>опрос родителей дошкольников</a:t>
            </a:r>
            <a:endParaRPr lang="ru-RU" sz="1200" b="1" i="1" baseline="0">
              <a:solidFill>
                <a:schemeClr val="tx1"/>
              </a:solidFill>
              <a:highlight>
                <a:srgbClr val="00FFFF"/>
              </a:highlight>
            </a:endParaRPr>
          </a:p>
        </c:rich>
      </c:tx>
      <c:layout>
        <c:manualLayout>
          <c:xMode val="edge"/>
          <c:yMode val="edge"/>
          <c:x val="9.1529095600162369E-2"/>
          <c:y val="0"/>
        </c:manualLayout>
      </c:layout>
      <c:overlay val="0"/>
      <c:spPr>
        <a:ln>
          <a:noFill/>
        </a:ln>
      </c:spPr>
    </c:title>
    <c:autoTitleDeleted val="0"/>
    <c:plotArea>
      <c:layout>
        <c:manualLayout>
          <c:layoutTarget val="inner"/>
          <c:xMode val="edge"/>
          <c:yMode val="edge"/>
          <c:x val="2.6883784006556732E-2"/>
          <c:y val="0.39615844322339194"/>
          <c:w val="0.95602619591571403"/>
          <c:h val="0.40681875612788454"/>
        </c:manualLayout>
      </c:layout>
      <c:lineChart>
        <c:grouping val="standard"/>
        <c:varyColors val="0"/>
        <c:ser>
          <c:idx val="0"/>
          <c:order val="0"/>
          <c:tx>
            <c:strRef>
              <c:f>Лист1!$B$1</c:f>
              <c:strCache>
                <c:ptCount val="1"/>
                <c:pt idx="0">
                  <c:v>Подборки</c:v>
                </c:pt>
              </c:strCache>
            </c:strRef>
          </c:tx>
          <c:spPr>
            <a:ln w="28575"/>
          </c:spPr>
          <c:marker>
            <c:symbol val="circle"/>
            <c:size val="5"/>
          </c:marker>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Начальное, неполное ср., общее ср.</c:v>
                </c:pt>
                <c:pt idx="1">
                  <c:v>Начальное проф., среднее спец.</c:v>
                </c:pt>
                <c:pt idx="2">
                  <c:v>Незаконченное высшее, высшее</c:v>
                </c:pt>
              </c:strCache>
            </c:strRef>
          </c:cat>
          <c:val>
            <c:numRef>
              <c:f>Лист1!$B$2:$B$4</c:f>
              <c:numCache>
                <c:formatCode>0.00%</c:formatCode>
                <c:ptCount val="3"/>
                <c:pt idx="0">
                  <c:v>6.7000000000000004E-2</c:v>
                </c:pt>
                <c:pt idx="1">
                  <c:v>9.1999999999999998E-2</c:v>
                </c:pt>
                <c:pt idx="2">
                  <c:v>0.14000000000000001</c:v>
                </c:pt>
              </c:numCache>
            </c:numRef>
          </c:val>
          <c:smooth val="0"/>
          <c:extLst xmlns:c16r2="http://schemas.microsoft.com/office/drawing/2015/06/chart">
            <c:ext xmlns:c16="http://schemas.microsoft.com/office/drawing/2014/chart" uri="{C3380CC4-5D6E-409C-BE32-E72D297353CC}">
              <c16:uniqueId val="{00000000-318A-4217-866F-9E2D3CFE2DE3}"/>
            </c:ext>
          </c:extLst>
        </c:ser>
        <c:dLbls>
          <c:showLegendKey val="0"/>
          <c:showVal val="0"/>
          <c:showCatName val="0"/>
          <c:showSerName val="0"/>
          <c:showPercent val="0"/>
          <c:showBubbleSize val="0"/>
        </c:dLbls>
        <c:marker val="1"/>
        <c:smooth val="0"/>
        <c:axId val="302319488"/>
        <c:axId val="302321024"/>
      </c:lineChart>
      <c:catAx>
        <c:axId val="302319488"/>
        <c:scaling>
          <c:orientation val="minMax"/>
        </c:scaling>
        <c:delete val="0"/>
        <c:axPos val="b"/>
        <c:numFmt formatCode="General" sourceLinked="1"/>
        <c:majorTickMark val="out"/>
        <c:minorTickMark val="none"/>
        <c:tickLblPos val="nextTo"/>
        <c:crossAx val="302321024"/>
        <c:crosses val="autoZero"/>
        <c:auto val="1"/>
        <c:lblAlgn val="ctr"/>
        <c:lblOffset val="100"/>
        <c:noMultiLvlLbl val="0"/>
      </c:catAx>
      <c:valAx>
        <c:axId val="302321024"/>
        <c:scaling>
          <c:orientation val="minMax"/>
          <c:max val="0.2"/>
        </c:scaling>
        <c:delete val="1"/>
        <c:axPos val="l"/>
        <c:majorGridlines/>
        <c:numFmt formatCode="0.00%" sourceLinked="1"/>
        <c:majorTickMark val="out"/>
        <c:minorTickMark val="none"/>
        <c:tickLblPos val="nextTo"/>
        <c:crossAx val="302319488"/>
        <c:crosses val="autoZero"/>
        <c:crossBetween val="between"/>
      </c:valAx>
    </c:plotArea>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500"/>
              <a:t>Диаг. 3.3.1. Какие книги нравятся Вам (Вашему ребенку)?</a:t>
            </a:r>
            <a:r>
              <a:rPr lang="ru-RU"/>
              <a:t>, </a:t>
            </a:r>
            <a:r>
              <a:rPr lang="ru-RU" sz="1200" b="1" i="1" u="none" strike="noStrike" baseline="0">
                <a:effectLst/>
              </a:rPr>
              <a:t>в % от опрошенных школьников и родителей школьников</a:t>
            </a:r>
            <a:r>
              <a:rPr lang="ru-RU" sz="1200"/>
              <a:t> </a:t>
            </a:r>
          </a:p>
        </c:rich>
      </c:tx>
      <c:layout>
        <c:manualLayout>
          <c:xMode val="edge"/>
          <c:yMode val="edge"/>
          <c:x val="0.12494266123947854"/>
          <c:y val="5.6296810857347657E-3"/>
        </c:manualLayout>
      </c:layout>
      <c:overlay val="0"/>
    </c:title>
    <c:autoTitleDeleted val="0"/>
    <c:plotArea>
      <c:layout>
        <c:manualLayout>
          <c:layoutTarget val="inner"/>
          <c:xMode val="edge"/>
          <c:yMode val="edge"/>
          <c:x val="0.51809575487088044"/>
          <c:y val="0.10833349894867382"/>
          <c:w val="0.48190424512911956"/>
          <c:h val="0.88452523381573755"/>
        </c:manualLayout>
      </c:layout>
      <c:barChart>
        <c:barDir val="bar"/>
        <c:grouping val="clustered"/>
        <c:varyColors val="0"/>
        <c:ser>
          <c:idx val="1"/>
          <c:order val="0"/>
          <c:tx>
            <c:strRef>
              <c:f>Лист1!$B$1</c:f>
              <c:strCache>
                <c:ptCount val="1"/>
                <c:pt idx="0">
                  <c:v>Школьники</c:v>
                </c:pt>
              </c:strCache>
            </c:strRef>
          </c:tx>
          <c:spPr>
            <a:solidFill>
              <a:srgbClr val="9BBB59"/>
            </a:solidFill>
            <a:scene3d>
              <a:camera prst="orthographicFront"/>
              <a:lightRig rig="threePt" dir="t"/>
            </a:scene3d>
            <a:sp3d>
              <a:bevelT w="63500" h="25400"/>
            </a:sp3d>
          </c:spPr>
          <c:invertIfNegative val="0"/>
          <c:dLbls>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0FB-4B69-9A10-51574713089B}"/>
                </c:ext>
              </c:extLst>
            </c:dLbl>
            <c:numFmt formatCode="0.0%" sourceLinked="0"/>
            <c:spPr>
              <a:solidFill>
                <a:srgbClr val="9BBB59">
                  <a:lumMod val="20000"/>
                  <a:lumOff val="80000"/>
                </a:srgbClr>
              </a:solid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Лист1!$A$2:$A$12</c:f>
              <c:strCache>
                <c:ptCount val="11"/>
                <c:pt idx="0">
                  <c:v>Которые позволяют перенестись в вымышленный, фантастический мир</c:v>
                </c:pt>
                <c:pt idx="1">
                  <c:v>Которые заставляют смеяться</c:v>
                </c:pt>
                <c:pt idx="2">
                  <c:v>Книги с непредсказуемым, закрученным сюжетом</c:v>
                </c:pt>
                <c:pt idx="3">
                  <c:v>Помогающие представить и понять жизнь других людей</c:v>
                </c:pt>
                <c:pt idx="4">
                  <c:v>Которые знакомят с природным и культурным разнообразием мира</c:v>
                </c:pt>
                <c:pt idx="5">
                  <c:v>Сюжет которых пугает, устрашает</c:v>
                </c:pt>
                <c:pt idx="6">
                  <c:v>О ситуациях, в которых ребенок оказывается, похожих проблемах</c:v>
                </c:pt>
                <c:pt idx="7">
                  <c:v>Которые можно рассматривать (виммельбухи, книжки-лабиринты)</c:v>
                </c:pt>
                <c:pt idx="8">
                  <c:v>Свой вариант</c:v>
                </c:pt>
                <c:pt idx="9">
                  <c:v>Нет конкретных предпочтений</c:v>
                </c:pt>
                <c:pt idx="10">
                  <c:v>Затрудняюсь ответить</c:v>
                </c:pt>
              </c:strCache>
            </c:strRef>
          </c:cat>
          <c:val>
            <c:numRef>
              <c:f>Лист1!$B$2:$B$12</c:f>
              <c:numCache>
                <c:formatCode>0.00%</c:formatCode>
                <c:ptCount val="11"/>
                <c:pt idx="0">
                  <c:v>0.42899999999999999</c:v>
                </c:pt>
                <c:pt idx="1">
                  <c:v>0.317</c:v>
                </c:pt>
                <c:pt idx="2">
                  <c:v>0.29199999999999998</c:v>
                </c:pt>
                <c:pt idx="3">
                  <c:v>0.23899999999999999</c:v>
                </c:pt>
                <c:pt idx="4">
                  <c:v>0.182</c:v>
                </c:pt>
                <c:pt idx="5">
                  <c:v>0.161</c:v>
                </c:pt>
                <c:pt idx="6">
                  <c:v>0.12</c:v>
                </c:pt>
                <c:pt idx="7">
                  <c:v>9.5000000000000001E-2</c:v>
                </c:pt>
                <c:pt idx="8">
                  <c:v>4.4999999999999998E-2</c:v>
                </c:pt>
                <c:pt idx="9">
                  <c:v>0.11700000000000001</c:v>
                </c:pt>
                <c:pt idx="10">
                  <c:v>4.4999999999999998E-2</c:v>
                </c:pt>
              </c:numCache>
            </c:numRef>
          </c:val>
          <c:extLst xmlns:c16r2="http://schemas.microsoft.com/office/drawing/2015/06/chart">
            <c:ext xmlns:c16="http://schemas.microsoft.com/office/drawing/2014/chart" uri="{C3380CC4-5D6E-409C-BE32-E72D297353CC}">
              <c16:uniqueId val="{00000001-D0FB-4B69-9A10-51574713089B}"/>
            </c:ext>
          </c:extLst>
        </c:ser>
        <c:ser>
          <c:idx val="2"/>
          <c:order val="1"/>
          <c:tx>
            <c:strRef>
              <c:f>Лист1!$C$1</c:f>
              <c:strCache>
                <c:ptCount val="1"/>
                <c:pt idx="0">
                  <c:v>Родители школьников</c:v>
                </c:pt>
              </c:strCache>
            </c:strRef>
          </c:tx>
          <c:spPr>
            <a:solidFill>
              <a:srgbClr val="F79646"/>
            </a:solidFill>
            <a:scene3d>
              <a:camera prst="orthographicFront"/>
              <a:lightRig rig="threePt" dir="t"/>
            </a:scene3d>
            <a:sp3d>
              <a:bevelT w="63500" h="25400"/>
            </a:sp3d>
          </c:spPr>
          <c:invertIfNegative val="0"/>
          <c:dLbls>
            <c:numFmt formatCode="0.0%" sourceLinked="0"/>
            <c:spPr>
              <a:solidFill>
                <a:srgbClr val="F79646">
                  <a:lumMod val="20000"/>
                  <a:lumOff val="80000"/>
                </a:srgbClr>
              </a:solid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Лист1!$A$2:$A$12</c:f>
              <c:strCache>
                <c:ptCount val="11"/>
                <c:pt idx="0">
                  <c:v>Которые позволяют перенестись в вымышленный, фантастический мир</c:v>
                </c:pt>
                <c:pt idx="1">
                  <c:v>Которые заставляют смеяться</c:v>
                </c:pt>
                <c:pt idx="2">
                  <c:v>Книги с непредсказуемым, закрученным сюжетом</c:v>
                </c:pt>
                <c:pt idx="3">
                  <c:v>Помогающие представить и понять жизнь других людей</c:v>
                </c:pt>
                <c:pt idx="4">
                  <c:v>Которые знакомят с природным и культурным разнообразием мира</c:v>
                </c:pt>
                <c:pt idx="5">
                  <c:v>Сюжет которых пугает, устрашает</c:v>
                </c:pt>
                <c:pt idx="6">
                  <c:v>О ситуациях, в которых ребенок оказывается, похожих проблемах</c:v>
                </c:pt>
                <c:pt idx="7">
                  <c:v>Которые можно рассматривать (виммельбухи, книжки-лабиринты)</c:v>
                </c:pt>
                <c:pt idx="8">
                  <c:v>Свой вариант</c:v>
                </c:pt>
                <c:pt idx="9">
                  <c:v>Нет конкретных предпочтений</c:v>
                </c:pt>
                <c:pt idx="10">
                  <c:v>Затрудняюсь ответить</c:v>
                </c:pt>
              </c:strCache>
            </c:strRef>
          </c:cat>
          <c:val>
            <c:numRef>
              <c:f>Лист1!$C$2:$C$12</c:f>
              <c:numCache>
                <c:formatCode>0.00%</c:formatCode>
                <c:ptCount val="11"/>
                <c:pt idx="0">
                  <c:v>0.39800000000000002</c:v>
                </c:pt>
                <c:pt idx="1">
                  <c:v>0.307</c:v>
                </c:pt>
                <c:pt idx="2">
                  <c:v>0.115</c:v>
                </c:pt>
                <c:pt idx="3">
                  <c:v>0.13300000000000001</c:v>
                </c:pt>
                <c:pt idx="4">
                  <c:v>0.26300000000000001</c:v>
                </c:pt>
                <c:pt idx="5">
                  <c:v>3.4000000000000002E-2</c:v>
                </c:pt>
                <c:pt idx="6">
                  <c:v>7.0999999999999994E-2</c:v>
                </c:pt>
                <c:pt idx="7">
                  <c:v>0.104</c:v>
                </c:pt>
                <c:pt idx="8">
                  <c:v>2.8000000000000001E-2</c:v>
                </c:pt>
                <c:pt idx="9">
                  <c:v>0.14599999999999999</c:v>
                </c:pt>
                <c:pt idx="10">
                  <c:v>5.2999999999999999E-2</c:v>
                </c:pt>
              </c:numCache>
            </c:numRef>
          </c:val>
          <c:extLst xmlns:c16r2="http://schemas.microsoft.com/office/drawing/2015/06/chart">
            <c:ext xmlns:c16="http://schemas.microsoft.com/office/drawing/2014/chart" uri="{C3380CC4-5D6E-409C-BE32-E72D297353CC}">
              <c16:uniqueId val="{00000002-D0FB-4B69-9A10-51574713089B}"/>
            </c:ext>
          </c:extLst>
        </c:ser>
        <c:dLbls>
          <c:showLegendKey val="0"/>
          <c:showVal val="0"/>
          <c:showCatName val="0"/>
          <c:showSerName val="0"/>
          <c:showPercent val="0"/>
          <c:showBubbleSize val="0"/>
        </c:dLbls>
        <c:gapWidth val="93"/>
        <c:axId val="302368640"/>
        <c:axId val="302370176"/>
      </c:barChart>
      <c:catAx>
        <c:axId val="302368640"/>
        <c:scaling>
          <c:orientation val="maxMin"/>
        </c:scaling>
        <c:delete val="0"/>
        <c:axPos val="l"/>
        <c:numFmt formatCode="General" sourceLinked="0"/>
        <c:majorTickMark val="out"/>
        <c:minorTickMark val="none"/>
        <c:tickLblPos val="nextTo"/>
        <c:txPr>
          <a:bodyPr/>
          <a:lstStyle/>
          <a:p>
            <a:pPr>
              <a:defRPr sz="1100"/>
            </a:pPr>
            <a:endParaRPr lang="ru-RU"/>
          </a:p>
        </c:txPr>
        <c:crossAx val="302370176"/>
        <c:crosses val="autoZero"/>
        <c:auto val="1"/>
        <c:lblAlgn val="ctr"/>
        <c:lblOffset val="100"/>
        <c:noMultiLvlLbl val="0"/>
      </c:catAx>
      <c:valAx>
        <c:axId val="302370176"/>
        <c:scaling>
          <c:orientation val="minMax"/>
          <c:max val="0.45"/>
          <c:min val="0"/>
        </c:scaling>
        <c:delete val="0"/>
        <c:axPos val="t"/>
        <c:majorGridlines/>
        <c:numFmt formatCode="0.00%" sourceLinked="1"/>
        <c:majorTickMark val="out"/>
        <c:minorTickMark val="none"/>
        <c:tickLblPos val="none"/>
        <c:crossAx val="302368640"/>
        <c:crosses val="autoZero"/>
        <c:crossBetween val="between"/>
      </c:valAx>
    </c:plotArea>
    <c:legend>
      <c:legendPos val="r"/>
      <c:layout>
        <c:manualLayout>
          <c:xMode val="edge"/>
          <c:yMode val="edge"/>
          <c:x val="0.71558193216098376"/>
          <c:y val="0.68984903830484079"/>
          <c:w val="0.24492997356563673"/>
          <c:h val="0.13476273793933752"/>
        </c:manualLayout>
      </c:layout>
      <c:overlay val="0"/>
      <c:spPr>
        <a:solidFill>
          <a:sysClr val="window" lastClr="FFFFFF"/>
        </a:solidFill>
        <a:ln>
          <a:solidFill>
            <a:sysClr val="windowText" lastClr="000000">
              <a:lumMod val="50000"/>
              <a:lumOff val="50000"/>
            </a:sysClr>
          </a:solidFill>
        </a:ln>
      </c:spPr>
    </c:legend>
    <c:plotVisOnly val="1"/>
    <c:dispBlanksAs val="gap"/>
    <c:showDLblsOverMax val="0"/>
  </c:chart>
  <c:spPr>
    <a:effec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rgbClr val="8494A6"/>
                </a:solidFill>
                <a:latin typeface="+mn-lt"/>
                <a:ea typeface="+mn-ea"/>
                <a:cs typeface="+mn-cs"/>
              </a:defRPr>
            </a:pPr>
            <a:r>
              <a:rPr lang="ru-RU" sz="1500">
                <a:solidFill>
                  <a:sysClr val="windowText" lastClr="000000"/>
                </a:solidFill>
              </a:rPr>
              <a:t>Диаг. 2.2.1. По каким причинам вы не читаете</a:t>
            </a:r>
            <a:r>
              <a:rPr lang="ru-RU" sz="1500" baseline="0">
                <a:solidFill>
                  <a:sysClr val="windowText" lastClr="000000"/>
                </a:solidFill>
              </a:rPr>
              <a:t> книги с детьми, </a:t>
            </a:r>
            <a:r>
              <a:rPr lang="ru-RU" sz="1200" b="1" i="1" u="none" strike="noStrike" baseline="0">
                <a:solidFill>
                  <a:schemeClr val="tx1"/>
                </a:solidFill>
                <a:effectLst/>
              </a:rPr>
              <a:t>в % от тех, в чьих семьях НЕ читают книги с детьми</a:t>
            </a:r>
            <a:endParaRPr lang="ru-RU" sz="1200">
              <a:solidFill>
                <a:schemeClr val="tx1"/>
              </a:solidFill>
            </a:endParaRPr>
          </a:p>
        </c:rich>
      </c:tx>
      <c:layout>
        <c:manualLayout>
          <c:xMode val="edge"/>
          <c:yMode val="edge"/>
          <c:x val="0.14628106253996107"/>
          <c:y val="0"/>
        </c:manualLayout>
      </c:layout>
      <c:overlay val="0"/>
    </c:title>
    <c:autoTitleDeleted val="0"/>
    <c:plotArea>
      <c:layout>
        <c:manualLayout>
          <c:layoutTarget val="inner"/>
          <c:xMode val="edge"/>
          <c:yMode val="edge"/>
          <c:x val="0.38980682024895402"/>
          <c:y val="0.1755927800966755"/>
          <c:w val="0.57925254776942836"/>
          <c:h val="0.79672200816377481"/>
        </c:manualLayout>
      </c:layout>
      <c:barChart>
        <c:barDir val="bar"/>
        <c:grouping val="clustered"/>
        <c:varyColors val="0"/>
        <c:ser>
          <c:idx val="0"/>
          <c:order val="0"/>
          <c:spPr>
            <a:solidFill>
              <a:schemeClr val="accent4"/>
            </a:solidFill>
            <a:scene3d>
              <a:camera prst="orthographicFront"/>
              <a:lightRig rig="threePt" dir="t"/>
            </a:scene3d>
            <a:sp3d>
              <a:bevelT w="63500" h="25400"/>
            </a:sp3d>
          </c:spPr>
          <c:invertIfNegative val="0"/>
          <c:dPt>
            <c:idx val="5"/>
            <c:invertIfNegative val="0"/>
            <c:bubble3D val="0"/>
            <c:spPr>
              <a:solidFill>
                <a:schemeClr val="accent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0AF6-42D4-A4C7-7A352BA42155}"/>
              </c:ext>
            </c:extLst>
          </c:dPt>
          <c:dPt>
            <c:idx val="6"/>
            <c:invertIfNegative val="0"/>
            <c:bubble3D val="0"/>
            <c:spPr>
              <a:solidFill>
                <a:schemeClr val="tx1">
                  <a:lumMod val="50000"/>
                  <a:lumOff val="50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0AF6-42D4-A4C7-7A352BA42155}"/>
              </c:ext>
            </c:extLst>
          </c:dPt>
          <c:dPt>
            <c:idx val="18"/>
            <c:invertIfNegative val="0"/>
            <c:bubble3D val="0"/>
            <c:spPr>
              <a:solidFill>
                <a:schemeClr val="tx1">
                  <a:lumMod val="50000"/>
                  <a:lumOff val="50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0AF6-42D4-A4C7-7A352BA42155}"/>
              </c:ext>
            </c:extLst>
          </c:dPt>
          <c:dPt>
            <c:idx val="19"/>
            <c:invertIfNegative val="0"/>
            <c:bubble3D val="0"/>
            <c:spPr>
              <a:solidFill>
                <a:schemeClr val="tx1">
                  <a:lumMod val="50000"/>
                  <a:lumOff val="50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0AF6-42D4-A4C7-7A352BA42155}"/>
              </c:ext>
            </c:extLst>
          </c:dPt>
          <c:dLbls>
            <c:numFmt formatCode="0.0%" sourceLinked="0"/>
            <c:spPr>
              <a:solidFill>
                <a:schemeClr val="accent4">
                  <a:lumMod val="20000"/>
                  <a:lumOff val="80000"/>
                </a:schemeClr>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Лист1!$A$1:$A$7</c:f>
              <c:strCache>
                <c:ptCount val="7"/>
                <c:pt idx="0">
                  <c:v>Ребенку не интересны книги</c:v>
                </c:pt>
                <c:pt idx="1">
                  <c:v>Нет времени</c:v>
                </c:pt>
                <c:pt idx="2">
                  <c:v>Ребенок слишком мал для книг</c:v>
                </c:pt>
                <c:pt idx="3">
                  <c:v>Нет книг</c:v>
                </c:pt>
                <c:pt idx="4">
                  <c:v>Мне не интересны детские книги</c:v>
                </c:pt>
                <c:pt idx="5">
                  <c:v>Свой вариант</c:v>
                </c:pt>
                <c:pt idx="6">
                  <c:v>Затрудняюсь ответить</c:v>
                </c:pt>
              </c:strCache>
            </c:strRef>
          </c:cat>
          <c:val>
            <c:numRef>
              <c:f>Лист1!$B$1:$B$7</c:f>
              <c:numCache>
                <c:formatCode>0.00%</c:formatCode>
                <c:ptCount val="7"/>
                <c:pt idx="0">
                  <c:v>0.42199999999999999</c:v>
                </c:pt>
                <c:pt idx="1">
                  <c:v>0.255</c:v>
                </c:pt>
                <c:pt idx="2">
                  <c:v>0.17399999999999999</c:v>
                </c:pt>
                <c:pt idx="3">
                  <c:v>7.2999999999999995E-2</c:v>
                </c:pt>
                <c:pt idx="4">
                  <c:v>0.02</c:v>
                </c:pt>
                <c:pt idx="5">
                  <c:v>6.6000000000000003E-2</c:v>
                </c:pt>
                <c:pt idx="6">
                  <c:v>5.6000000000000001E-2</c:v>
                </c:pt>
              </c:numCache>
            </c:numRef>
          </c:val>
          <c:extLst xmlns:c16r2="http://schemas.microsoft.com/office/drawing/2015/06/chart">
            <c:ext xmlns:c16="http://schemas.microsoft.com/office/drawing/2014/chart" uri="{C3380CC4-5D6E-409C-BE32-E72D297353CC}">
              <c16:uniqueId val="{00000008-0AF6-42D4-A4C7-7A352BA42155}"/>
            </c:ext>
          </c:extLst>
        </c:ser>
        <c:dLbls>
          <c:showLegendKey val="0"/>
          <c:showVal val="0"/>
          <c:showCatName val="0"/>
          <c:showSerName val="0"/>
          <c:showPercent val="0"/>
          <c:showBubbleSize val="0"/>
        </c:dLbls>
        <c:gapWidth val="31"/>
        <c:axId val="207475840"/>
        <c:axId val="207477376"/>
      </c:barChart>
      <c:catAx>
        <c:axId val="207475840"/>
        <c:scaling>
          <c:orientation val="maxMin"/>
        </c:scaling>
        <c:delete val="0"/>
        <c:axPos val="l"/>
        <c:numFmt formatCode="General" sourceLinked="1"/>
        <c:majorTickMark val="out"/>
        <c:minorTickMark val="none"/>
        <c:tickLblPos val="nextTo"/>
        <c:txPr>
          <a:bodyPr/>
          <a:lstStyle/>
          <a:p>
            <a:pPr>
              <a:defRPr sz="1050"/>
            </a:pPr>
            <a:endParaRPr lang="ru-RU"/>
          </a:p>
        </c:txPr>
        <c:crossAx val="207477376"/>
        <c:crosses val="autoZero"/>
        <c:auto val="1"/>
        <c:lblAlgn val="ctr"/>
        <c:lblOffset val="100"/>
        <c:noMultiLvlLbl val="0"/>
      </c:catAx>
      <c:valAx>
        <c:axId val="207477376"/>
        <c:scaling>
          <c:orientation val="minMax"/>
          <c:max val="0.45"/>
          <c:min val="0"/>
        </c:scaling>
        <c:delete val="0"/>
        <c:axPos val="t"/>
        <c:majorGridlines/>
        <c:numFmt formatCode="0%" sourceLinked="0"/>
        <c:majorTickMark val="out"/>
        <c:minorTickMark val="none"/>
        <c:tickLblPos val="none"/>
        <c:crossAx val="207475840"/>
        <c:crosses val="autoZero"/>
        <c:crossBetween val="between"/>
      </c:valAx>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500"/>
              <a:t>Диаг. 3.3.2. Какие книги нравятся Вашему ребенку?, </a:t>
            </a:r>
            <a:r>
              <a:rPr lang="ru-RU" sz="1200" i="1"/>
              <a:t>в % от родителей дошкольников  </a:t>
            </a:r>
          </a:p>
        </c:rich>
      </c:tx>
      <c:layout>
        <c:manualLayout>
          <c:xMode val="edge"/>
          <c:yMode val="edge"/>
          <c:x val="0.1274310915104741"/>
          <c:y val="5.8154495393958111E-4"/>
        </c:manualLayout>
      </c:layout>
      <c:overlay val="0"/>
    </c:title>
    <c:autoTitleDeleted val="0"/>
    <c:plotArea>
      <c:layout>
        <c:manualLayout>
          <c:layoutTarget val="inner"/>
          <c:xMode val="edge"/>
          <c:yMode val="edge"/>
          <c:x val="0.50078653343635238"/>
          <c:y val="0.12633528039387235"/>
          <c:w val="0.42910781411419491"/>
          <c:h val="0.87094119362530664"/>
        </c:manualLayout>
      </c:layout>
      <c:barChart>
        <c:barDir val="bar"/>
        <c:grouping val="clustered"/>
        <c:varyColors val="0"/>
        <c:ser>
          <c:idx val="2"/>
          <c:order val="0"/>
          <c:tx>
            <c:strRef>
              <c:f>Лист1!$B$1</c:f>
              <c:strCache>
                <c:ptCount val="1"/>
                <c:pt idx="0">
                  <c:v>Родители дошкольников</c:v>
                </c:pt>
              </c:strCache>
            </c:strRef>
          </c:tx>
          <c:spPr>
            <a:solidFill>
              <a:srgbClr val="4BACC6"/>
            </a:solidFill>
            <a:scene3d>
              <a:camera prst="orthographicFront"/>
              <a:lightRig rig="threePt" dir="t"/>
            </a:scene3d>
            <a:sp3d>
              <a:bevelT w="63500" h="25400"/>
            </a:sp3d>
          </c:spPr>
          <c:invertIfNegative val="0"/>
          <c:dPt>
            <c:idx val="4"/>
            <c:invertIfNegative val="0"/>
            <c:bubble3D val="0"/>
            <c:spPr>
              <a:solidFill>
                <a:srgbClr val="4F81BD">
                  <a:lumMod val="60000"/>
                  <a:lumOff val="40000"/>
                </a:srgb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FE8-4C2F-9ED3-FC0A06429B64}"/>
              </c:ext>
            </c:extLst>
          </c:dPt>
          <c:dPt>
            <c:idx val="5"/>
            <c:invertIfNegative val="0"/>
            <c:bubble3D val="0"/>
            <c:spPr>
              <a:solidFill>
                <a:sysClr val="windowText" lastClr="000000">
                  <a:lumMod val="50000"/>
                  <a:lumOff val="50000"/>
                </a:sys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0-EFE8-4C2F-9ED3-FC0A06429B64}"/>
              </c:ext>
            </c:extLst>
          </c:dPt>
          <c:dLbls>
            <c:numFmt formatCode="0.0%" sourceLinked="0"/>
            <c:spPr>
              <a:solidFill>
                <a:srgbClr val="4BACC6">
                  <a:lumMod val="20000"/>
                  <a:lumOff val="80000"/>
                </a:srgbClr>
              </a:solid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Лист1!$A$2:$A$7</c:f>
              <c:strCache>
                <c:ptCount val="6"/>
                <c:pt idx="0">
                  <c:v>Которые знакомят с природным и культурным разнообразием мира</c:v>
                </c:pt>
                <c:pt idx="1">
                  <c:v>Которые заставляют смеяться</c:v>
                </c:pt>
                <c:pt idx="2">
                  <c:v>Которые можно рассматривать (виммельбухи, книжки-лабиринты)</c:v>
                </c:pt>
                <c:pt idx="3">
                  <c:v>Которые позволяют перенестись в вымышленный, фантастический мир</c:v>
                </c:pt>
                <c:pt idx="4">
                  <c:v>Свой вариант</c:v>
                </c:pt>
                <c:pt idx="5">
                  <c:v>Затрудняюсь ответить</c:v>
                </c:pt>
              </c:strCache>
            </c:strRef>
          </c:cat>
          <c:val>
            <c:numRef>
              <c:f>Лист1!$B$2:$B$7</c:f>
              <c:numCache>
                <c:formatCode>0.00%</c:formatCode>
                <c:ptCount val="6"/>
                <c:pt idx="0">
                  <c:v>0.35899999999999999</c:v>
                </c:pt>
                <c:pt idx="1">
                  <c:v>0.33</c:v>
                </c:pt>
                <c:pt idx="2">
                  <c:v>0.32700000000000001</c:v>
                </c:pt>
                <c:pt idx="3">
                  <c:v>0.32600000000000001</c:v>
                </c:pt>
                <c:pt idx="4">
                  <c:v>0.129</c:v>
                </c:pt>
                <c:pt idx="5">
                  <c:v>4.3999999999999997E-2</c:v>
                </c:pt>
              </c:numCache>
            </c:numRef>
          </c:val>
          <c:extLst xmlns:c16r2="http://schemas.microsoft.com/office/drawing/2015/06/chart">
            <c:ext xmlns:c16="http://schemas.microsoft.com/office/drawing/2014/chart" uri="{C3380CC4-5D6E-409C-BE32-E72D297353CC}">
              <c16:uniqueId val="{00000000-2543-4343-9FC5-96E321CDAC30}"/>
            </c:ext>
          </c:extLst>
        </c:ser>
        <c:dLbls>
          <c:showLegendKey val="0"/>
          <c:showVal val="0"/>
          <c:showCatName val="0"/>
          <c:showSerName val="0"/>
          <c:showPercent val="0"/>
          <c:showBubbleSize val="0"/>
        </c:dLbls>
        <c:gapWidth val="93"/>
        <c:axId val="302471040"/>
        <c:axId val="302472576"/>
      </c:barChart>
      <c:catAx>
        <c:axId val="302471040"/>
        <c:scaling>
          <c:orientation val="maxMin"/>
        </c:scaling>
        <c:delete val="0"/>
        <c:axPos val="l"/>
        <c:numFmt formatCode="General" sourceLinked="0"/>
        <c:majorTickMark val="out"/>
        <c:minorTickMark val="none"/>
        <c:tickLblPos val="nextTo"/>
        <c:txPr>
          <a:bodyPr/>
          <a:lstStyle/>
          <a:p>
            <a:pPr>
              <a:defRPr sz="1100"/>
            </a:pPr>
            <a:endParaRPr lang="ru-RU"/>
          </a:p>
        </c:txPr>
        <c:crossAx val="302472576"/>
        <c:crosses val="autoZero"/>
        <c:auto val="1"/>
        <c:lblAlgn val="ctr"/>
        <c:lblOffset val="100"/>
        <c:noMultiLvlLbl val="0"/>
      </c:catAx>
      <c:valAx>
        <c:axId val="302472576"/>
        <c:scaling>
          <c:orientation val="minMax"/>
          <c:max val="0.37000000000000005"/>
          <c:min val="0"/>
        </c:scaling>
        <c:delete val="0"/>
        <c:axPos val="t"/>
        <c:majorGridlines/>
        <c:numFmt formatCode="0.00%" sourceLinked="1"/>
        <c:majorTickMark val="out"/>
        <c:minorTickMark val="none"/>
        <c:tickLblPos val="none"/>
        <c:crossAx val="302471040"/>
        <c:crosses val="autoZero"/>
        <c:crossBetween val="between"/>
      </c:valAx>
    </c:plotArea>
    <c:plotVisOnly val="1"/>
    <c:dispBlanksAs val="gap"/>
    <c:showDLblsOverMax val="0"/>
  </c:chart>
  <c:spPr>
    <a:effectLst/>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solidFill>
                  <a:schemeClr val="tx1"/>
                </a:solidFill>
              </a:defRPr>
            </a:pPr>
            <a:r>
              <a:rPr lang="ru-RU" sz="1500">
                <a:solidFill>
                  <a:schemeClr val="tx1"/>
                </a:solidFill>
              </a:rPr>
              <a:t>Диаг. 3.3.3. Наиболее популярные  литературные предпочтения по территориям, </a:t>
            </a:r>
            <a:r>
              <a:rPr lang="ru-RU" sz="1200" b="1" i="1">
                <a:solidFill>
                  <a:schemeClr val="tx1"/>
                </a:solidFill>
              </a:rPr>
              <a:t>опрос школьников</a:t>
            </a:r>
          </a:p>
        </c:rich>
      </c:tx>
      <c:layout>
        <c:manualLayout>
          <c:xMode val="edge"/>
          <c:yMode val="edge"/>
          <c:x val="0.18629108287730906"/>
          <c:y val="0"/>
        </c:manualLayout>
      </c:layout>
      <c:overlay val="0"/>
      <c:spPr>
        <a:ln>
          <a:noFill/>
        </a:ln>
      </c:spPr>
    </c:title>
    <c:autoTitleDeleted val="0"/>
    <c:plotArea>
      <c:layout>
        <c:manualLayout>
          <c:layoutTarget val="inner"/>
          <c:xMode val="edge"/>
          <c:yMode val="edge"/>
          <c:x val="1.0314559339510879E-2"/>
          <c:y val="0.14681024416213945"/>
          <c:w val="0.98306310204466185"/>
          <c:h val="0.55032604955011932"/>
        </c:manualLayout>
      </c:layout>
      <c:barChart>
        <c:barDir val="col"/>
        <c:grouping val="clustered"/>
        <c:varyColors val="0"/>
        <c:ser>
          <c:idx val="0"/>
          <c:order val="0"/>
          <c:tx>
            <c:strRef>
              <c:f>Лист1!$B$1</c:f>
              <c:strCache>
                <c:ptCount val="1"/>
                <c:pt idx="0">
                  <c:v>Крупные ГО</c:v>
                </c:pt>
              </c:strCache>
            </c:strRef>
          </c:tx>
          <c:spPr>
            <a:solidFill>
              <a:srgbClr val="8064A2">
                <a:lumMod val="75000"/>
              </a:srgbClr>
            </a:solidFill>
            <a:scene3d>
              <a:camera prst="orthographicFront"/>
              <a:lightRig rig="threePt" dir="t"/>
            </a:scene3d>
            <a:sp3d>
              <a:bevelT w="63500" h="25400"/>
            </a:sp3d>
          </c:spPr>
          <c:invertIfNegative val="0"/>
          <c:dLbls>
            <c:numFmt formatCode="0.0%" sourceLinked="0"/>
            <c:spPr>
              <a:solidFill>
                <a:sysClr val="window" lastClr="FFFFFF"/>
              </a:solidFill>
              <a:ln>
                <a:noFill/>
              </a:ln>
              <a:effectLst/>
            </c:spPr>
            <c:txPr>
              <a:bodyPr wrap="square" lIns="38100" tIns="19050" rIns="38100" bIns="19050" anchor="ctr">
                <a:spAutoFit/>
              </a:bodyPr>
              <a:lstStyle/>
              <a:p>
                <a:pPr>
                  <a:defRPr sz="900">
                    <a:solidFill>
                      <a:schemeClr val="tx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Которые позволяют перенестись в вымышленный, фантастический мир</c:v>
                </c:pt>
                <c:pt idx="1">
                  <c:v>Которые заставляют смеяться</c:v>
                </c:pt>
                <c:pt idx="2">
                  <c:v>Книги с непредсказуемым, закрученным сюжетом</c:v>
                </c:pt>
                <c:pt idx="3">
                  <c:v>Помогающие представить и понять жизнь других людей</c:v>
                </c:pt>
                <c:pt idx="4">
                  <c:v>Которые знакомят с природным и культурным разнообразием мира</c:v>
                </c:pt>
              </c:strCache>
            </c:strRef>
          </c:cat>
          <c:val>
            <c:numRef>
              <c:f>Лист1!$B$2:$B$6</c:f>
              <c:numCache>
                <c:formatCode>0.00%</c:formatCode>
                <c:ptCount val="5"/>
                <c:pt idx="0">
                  <c:v>0.41</c:v>
                </c:pt>
                <c:pt idx="1">
                  <c:v>0.32200000000000001</c:v>
                </c:pt>
                <c:pt idx="2">
                  <c:v>0.28000000000000003</c:v>
                </c:pt>
                <c:pt idx="3">
                  <c:v>0.23</c:v>
                </c:pt>
                <c:pt idx="4">
                  <c:v>0.184</c:v>
                </c:pt>
              </c:numCache>
            </c:numRef>
          </c:val>
          <c:extLst xmlns:c16r2="http://schemas.microsoft.com/office/drawing/2015/06/chart">
            <c:ext xmlns:c16="http://schemas.microsoft.com/office/drawing/2014/chart" uri="{C3380CC4-5D6E-409C-BE32-E72D297353CC}">
              <c16:uniqueId val="{00000000-5B75-4FD2-A91B-47EC452A3B0E}"/>
            </c:ext>
          </c:extLst>
        </c:ser>
        <c:ser>
          <c:idx val="1"/>
          <c:order val="1"/>
          <c:tx>
            <c:strRef>
              <c:f>Лист1!$C$1</c:f>
              <c:strCache>
                <c:ptCount val="1"/>
                <c:pt idx="0">
                  <c:v>Малые ГО</c:v>
                </c:pt>
              </c:strCache>
            </c:strRef>
          </c:tx>
          <c:spPr>
            <a:solidFill>
              <a:srgbClr val="0070C0"/>
            </a:solidFill>
            <a:scene3d>
              <a:camera prst="orthographicFront"/>
              <a:lightRig rig="threePt" dir="t"/>
            </a:scene3d>
            <a:sp3d>
              <a:bevelT w="63500" h="25400"/>
            </a:sp3d>
          </c:spPr>
          <c:invertIfNegative val="0"/>
          <c:dLbls>
            <c:numFmt formatCode="0.0%" sourceLinked="0"/>
            <c:spPr>
              <a:solidFill>
                <a:sysClr val="window" lastClr="FFFFFF"/>
              </a:solidFill>
              <a:ln>
                <a:noFill/>
              </a:ln>
              <a:effectLst/>
            </c:spPr>
            <c:txPr>
              <a:bodyPr wrap="square" lIns="38100" tIns="19050" rIns="38100" bIns="19050" anchor="ctr">
                <a:spAutoFit/>
              </a:bodyPr>
              <a:lstStyle/>
              <a:p>
                <a:pPr>
                  <a:defRPr sz="900">
                    <a:solidFill>
                      <a:schemeClr val="tx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Которые позволяют перенестись в вымышленный, фантастический мир</c:v>
                </c:pt>
                <c:pt idx="1">
                  <c:v>Которые заставляют смеяться</c:v>
                </c:pt>
                <c:pt idx="2">
                  <c:v>Книги с непредсказуемым, закрученным сюжетом</c:v>
                </c:pt>
                <c:pt idx="3">
                  <c:v>Помогающие представить и понять жизнь других людей</c:v>
                </c:pt>
                <c:pt idx="4">
                  <c:v>Которые знакомят с природным и культурным разнообразием мира</c:v>
                </c:pt>
              </c:strCache>
            </c:strRef>
          </c:cat>
          <c:val>
            <c:numRef>
              <c:f>Лист1!$C$2:$C$6</c:f>
              <c:numCache>
                <c:formatCode>0.00%</c:formatCode>
                <c:ptCount val="5"/>
                <c:pt idx="0">
                  <c:v>0.42699999999999999</c:v>
                </c:pt>
                <c:pt idx="1">
                  <c:v>0.315</c:v>
                </c:pt>
                <c:pt idx="2">
                  <c:v>0.30499999999999999</c:v>
                </c:pt>
                <c:pt idx="3">
                  <c:v>0.26200000000000001</c:v>
                </c:pt>
                <c:pt idx="4">
                  <c:v>0.20300000000000001</c:v>
                </c:pt>
              </c:numCache>
            </c:numRef>
          </c:val>
          <c:extLst xmlns:c16r2="http://schemas.microsoft.com/office/drawing/2015/06/chart">
            <c:ext xmlns:c16="http://schemas.microsoft.com/office/drawing/2014/chart" uri="{C3380CC4-5D6E-409C-BE32-E72D297353CC}">
              <c16:uniqueId val="{00000001-5B75-4FD2-A91B-47EC452A3B0E}"/>
            </c:ext>
          </c:extLst>
        </c:ser>
        <c:ser>
          <c:idx val="2"/>
          <c:order val="2"/>
          <c:tx>
            <c:strRef>
              <c:f>Лист1!$D$1</c:f>
              <c:strCache>
                <c:ptCount val="1"/>
                <c:pt idx="0">
                  <c:v>Муниципальные районы</c:v>
                </c:pt>
              </c:strCache>
            </c:strRef>
          </c:tx>
          <c:spPr>
            <a:solidFill>
              <a:srgbClr val="9BBB59">
                <a:lumMod val="75000"/>
              </a:srgbClr>
            </a:solidFill>
            <a:scene3d>
              <a:camera prst="orthographicFront"/>
              <a:lightRig rig="threePt" dir="t"/>
            </a:scene3d>
            <a:sp3d>
              <a:bevelT w="63500" h="25400"/>
            </a:sp3d>
          </c:spPr>
          <c:invertIfNegative val="0"/>
          <c:dLbls>
            <c:numFmt formatCode="0.0%" sourceLinked="0"/>
            <c:spPr>
              <a:solidFill>
                <a:sysClr val="window" lastClr="FFFFFF"/>
              </a:solidFill>
              <a:ln>
                <a:noFill/>
              </a:ln>
              <a:effectLst/>
            </c:spPr>
            <c:txPr>
              <a:bodyPr wrap="square" lIns="38100" tIns="19050" rIns="38100" bIns="19050" anchor="ctr">
                <a:spAutoFit/>
              </a:bodyPr>
              <a:lstStyle/>
              <a:p>
                <a:pPr>
                  <a:defRPr sz="900">
                    <a:solidFill>
                      <a:schemeClr val="tx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Которые позволяют перенестись в вымышленный, фантастический мир</c:v>
                </c:pt>
                <c:pt idx="1">
                  <c:v>Которые заставляют смеяться</c:v>
                </c:pt>
                <c:pt idx="2">
                  <c:v>Книги с непредсказуемым, закрученным сюжетом</c:v>
                </c:pt>
                <c:pt idx="3">
                  <c:v>Помогающие представить и понять жизнь других людей</c:v>
                </c:pt>
                <c:pt idx="4">
                  <c:v>Которые знакомят с природным и культурным разнообразием мира</c:v>
                </c:pt>
              </c:strCache>
            </c:strRef>
          </c:cat>
          <c:val>
            <c:numRef>
              <c:f>Лист1!$D$2:$D$6</c:f>
              <c:numCache>
                <c:formatCode>0.00%</c:formatCode>
                <c:ptCount val="5"/>
                <c:pt idx="0">
                  <c:v>0.47</c:v>
                </c:pt>
                <c:pt idx="1">
                  <c:v>0.311</c:v>
                </c:pt>
                <c:pt idx="2">
                  <c:v>0.30399999999999999</c:v>
                </c:pt>
                <c:pt idx="3">
                  <c:v>0.23400000000000001</c:v>
                </c:pt>
                <c:pt idx="4">
                  <c:v>0.157</c:v>
                </c:pt>
              </c:numCache>
            </c:numRef>
          </c:val>
          <c:extLst xmlns:c16r2="http://schemas.microsoft.com/office/drawing/2015/06/chart">
            <c:ext xmlns:c16="http://schemas.microsoft.com/office/drawing/2014/chart" uri="{C3380CC4-5D6E-409C-BE32-E72D297353CC}">
              <c16:uniqueId val="{00000002-5B75-4FD2-A91B-47EC452A3B0E}"/>
            </c:ext>
          </c:extLst>
        </c:ser>
        <c:dLbls>
          <c:dLblPos val="ctr"/>
          <c:showLegendKey val="0"/>
          <c:showVal val="1"/>
          <c:showCatName val="0"/>
          <c:showSerName val="0"/>
          <c:showPercent val="0"/>
          <c:showBubbleSize val="0"/>
        </c:dLbls>
        <c:gapWidth val="54"/>
        <c:axId val="302533632"/>
        <c:axId val="302543616"/>
      </c:barChart>
      <c:catAx>
        <c:axId val="302533632"/>
        <c:scaling>
          <c:orientation val="minMax"/>
        </c:scaling>
        <c:delete val="0"/>
        <c:axPos val="b"/>
        <c:numFmt formatCode="General" sourceLinked="1"/>
        <c:majorTickMark val="out"/>
        <c:minorTickMark val="none"/>
        <c:tickLblPos val="nextTo"/>
        <c:txPr>
          <a:bodyPr/>
          <a:lstStyle/>
          <a:p>
            <a:pPr>
              <a:defRPr>
                <a:solidFill>
                  <a:schemeClr val="tx1"/>
                </a:solidFill>
              </a:defRPr>
            </a:pPr>
            <a:endParaRPr lang="ru-RU"/>
          </a:p>
        </c:txPr>
        <c:crossAx val="302543616"/>
        <c:crosses val="autoZero"/>
        <c:auto val="1"/>
        <c:lblAlgn val="ctr"/>
        <c:lblOffset val="100"/>
        <c:noMultiLvlLbl val="0"/>
      </c:catAx>
      <c:valAx>
        <c:axId val="302543616"/>
        <c:scaling>
          <c:orientation val="minMax"/>
          <c:max val="0.5"/>
          <c:min val="0"/>
        </c:scaling>
        <c:delete val="1"/>
        <c:axPos val="l"/>
        <c:majorGridlines/>
        <c:numFmt formatCode="0.00%" sourceLinked="1"/>
        <c:majorTickMark val="out"/>
        <c:minorTickMark val="none"/>
        <c:tickLblPos val="nextTo"/>
        <c:crossAx val="302533632"/>
        <c:crosses val="autoZero"/>
        <c:crossBetween val="between"/>
      </c:valAx>
      <c:spPr>
        <a:noFill/>
        <a:ln w="25400">
          <a:noFill/>
        </a:ln>
      </c:spPr>
    </c:plotArea>
    <c:legend>
      <c:legendPos val="b"/>
      <c:layout>
        <c:manualLayout>
          <c:xMode val="edge"/>
          <c:yMode val="edge"/>
          <c:x val="0.41657434079326389"/>
          <c:y val="0.18368046261680865"/>
          <c:w val="0.558080156887103"/>
          <c:h val="6.3037422899649698E-2"/>
        </c:manualLayout>
      </c:layout>
      <c:overlay val="0"/>
      <c:spPr>
        <a:solidFill>
          <a:sysClr val="window" lastClr="FFFFFF"/>
        </a:solidFill>
      </c:spPr>
      <c:txPr>
        <a:bodyPr/>
        <a:lstStyle/>
        <a:p>
          <a:pPr>
            <a:defRPr sz="900">
              <a:solidFill>
                <a:schemeClr val="tx1"/>
              </a:solidFill>
            </a:defRPr>
          </a:pPr>
          <a:endParaRPr lang="ru-RU"/>
        </a:p>
      </c:txPr>
    </c:legend>
    <c:plotVisOnly val="1"/>
    <c:dispBlanksAs val="gap"/>
    <c:showDLblsOverMax val="0"/>
  </c:chart>
  <c:txPr>
    <a:bodyPr/>
    <a:lstStyle/>
    <a:p>
      <a:pPr>
        <a:defRPr>
          <a:solidFill>
            <a:schemeClr val="tx1">
              <a:alpha val="53000"/>
            </a:schemeClr>
          </a:solidFill>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solidFill>
                  <a:schemeClr val="tx1"/>
                </a:solidFill>
              </a:defRPr>
            </a:pPr>
            <a:r>
              <a:rPr lang="ru-RU" sz="1500">
                <a:solidFill>
                  <a:schemeClr val="tx1"/>
                </a:solidFill>
              </a:rPr>
              <a:t>Диаг. 3.3.4. Наиболее популярные  литературные предпочтения по территориям, </a:t>
            </a:r>
            <a:r>
              <a:rPr lang="ru-RU" sz="1200" b="1" i="1">
                <a:solidFill>
                  <a:schemeClr val="tx1"/>
                </a:solidFill>
              </a:rPr>
              <a:t>опрос родителей школьников</a:t>
            </a:r>
            <a:endParaRPr lang="ru-RU" sz="1200" b="1" i="1">
              <a:solidFill>
                <a:schemeClr val="tx1"/>
              </a:solidFill>
              <a:highlight>
                <a:srgbClr val="00FFFF"/>
              </a:highlight>
            </a:endParaRPr>
          </a:p>
        </c:rich>
      </c:tx>
      <c:layout>
        <c:manualLayout>
          <c:xMode val="edge"/>
          <c:yMode val="edge"/>
          <c:x val="0.16856447951761402"/>
          <c:y val="1.4942099364960777E-2"/>
        </c:manualLayout>
      </c:layout>
      <c:overlay val="0"/>
      <c:spPr>
        <a:ln>
          <a:noFill/>
        </a:ln>
      </c:spPr>
    </c:title>
    <c:autoTitleDeleted val="0"/>
    <c:plotArea>
      <c:layout>
        <c:manualLayout>
          <c:layoutTarget val="inner"/>
          <c:xMode val="edge"/>
          <c:yMode val="edge"/>
          <c:x val="2.2438938429837855E-2"/>
          <c:y val="0.22525626582818351"/>
          <c:w val="0.96252715253048493"/>
          <c:h val="0.50658011230105393"/>
        </c:manualLayout>
      </c:layout>
      <c:barChart>
        <c:barDir val="col"/>
        <c:grouping val="clustered"/>
        <c:varyColors val="0"/>
        <c:ser>
          <c:idx val="0"/>
          <c:order val="0"/>
          <c:tx>
            <c:strRef>
              <c:f>Лист1!$B$1</c:f>
              <c:strCache>
                <c:ptCount val="1"/>
                <c:pt idx="0">
                  <c:v>Крупные ГО</c:v>
                </c:pt>
              </c:strCache>
            </c:strRef>
          </c:tx>
          <c:spPr>
            <a:solidFill>
              <a:srgbClr val="8064A2">
                <a:lumMod val="75000"/>
              </a:srgbClr>
            </a:solidFill>
            <a:scene3d>
              <a:camera prst="orthographicFront"/>
              <a:lightRig rig="threePt" dir="t"/>
            </a:scene3d>
            <a:sp3d>
              <a:bevelT w="63500" h="25400"/>
            </a:sp3d>
          </c:spPr>
          <c:invertIfNegative val="0"/>
          <c:dLbls>
            <c:numFmt formatCode="0.0%" sourceLinked="0"/>
            <c:spPr>
              <a:solidFill>
                <a:sysClr val="window" lastClr="FFFFFF"/>
              </a:solidFill>
              <a:ln>
                <a:noFill/>
              </a:ln>
              <a:effectLst/>
            </c:spPr>
            <c:txPr>
              <a:bodyPr wrap="square" lIns="38100" tIns="19050" rIns="38100" bIns="19050" anchor="ctr">
                <a:spAutoFit/>
              </a:bodyPr>
              <a:lstStyle/>
              <a:p>
                <a:pPr>
                  <a:defRPr sz="900">
                    <a:solidFill>
                      <a:schemeClr val="tx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Которые позволяют перенестись в вымышленный, фантастический мир</c:v>
                </c:pt>
                <c:pt idx="1">
                  <c:v>Которые заставляют смеяться</c:v>
                </c:pt>
                <c:pt idx="2">
                  <c:v>Которые знакомят с природным и культурным разнообразием мира</c:v>
                </c:pt>
              </c:strCache>
            </c:strRef>
          </c:cat>
          <c:val>
            <c:numRef>
              <c:f>Лист1!$B$2:$B$4</c:f>
              <c:numCache>
                <c:formatCode>0.00%</c:formatCode>
                <c:ptCount val="3"/>
                <c:pt idx="0">
                  <c:v>0.41299999999999998</c:v>
                </c:pt>
                <c:pt idx="1">
                  <c:v>0.32100000000000001</c:v>
                </c:pt>
                <c:pt idx="2">
                  <c:v>0.246</c:v>
                </c:pt>
              </c:numCache>
            </c:numRef>
          </c:val>
          <c:extLst xmlns:c16r2="http://schemas.microsoft.com/office/drawing/2015/06/chart">
            <c:ext xmlns:c16="http://schemas.microsoft.com/office/drawing/2014/chart" uri="{C3380CC4-5D6E-409C-BE32-E72D297353CC}">
              <c16:uniqueId val="{00000000-8D95-40CE-8FC8-BEC5A759621C}"/>
            </c:ext>
          </c:extLst>
        </c:ser>
        <c:ser>
          <c:idx val="1"/>
          <c:order val="1"/>
          <c:tx>
            <c:strRef>
              <c:f>Лист1!$C$1</c:f>
              <c:strCache>
                <c:ptCount val="1"/>
                <c:pt idx="0">
                  <c:v>Малые ГО</c:v>
                </c:pt>
              </c:strCache>
            </c:strRef>
          </c:tx>
          <c:spPr>
            <a:solidFill>
              <a:srgbClr val="0070C0"/>
            </a:solidFill>
            <a:scene3d>
              <a:camera prst="orthographicFront"/>
              <a:lightRig rig="threePt" dir="t"/>
            </a:scene3d>
            <a:sp3d>
              <a:bevelT w="63500" h="25400"/>
            </a:sp3d>
          </c:spPr>
          <c:invertIfNegative val="0"/>
          <c:dLbls>
            <c:numFmt formatCode="0.0%" sourceLinked="0"/>
            <c:spPr>
              <a:solidFill>
                <a:sysClr val="window" lastClr="FFFFFF"/>
              </a:solidFill>
              <a:ln>
                <a:noFill/>
              </a:ln>
              <a:effectLst/>
            </c:spPr>
            <c:txPr>
              <a:bodyPr wrap="square" lIns="38100" tIns="19050" rIns="38100" bIns="19050" anchor="ctr">
                <a:spAutoFit/>
              </a:bodyPr>
              <a:lstStyle/>
              <a:p>
                <a:pPr>
                  <a:defRPr sz="900">
                    <a:solidFill>
                      <a:schemeClr val="tx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Которые позволяют перенестись в вымышленный, фантастический мир</c:v>
                </c:pt>
                <c:pt idx="1">
                  <c:v>Которые заставляют смеяться</c:v>
                </c:pt>
                <c:pt idx="2">
                  <c:v>Которые знакомят с природным и культурным разнообразием мира</c:v>
                </c:pt>
              </c:strCache>
            </c:strRef>
          </c:cat>
          <c:val>
            <c:numRef>
              <c:f>Лист1!$C$2:$C$4</c:f>
              <c:numCache>
                <c:formatCode>0.00%</c:formatCode>
                <c:ptCount val="3"/>
                <c:pt idx="0">
                  <c:v>0.314</c:v>
                </c:pt>
                <c:pt idx="1">
                  <c:v>0.27</c:v>
                </c:pt>
                <c:pt idx="2">
                  <c:v>0.28499999999999998</c:v>
                </c:pt>
              </c:numCache>
            </c:numRef>
          </c:val>
          <c:extLst xmlns:c16r2="http://schemas.microsoft.com/office/drawing/2015/06/chart">
            <c:ext xmlns:c16="http://schemas.microsoft.com/office/drawing/2014/chart" uri="{C3380CC4-5D6E-409C-BE32-E72D297353CC}">
              <c16:uniqueId val="{00000001-8D95-40CE-8FC8-BEC5A759621C}"/>
            </c:ext>
          </c:extLst>
        </c:ser>
        <c:ser>
          <c:idx val="2"/>
          <c:order val="2"/>
          <c:tx>
            <c:strRef>
              <c:f>Лист1!$D$1</c:f>
              <c:strCache>
                <c:ptCount val="1"/>
                <c:pt idx="0">
                  <c:v>Муниципальные районы</c:v>
                </c:pt>
              </c:strCache>
            </c:strRef>
          </c:tx>
          <c:spPr>
            <a:solidFill>
              <a:srgbClr val="9BBB59">
                <a:lumMod val="75000"/>
              </a:srgbClr>
            </a:solidFill>
            <a:scene3d>
              <a:camera prst="orthographicFront"/>
              <a:lightRig rig="threePt" dir="t"/>
            </a:scene3d>
            <a:sp3d>
              <a:bevelT w="63500" h="25400"/>
            </a:sp3d>
          </c:spPr>
          <c:invertIfNegative val="0"/>
          <c:dLbls>
            <c:numFmt formatCode="0.0%" sourceLinked="0"/>
            <c:spPr>
              <a:solidFill>
                <a:sysClr val="window" lastClr="FFFFFF"/>
              </a:solidFill>
              <a:ln>
                <a:noFill/>
              </a:ln>
              <a:effectLst/>
            </c:spPr>
            <c:txPr>
              <a:bodyPr wrap="square" lIns="38100" tIns="19050" rIns="38100" bIns="19050" anchor="ctr">
                <a:spAutoFit/>
              </a:bodyPr>
              <a:lstStyle/>
              <a:p>
                <a:pPr>
                  <a:defRPr sz="900">
                    <a:solidFill>
                      <a:schemeClr val="tx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Которые позволяют перенестись в вымышленный, фантастический мир</c:v>
                </c:pt>
                <c:pt idx="1">
                  <c:v>Которые заставляют смеяться</c:v>
                </c:pt>
                <c:pt idx="2">
                  <c:v>Которые знакомят с природным и культурным разнообразием мира</c:v>
                </c:pt>
              </c:strCache>
            </c:strRef>
          </c:cat>
          <c:val>
            <c:numRef>
              <c:f>Лист1!$D$2:$D$4</c:f>
              <c:numCache>
                <c:formatCode>0.00%</c:formatCode>
                <c:ptCount val="3"/>
                <c:pt idx="0">
                  <c:v>0.45300000000000001</c:v>
                </c:pt>
                <c:pt idx="1">
                  <c:v>0.318</c:v>
                </c:pt>
                <c:pt idx="2">
                  <c:v>0.27600000000000002</c:v>
                </c:pt>
              </c:numCache>
            </c:numRef>
          </c:val>
          <c:extLst xmlns:c16r2="http://schemas.microsoft.com/office/drawing/2015/06/chart">
            <c:ext xmlns:c16="http://schemas.microsoft.com/office/drawing/2014/chart" uri="{C3380CC4-5D6E-409C-BE32-E72D297353CC}">
              <c16:uniqueId val="{00000002-8D95-40CE-8FC8-BEC5A759621C}"/>
            </c:ext>
          </c:extLst>
        </c:ser>
        <c:dLbls>
          <c:dLblPos val="ctr"/>
          <c:showLegendKey val="0"/>
          <c:showVal val="1"/>
          <c:showCatName val="0"/>
          <c:showSerName val="0"/>
          <c:showPercent val="0"/>
          <c:showBubbleSize val="0"/>
        </c:dLbls>
        <c:gapWidth val="54"/>
        <c:axId val="302637824"/>
        <c:axId val="302639360"/>
      </c:barChart>
      <c:catAx>
        <c:axId val="302637824"/>
        <c:scaling>
          <c:orientation val="minMax"/>
        </c:scaling>
        <c:delete val="0"/>
        <c:axPos val="b"/>
        <c:numFmt formatCode="General" sourceLinked="1"/>
        <c:majorTickMark val="out"/>
        <c:minorTickMark val="none"/>
        <c:tickLblPos val="nextTo"/>
        <c:txPr>
          <a:bodyPr/>
          <a:lstStyle/>
          <a:p>
            <a:pPr>
              <a:defRPr>
                <a:solidFill>
                  <a:schemeClr val="tx1"/>
                </a:solidFill>
              </a:defRPr>
            </a:pPr>
            <a:endParaRPr lang="ru-RU"/>
          </a:p>
        </c:txPr>
        <c:crossAx val="302639360"/>
        <c:crosses val="autoZero"/>
        <c:auto val="1"/>
        <c:lblAlgn val="ctr"/>
        <c:lblOffset val="100"/>
        <c:noMultiLvlLbl val="0"/>
      </c:catAx>
      <c:valAx>
        <c:axId val="302639360"/>
        <c:scaling>
          <c:orientation val="minMax"/>
          <c:max val="0.5"/>
          <c:min val="0"/>
        </c:scaling>
        <c:delete val="1"/>
        <c:axPos val="l"/>
        <c:majorGridlines/>
        <c:numFmt formatCode="0.00%" sourceLinked="1"/>
        <c:majorTickMark val="out"/>
        <c:minorTickMark val="none"/>
        <c:tickLblPos val="nextTo"/>
        <c:crossAx val="302637824"/>
        <c:crosses val="autoZero"/>
        <c:crossBetween val="between"/>
      </c:valAx>
      <c:spPr>
        <a:ln>
          <a:noFill/>
        </a:ln>
      </c:spPr>
    </c:plotArea>
    <c:legend>
      <c:legendPos val="b"/>
      <c:layout>
        <c:manualLayout>
          <c:xMode val="edge"/>
          <c:yMode val="edge"/>
          <c:x val="0.38555284732993572"/>
          <c:y val="0.24718438491789202"/>
          <c:w val="0.558080156887103"/>
          <c:h val="6.3037422899649698E-2"/>
        </c:manualLayout>
      </c:layout>
      <c:overlay val="0"/>
      <c:spPr>
        <a:solidFill>
          <a:sysClr val="window" lastClr="FFFFFF"/>
        </a:solidFill>
      </c:spPr>
      <c:txPr>
        <a:bodyPr/>
        <a:lstStyle/>
        <a:p>
          <a:pPr>
            <a:defRPr sz="900">
              <a:solidFill>
                <a:schemeClr val="tx1"/>
              </a:solidFill>
            </a:defRPr>
          </a:pPr>
          <a:endParaRPr lang="ru-RU"/>
        </a:p>
      </c:txPr>
    </c:legend>
    <c:plotVisOnly val="1"/>
    <c:dispBlanksAs val="gap"/>
    <c:showDLblsOverMax val="0"/>
  </c:chart>
  <c:txPr>
    <a:bodyPr/>
    <a:lstStyle/>
    <a:p>
      <a:pPr>
        <a:defRPr>
          <a:solidFill>
            <a:schemeClr val="tx1">
              <a:alpha val="53000"/>
            </a:schemeClr>
          </a:solidFill>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solidFill>
                  <a:schemeClr val="tx1"/>
                </a:solidFill>
              </a:defRPr>
            </a:pPr>
            <a:r>
              <a:rPr lang="ru-RU" sz="1500">
                <a:solidFill>
                  <a:schemeClr val="tx1"/>
                </a:solidFill>
              </a:rPr>
              <a:t>Диаг. 3.3.5. Наиболее популярные  литературные предпочтения по территориям, </a:t>
            </a:r>
            <a:r>
              <a:rPr lang="ru-RU" sz="1200" b="1" i="1">
                <a:solidFill>
                  <a:schemeClr val="tx1"/>
                </a:solidFill>
              </a:rPr>
              <a:t>опрос родителей дошкольников</a:t>
            </a:r>
          </a:p>
        </c:rich>
      </c:tx>
      <c:layout>
        <c:manualLayout>
          <c:xMode val="edge"/>
          <c:yMode val="edge"/>
          <c:x val="0.18629108287730906"/>
          <c:y val="0"/>
        </c:manualLayout>
      </c:layout>
      <c:overlay val="0"/>
      <c:spPr>
        <a:ln>
          <a:noFill/>
        </a:ln>
      </c:spPr>
    </c:title>
    <c:autoTitleDeleted val="0"/>
    <c:plotArea>
      <c:layout>
        <c:manualLayout>
          <c:layoutTarget val="inner"/>
          <c:xMode val="edge"/>
          <c:yMode val="edge"/>
          <c:x val="1.0314559339510879E-2"/>
          <c:y val="0.22525626582818351"/>
          <c:w val="0.98306310204466185"/>
          <c:h val="0.47188002788407524"/>
        </c:manualLayout>
      </c:layout>
      <c:barChart>
        <c:barDir val="col"/>
        <c:grouping val="clustered"/>
        <c:varyColors val="0"/>
        <c:ser>
          <c:idx val="0"/>
          <c:order val="0"/>
          <c:tx>
            <c:strRef>
              <c:f>Лист1!$B$1</c:f>
              <c:strCache>
                <c:ptCount val="1"/>
                <c:pt idx="0">
                  <c:v>Крупные ГО</c:v>
                </c:pt>
              </c:strCache>
            </c:strRef>
          </c:tx>
          <c:spPr>
            <a:solidFill>
              <a:srgbClr val="8064A2">
                <a:lumMod val="75000"/>
              </a:srgbClr>
            </a:solidFill>
            <a:scene3d>
              <a:camera prst="orthographicFront"/>
              <a:lightRig rig="threePt" dir="t"/>
            </a:scene3d>
            <a:sp3d>
              <a:bevelT w="63500" h="25400"/>
            </a:sp3d>
          </c:spPr>
          <c:invertIfNegative val="0"/>
          <c:dLbls>
            <c:numFmt formatCode="0.0%" sourceLinked="0"/>
            <c:spPr>
              <a:solidFill>
                <a:sysClr val="window" lastClr="FFFFFF"/>
              </a:solidFill>
              <a:ln>
                <a:noFill/>
              </a:ln>
              <a:effectLst/>
            </c:spPr>
            <c:txPr>
              <a:bodyPr wrap="square" lIns="38100" tIns="19050" rIns="38100" bIns="19050" anchor="ctr">
                <a:spAutoFit/>
              </a:bodyPr>
              <a:lstStyle/>
              <a:p>
                <a:pPr>
                  <a:defRPr sz="900">
                    <a:solidFill>
                      <a:schemeClr val="tx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Которые заставляют смеяться</c:v>
                </c:pt>
                <c:pt idx="1">
                  <c:v>Которые позволяют перенестись в вымышленный, фантастический мир</c:v>
                </c:pt>
                <c:pt idx="2">
                  <c:v>Которые знакомят с природным и культурным разнообразием мира</c:v>
                </c:pt>
                <c:pt idx="3">
                  <c:v>Которые можно рассматривать (виммельбухи, книжки-лабиринты)</c:v>
                </c:pt>
              </c:strCache>
            </c:strRef>
          </c:cat>
          <c:val>
            <c:numRef>
              <c:f>Лист1!$B$2:$B$5</c:f>
              <c:numCache>
                <c:formatCode>0.00%</c:formatCode>
                <c:ptCount val="4"/>
                <c:pt idx="0">
                  <c:v>0.32800000000000001</c:v>
                </c:pt>
                <c:pt idx="1">
                  <c:v>0.34599999999999997</c:v>
                </c:pt>
                <c:pt idx="2">
                  <c:v>0.35199999999999998</c:v>
                </c:pt>
                <c:pt idx="3">
                  <c:v>0.34899999999999998</c:v>
                </c:pt>
              </c:numCache>
            </c:numRef>
          </c:val>
          <c:extLst xmlns:c16r2="http://schemas.microsoft.com/office/drawing/2015/06/chart">
            <c:ext xmlns:c16="http://schemas.microsoft.com/office/drawing/2014/chart" uri="{C3380CC4-5D6E-409C-BE32-E72D297353CC}">
              <c16:uniqueId val="{00000000-559C-497F-9BDD-F6C84A047821}"/>
            </c:ext>
          </c:extLst>
        </c:ser>
        <c:ser>
          <c:idx val="1"/>
          <c:order val="1"/>
          <c:tx>
            <c:strRef>
              <c:f>Лист1!$C$1</c:f>
              <c:strCache>
                <c:ptCount val="1"/>
                <c:pt idx="0">
                  <c:v>Малые ГО</c:v>
                </c:pt>
              </c:strCache>
            </c:strRef>
          </c:tx>
          <c:spPr>
            <a:solidFill>
              <a:srgbClr val="0070C0"/>
            </a:solidFill>
            <a:scene3d>
              <a:camera prst="orthographicFront"/>
              <a:lightRig rig="threePt" dir="t"/>
            </a:scene3d>
            <a:sp3d>
              <a:bevelT w="63500" h="25400"/>
            </a:sp3d>
          </c:spPr>
          <c:invertIfNegative val="0"/>
          <c:dLbls>
            <c:numFmt formatCode="0.0%" sourceLinked="0"/>
            <c:spPr>
              <a:solidFill>
                <a:sysClr val="window" lastClr="FFFFFF"/>
              </a:solidFill>
              <a:ln>
                <a:noFill/>
              </a:ln>
              <a:effectLst/>
            </c:spPr>
            <c:txPr>
              <a:bodyPr wrap="square" lIns="38100" tIns="19050" rIns="38100" bIns="19050" anchor="ctr">
                <a:spAutoFit/>
              </a:bodyPr>
              <a:lstStyle/>
              <a:p>
                <a:pPr>
                  <a:defRPr sz="900">
                    <a:solidFill>
                      <a:schemeClr val="tx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Которые заставляют смеяться</c:v>
                </c:pt>
                <c:pt idx="1">
                  <c:v>Которые позволяют перенестись в вымышленный, фантастический мир</c:v>
                </c:pt>
                <c:pt idx="2">
                  <c:v>Которые знакомят с природным и культурным разнообразием мира</c:v>
                </c:pt>
                <c:pt idx="3">
                  <c:v>Которые можно рассматривать (виммельбухи, книжки-лабиринты)</c:v>
                </c:pt>
              </c:strCache>
            </c:strRef>
          </c:cat>
          <c:val>
            <c:numRef>
              <c:f>Лист1!$C$2:$C$5</c:f>
              <c:numCache>
                <c:formatCode>0.00%</c:formatCode>
                <c:ptCount val="4"/>
                <c:pt idx="0">
                  <c:v>0.36699999999999999</c:v>
                </c:pt>
                <c:pt idx="1">
                  <c:v>0.28699999999999998</c:v>
                </c:pt>
                <c:pt idx="2">
                  <c:v>0.33500000000000002</c:v>
                </c:pt>
                <c:pt idx="3">
                  <c:v>0.27700000000000002</c:v>
                </c:pt>
              </c:numCache>
            </c:numRef>
          </c:val>
          <c:extLst xmlns:c16r2="http://schemas.microsoft.com/office/drawing/2015/06/chart">
            <c:ext xmlns:c16="http://schemas.microsoft.com/office/drawing/2014/chart" uri="{C3380CC4-5D6E-409C-BE32-E72D297353CC}">
              <c16:uniqueId val="{00000001-559C-497F-9BDD-F6C84A047821}"/>
            </c:ext>
          </c:extLst>
        </c:ser>
        <c:ser>
          <c:idx val="2"/>
          <c:order val="2"/>
          <c:tx>
            <c:strRef>
              <c:f>Лист1!$D$1</c:f>
              <c:strCache>
                <c:ptCount val="1"/>
                <c:pt idx="0">
                  <c:v>Муниципальные районы</c:v>
                </c:pt>
              </c:strCache>
            </c:strRef>
          </c:tx>
          <c:spPr>
            <a:solidFill>
              <a:srgbClr val="9BBB59">
                <a:lumMod val="75000"/>
              </a:srgbClr>
            </a:solidFill>
            <a:scene3d>
              <a:camera prst="orthographicFront"/>
              <a:lightRig rig="threePt" dir="t"/>
            </a:scene3d>
            <a:sp3d>
              <a:bevelT w="63500" h="25400"/>
            </a:sp3d>
          </c:spPr>
          <c:invertIfNegative val="0"/>
          <c:dLbls>
            <c:numFmt formatCode="0.0%" sourceLinked="0"/>
            <c:spPr>
              <a:solidFill>
                <a:sysClr val="window" lastClr="FFFFFF"/>
              </a:solidFill>
              <a:ln>
                <a:noFill/>
              </a:ln>
              <a:effectLst/>
            </c:spPr>
            <c:txPr>
              <a:bodyPr wrap="square" lIns="38100" tIns="19050" rIns="38100" bIns="19050" anchor="ctr">
                <a:spAutoFit/>
              </a:bodyPr>
              <a:lstStyle/>
              <a:p>
                <a:pPr>
                  <a:defRPr sz="900">
                    <a:solidFill>
                      <a:schemeClr val="tx1"/>
                    </a:solidFill>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Которые заставляют смеяться</c:v>
                </c:pt>
                <c:pt idx="1">
                  <c:v>Которые позволяют перенестись в вымышленный, фантастический мир</c:v>
                </c:pt>
                <c:pt idx="2">
                  <c:v>Которые знакомят с природным и культурным разнообразием мира</c:v>
                </c:pt>
                <c:pt idx="3">
                  <c:v>Которые можно рассматривать (виммельбухи, книжки-лабиринты)</c:v>
                </c:pt>
              </c:strCache>
            </c:strRef>
          </c:cat>
          <c:val>
            <c:numRef>
              <c:f>Лист1!$D$2:$D$5</c:f>
              <c:numCache>
                <c:formatCode>0.00%</c:formatCode>
                <c:ptCount val="4"/>
                <c:pt idx="0">
                  <c:v>0.29899999999999999</c:v>
                </c:pt>
                <c:pt idx="1">
                  <c:v>0.32500000000000001</c:v>
                </c:pt>
                <c:pt idx="2">
                  <c:v>0.39400000000000002</c:v>
                </c:pt>
                <c:pt idx="3">
                  <c:v>0.33</c:v>
                </c:pt>
              </c:numCache>
            </c:numRef>
          </c:val>
          <c:extLst xmlns:c16r2="http://schemas.microsoft.com/office/drawing/2015/06/chart">
            <c:ext xmlns:c16="http://schemas.microsoft.com/office/drawing/2014/chart" uri="{C3380CC4-5D6E-409C-BE32-E72D297353CC}">
              <c16:uniqueId val="{00000002-559C-497F-9BDD-F6C84A047821}"/>
            </c:ext>
          </c:extLst>
        </c:ser>
        <c:dLbls>
          <c:dLblPos val="ctr"/>
          <c:showLegendKey val="0"/>
          <c:showVal val="1"/>
          <c:showCatName val="0"/>
          <c:showSerName val="0"/>
          <c:showPercent val="0"/>
          <c:showBubbleSize val="0"/>
        </c:dLbls>
        <c:gapWidth val="54"/>
        <c:axId val="302692608"/>
        <c:axId val="302723072"/>
      </c:barChart>
      <c:catAx>
        <c:axId val="302692608"/>
        <c:scaling>
          <c:orientation val="minMax"/>
        </c:scaling>
        <c:delete val="0"/>
        <c:axPos val="b"/>
        <c:numFmt formatCode="General" sourceLinked="1"/>
        <c:majorTickMark val="out"/>
        <c:minorTickMark val="none"/>
        <c:tickLblPos val="nextTo"/>
        <c:txPr>
          <a:bodyPr/>
          <a:lstStyle/>
          <a:p>
            <a:pPr>
              <a:defRPr>
                <a:solidFill>
                  <a:schemeClr val="tx1"/>
                </a:solidFill>
              </a:defRPr>
            </a:pPr>
            <a:endParaRPr lang="ru-RU"/>
          </a:p>
        </c:txPr>
        <c:crossAx val="302723072"/>
        <c:crosses val="autoZero"/>
        <c:auto val="1"/>
        <c:lblAlgn val="ctr"/>
        <c:lblOffset val="100"/>
        <c:noMultiLvlLbl val="0"/>
      </c:catAx>
      <c:valAx>
        <c:axId val="302723072"/>
        <c:scaling>
          <c:orientation val="minMax"/>
          <c:max val="0.5"/>
          <c:min val="0"/>
        </c:scaling>
        <c:delete val="1"/>
        <c:axPos val="l"/>
        <c:majorGridlines/>
        <c:numFmt formatCode="0.00%" sourceLinked="1"/>
        <c:majorTickMark val="out"/>
        <c:minorTickMark val="none"/>
        <c:tickLblPos val="nextTo"/>
        <c:crossAx val="302692608"/>
        <c:crosses val="autoZero"/>
        <c:crossBetween val="between"/>
      </c:valAx>
      <c:spPr>
        <a:noFill/>
        <a:ln w="25400">
          <a:noFill/>
        </a:ln>
      </c:spPr>
    </c:plotArea>
    <c:legend>
      <c:legendPos val="b"/>
      <c:layout>
        <c:manualLayout>
          <c:xMode val="edge"/>
          <c:yMode val="edge"/>
          <c:x val="0.43873255040992687"/>
          <c:y val="0.21356466134673024"/>
          <c:w val="0.558080156887103"/>
          <c:h val="6.3037422899649698E-2"/>
        </c:manualLayout>
      </c:layout>
      <c:overlay val="0"/>
      <c:spPr>
        <a:solidFill>
          <a:sysClr val="window" lastClr="FFFFFF"/>
        </a:solidFill>
      </c:spPr>
      <c:txPr>
        <a:bodyPr/>
        <a:lstStyle/>
        <a:p>
          <a:pPr>
            <a:defRPr sz="900">
              <a:solidFill>
                <a:schemeClr val="tx1"/>
              </a:solidFill>
            </a:defRPr>
          </a:pPr>
          <a:endParaRPr lang="ru-RU"/>
        </a:p>
      </c:txPr>
    </c:legend>
    <c:plotVisOnly val="1"/>
    <c:dispBlanksAs val="gap"/>
    <c:showDLblsOverMax val="0"/>
  </c:chart>
  <c:txPr>
    <a:bodyPr/>
    <a:lstStyle/>
    <a:p>
      <a:pPr>
        <a:defRPr>
          <a:solidFill>
            <a:schemeClr val="tx1">
              <a:alpha val="53000"/>
            </a:schemeClr>
          </a:solidFill>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baseline="0">
                <a:solidFill>
                  <a:schemeClr val="tx1"/>
                </a:solidFill>
              </a:rPr>
              <a:t>Диаг. 3.3.6. Литературные предпочтения по принадлежности к школьному звену, </a:t>
            </a:r>
            <a:r>
              <a:rPr lang="ru-RU" sz="1200" b="1" i="1" baseline="0">
                <a:solidFill>
                  <a:schemeClr val="tx1"/>
                </a:solidFill>
              </a:rPr>
              <a:t>опрос школьников</a:t>
            </a:r>
          </a:p>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u-RU" sz="1200" b="0" baseline="0">
              <a:solidFill>
                <a:schemeClr val="tx1"/>
              </a:solidFill>
            </a:endParaRPr>
          </a:p>
        </c:rich>
      </c:tx>
      <c:layout>
        <c:manualLayout>
          <c:xMode val="edge"/>
          <c:yMode val="edge"/>
          <c:x val="0.15321497712455182"/>
          <c:y val="0"/>
        </c:manualLayout>
      </c:layout>
      <c:overlay val="0"/>
      <c:spPr>
        <a:ln>
          <a:noFill/>
        </a:ln>
      </c:spPr>
    </c:title>
    <c:autoTitleDeleted val="0"/>
    <c:plotArea>
      <c:layout>
        <c:manualLayout>
          <c:layoutTarget val="inner"/>
          <c:xMode val="edge"/>
          <c:yMode val="edge"/>
          <c:x val="0.19484444444444443"/>
          <c:y val="0.14599411851386762"/>
          <c:w val="0.80454694274326821"/>
          <c:h val="0.7146569453431828"/>
        </c:manualLayout>
      </c:layout>
      <c:barChart>
        <c:barDir val="bar"/>
        <c:grouping val="stacked"/>
        <c:varyColors val="0"/>
        <c:ser>
          <c:idx val="0"/>
          <c:order val="0"/>
          <c:tx>
            <c:strRef>
              <c:f>Лист1!$B$1</c:f>
              <c:strCache>
                <c:ptCount val="1"/>
                <c:pt idx="0">
                  <c:v>Которые заставляют смеяться</c:v>
                </c:pt>
              </c:strCache>
            </c:strRef>
          </c:tx>
          <c:spPr>
            <a:solidFill>
              <a:srgbClr val="9BBB59"/>
            </a:solidFill>
            <a:scene3d>
              <a:camera prst="orthographicFront"/>
              <a:lightRig rig="threePt" dir="t"/>
            </a:scene3d>
            <a:sp3d>
              <a:bevelT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Учащиеся младших классов</c:v>
                </c:pt>
                <c:pt idx="1">
                  <c:v>Учащиеся средних классов</c:v>
                </c:pt>
                <c:pt idx="2">
                  <c:v>Учащиеся старших классов</c:v>
                </c:pt>
              </c:strCache>
            </c:strRef>
          </c:cat>
          <c:val>
            <c:numRef>
              <c:f>Лист1!$B$2:$B$4</c:f>
              <c:numCache>
                <c:formatCode>0.00%</c:formatCode>
                <c:ptCount val="3"/>
                <c:pt idx="0">
                  <c:v>0.42399999999999999</c:v>
                </c:pt>
                <c:pt idx="1">
                  <c:v>0.312</c:v>
                </c:pt>
                <c:pt idx="2">
                  <c:v>0.20399999999999999</c:v>
                </c:pt>
              </c:numCache>
            </c:numRef>
          </c:val>
          <c:extLst xmlns:c16r2="http://schemas.microsoft.com/office/drawing/2015/06/chart">
            <c:ext xmlns:c16="http://schemas.microsoft.com/office/drawing/2014/chart" uri="{C3380CC4-5D6E-409C-BE32-E72D297353CC}">
              <c16:uniqueId val="{00000000-EB23-492B-9EF7-64316B77C376}"/>
            </c:ext>
          </c:extLst>
        </c:ser>
        <c:ser>
          <c:idx val="1"/>
          <c:order val="1"/>
          <c:tx>
            <c:strRef>
              <c:f>Лист1!$C$1</c:f>
              <c:strCache>
                <c:ptCount val="1"/>
                <c:pt idx="0">
                  <c:v>Которые знакомят с природным и культурным разнообразием мира</c:v>
                </c:pt>
              </c:strCache>
            </c:strRef>
          </c:tx>
          <c:spPr>
            <a:solidFill>
              <a:srgbClr val="4F81BD"/>
            </a:solidFill>
            <a:scene3d>
              <a:camera prst="orthographicFront"/>
              <a:lightRig rig="threePt" dir="t"/>
            </a:scene3d>
            <a:sp3d>
              <a:bevelT h="25400"/>
            </a:sp3d>
          </c:spPr>
          <c:invertIfNegative val="0"/>
          <c:dLbls>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Учащиеся младших классов</c:v>
                </c:pt>
                <c:pt idx="1">
                  <c:v>Учащиеся средних классов</c:v>
                </c:pt>
                <c:pt idx="2">
                  <c:v>Учащиеся старших классов</c:v>
                </c:pt>
              </c:strCache>
            </c:strRef>
          </c:cat>
          <c:val>
            <c:numRef>
              <c:f>Лист1!$C$2:$C$4</c:f>
              <c:numCache>
                <c:formatCode>0.00%</c:formatCode>
                <c:ptCount val="3"/>
                <c:pt idx="0">
                  <c:v>0.27400000000000002</c:v>
                </c:pt>
                <c:pt idx="1">
                  <c:v>0.16</c:v>
                </c:pt>
                <c:pt idx="2">
                  <c:v>0.105</c:v>
                </c:pt>
              </c:numCache>
            </c:numRef>
          </c:val>
          <c:extLst xmlns:c16r2="http://schemas.microsoft.com/office/drawing/2015/06/chart">
            <c:ext xmlns:c16="http://schemas.microsoft.com/office/drawing/2014/chart" uri="{C3380CC4-5D6E-409C-BE32-E72D297353CC}">
              <c16:uniqueId val="{00000001-EB23-492B-9EF7-64316B77C376}"/>
            </c:ext>
          </c:extLst>
        </c:ser>
        <c:ser>
          <c:idx val="2"/>
          <c:order val="2"/>
          <c:tx>
            <c:strRef>
              <c:f>Лист1!$D$1</c:f>
              <c:strCache>
                <c:ptCount val="1"/>
                <c:pt idx="0">
                  <c:v>Книги с непредсказуемым, закрученным сюжетом</c:v>
                </c:pt>
              </c:strCache>
            </c:strRef>
          </c:tx>
          <c:spPr>
            <a:solidFill>
              <a:srgbClr val="8064A2"/>
            </a:solidFill>
            <a:scene3d>
              <a:camera prst="orthographicFront"/>
              <a:lightRig rig="threePt" dir="t"/>
            </a:scene3d>
            <a:sp3d>
              <a:bevelT h="25400"/>
            </a:sp3d>
          </c:spPr>
          <c:invertIfNegative val="0"/>
          <c:dLbls>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Учащиеся младших классов</c:v>
                </c:pt>
                <c:pt idx="1">
                  <c:v>Учащиеся средних классов</c:v>
                </c:pt>
                <c:pt idx="2">
                  <c:v>Учащиеся старших классов</c:v>
                </c:pt>
              </c:strCache>
            </c:strRef>
          </c:cat>
          <c:val>
            <c:numRef>
              <c:f>Лист1!$D$2:$D$4</c:f>
              <c:numCache>
                <c:formatCode>0.00%</c:formatCode>
                <c:ptCount val="3"/>
                <c:pt idx="0">
                  <c:v>0.17</c:v>
                </c:pt>
                <c:pt idx="1">
                  <c:v>0.28699999999999998</c:v>
                </c:pt>
                <c:pt idx="2">
                  <c:v>0.435</c:v>
                </c:pt>
              </c:numCache>
            </c:numRef>
          </c:val>
          <c:extLst xmlns:c16r2="http://schemas.microsoft.com/office/drawing/2015/06/chart">
            <c:ext xmlns:c16="http://schemas.microsoft.com/office/drawing/2014/chart" uri="{C3380CC4-5D6E-409C-BE32-E72D297353CC}">
              <c16:uniqueId val="{00000002-EB23-492B-9EF7-64316B77C376}"/>
            </c:ext>
          </c:extLst>
        </c:ser>
        <c:ser>
          <c:idx val="3"/>
          <c:order val="3"/>
          <c:tx>
            <c:strRef>
              <c:f>Лист1!$E$1</c:f>
              <c:strCache>
                <c:ptCount val="1"/>
                <c:pt idx="0">
                  <c:v>Помогающие представить и понять жизнь других людей</c:v>
                </c:pt>
              </c:strCache>
            </c:strRef>
          </c:tx>
          <c:spPr>
            <a:solidFill>
              <a:srgbClr val="F79646"/>
            </a:solidFill>
            <a:scene3d>
              <a:camera prst="orthographicFront"/>
              <a:lightRig rig="threePt" dir="t"/>
            </a:scene3d>
            <a:sp3d>
              <a:bevelT w="63500" h="25400"/>
            </a:sp3d>
          </c:spPr>
          <c:invertIfNegative val="0"/>
          <c:dLbls>
            <c:numFmt formatCode="0.0%" sourceLinked="0"/>
            <c:spPr>
              <a:solidFill>
                <a:sysClr val="window" lastClr="FFFFFF"/>
              </a:solid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Учащиеся младших классов</c:v>
                </c:pt>
                <c:pt idx="1">
                  <c:v>Учащиеся средних классов</c:v>
                </c:pt>
                <c:pt idx="2">
                  <c:v>Учащиеся старших классов</c:v>
                </c:pt>
              </c:strCache>
            </c:strRef>
          </c:cat>
          <c:val>
            <c:numRef>
              <c:f>Лист1!$E$2:$E$4</c:f>
              <c:numCache>
                <c:formatCode>0.00%</c:formatCode>
                <c:ptCount val="3"/>
                <c:pt idx="0">
                  <c:v>0.13200000000000001</c:v>
                </c:pt>
                <c:pt idx="1">
                  <c:v>0.20699999999999999</c:v>
                </c:pt>
                <c:pt idx="2">
                  <c:v>0.39500000000000002</c:v>
                </c:pt>
              </c:numCache>
            </c:numRef>
          </c:val>
          <c:extLst xmlns:c16r2="http://schemas.microsoft.com/office/drawing/2015/06/chart">
            <c:ext xmlns:c16="http://schemas.microsoft.com/office/drawing/2014/chart" uri="{C3380CC4-5D6E-409C-BE32-E72D297353CC}">
              <c16:uniqueId val="{00000003-EB23-492B-9EF7-64316B77C376}"/>
            </c:ext>
          </c:extLst>
        </c:ser>
        <c:dLbls>
          <c:showLegendKey val="0"/>
          <c:showVal val="0"/>
          <c:showCatName val="0"/>
          <c:showSerName val="0"/>
          <c:showPercent val="0"/>
          <c:showBubbleSize val="0"/>
        </c:dLbls>
        <c:gapWidth val="54"/>
        <c:overlap val="100"/>
        <c:axId val="302962176"/>
        <c:axId val="302963712"/>
      </c:barChart>
      <c:catAx>
        <c:axId val="302962176"/>
        <c:scaling>
          <c:orientation val="maxMin"/>
        </c:scaling>
        <c:delete val="0"/>
        <c:axPos val="l"/>
        <c:numFmt formatCode="General" sourceLinked="1"/>
        <c:majorTickMark val="out"/>
        <c:minorTickMark val="none"/>
        <c:tickLblPos val="nextTo"/>
        <c:crossAx val="302963712"/>
        <c:crosses val="autoZero"/>
        <c:auto val="1"/>
        <c:lblAlgn val="ctr"/>
        <c:lblOffset val="100"/>
        <c:noMultiLvlLbl val="0"/>
      </c:catAx>
      <c:valAx>
        <c:axId val="302963712"/>
        <c:scaling>
          <c:orientation val="minMax"/>
          <c:max val="1.1100000000000001"/>
          <c:min val="0"/>
        </c:scaling>
        <c:delete val="1"/>
        <c:axPos val="t"/>
        <c:majorGridlines/>
        <c:numFmt formatCode="0.00%" sourceLinked="1"/>
        <c:majorTickMark val="out"/>
        <c:minorTickMark val="none"/>
        <c:tickLblPos val="nextTo"/>
        <c:crossAx val="302962176"/>
        <c:crosses val="autoZero"/>
        <c:crossBetween val="between"/>
      </c:valAx>
    </c:plotArea>
    <c:legend>
      <c:legendPos val="b"/>
      <c:layout>
        <c:manualLayout>
          <c:xMode val="edge"/>
          <c:yMode val="edge"/>
          <c:x val="2.0324370564790511E-2"/>
          <c:y val="0.84702856813362137"/>
          <c:w val="0.97967562943520947"/>
          <c:h val="0.15297134196988621"/>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tx1"/>
                </a:solidFill>
                <a:latin typeface="+mn-lt"/>
                <a:ea typeface="+mn-ea"/>
                <a:cs typeface="+mn-cs"/>
              </a:defRPr>
            </a:pPr>
            <a:r>
              <a:rPr lang="ru-RU" sz="1500" baseline="0">
                <a:solidFill>
                  <a:schemeClr val="tx1"/>
                </a:solidFill>
              </a:rPr>
              <a:t>Диаг. 3.3.7. Литературные предпочтения по частоте посещения библиотек, </a:t>
            </a:r>
            <a:r>
              <a:rPr lang="ru-RU" sz="1200" b="1" i="1" baseline="0">
                <a:solidFill>
                  <a:schemeClr val="tx1"/>
                </a:solidFill>
              </a:rPr>
              <a:t>опрос школьников</a:t>
            </a:r>
            <a:endParaRPr lang="ru-RU" sz="1200" b="1" i="1" baseline="0">
              <a:solidFill>
                <a:schemeClr val="tx1"/>
              </a:solidFill>
              <a:highlight>
                <a:srgbClr val="00FFFF"/>
              </a:highlight>
            </a:endParaRPr>
          </a:p>
        </c:rich>
      </c:tx>
      <c:layout>
        <c:manualLayout>
          <c:xMode val="edge"/>
          <c:yMode val="edge"/>
          <c:x val="9.1529095600162369E-2"/>
          <c:y val="0"/>
        </c:manualLayout>
      </c:layout>
      <c:overlay val="0"/>
      <c:spPr>
        <a:ln>
          <a:noFill/>
        </a:ln>
      </c:spPr>
    </c:title>
    <c:autoTitleDeleted val="0"/>
    <c:plotArea>
      <c:layout>
        <c:manualLayout>
          <c:layoutTarget val="inner"/>
          <c:xMode val="edge"/>
          <c:yMode val="edge"/>
          <c:x val="2.6883784006556732E-2"/>
          <c:y val="0.39615844322339194"/>
          <c:w val="0.95602619591571403"/>
          <c:h val="0.47538573293707098"/>
        </c:manualLayout>
      </c:layout>
      <c:lineChart>
        <c:grouping val="standard"/>
        <c:varyColors val="0"/>
        <c:ser>
          <c:idx val="0"/>
          <c:order val="0"/>
          <c:tx>
            <c:strRef>
              <c:f>Лист1!$B$1</c:f>
              <c:strCache>
                <c:ptCount val="1"/>
                <c:pt idx="0">
                  <c:v>Которые знакомят с природным и культурным разнообразием мира</c:v>
                </c:pt>
              </c:strCache>
            </c:strRef>
          </c:tx>
          <c:spPr>
            <a:ln w="28575"/>
          </c:spPr>
          <c:marker>
            <c:symbol val="circle"/>
            <c:size val="5"/>
          </c:marker>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Часто посещают библиотеки</c:v>
                </c:pt>
                <c:pt idx="1">
                  <c:v>Иногда посещают библиотеки</c:v>
                </c:pt>
                <c:pt idx="2">
                  <c:v>Редко посещают библиотеки</c:v>
                </c:pt>
              </c:strCache>
            </c:strRef>
          </c:cat>
          <c:val>
            <c:numRef>
              <c:f>Лист1!$B$2:$B$4</c:f>
              <c:numCache>
                <c:formatCode>0.00%</c:formatCode>
                <c:ptCount val="3"/>
                <c:pt idx="0">
                  <c:v>0.35799999999999998</c:v>
                </c:pt>
                <c:pt idx="1">
                  <c:v>0.218</c:v>
                </c:pt>
                <c:pt idx="2">
                  <c:v>0.19700000000000001</c:v>
                </c:pt>
              </c:numCache>
            </c:numRef>
          </c:val>
          <c:smooth val="0"/>
          <c:extLst xmlns:c16r2="http://schemas.microsoft.com/office/drawing/2015/06/chart">
            <c:ext xmlns:c16="http://schemas.microsoft.com/office/drawing/2014/chart" uri="{C3380CC4-5D6E-409C-BE32-E72D297353CC}">
              <c16:uniqueId val="{00000000-5167-4CD0-883A-997E8C4084C3}"/>
            </c:ext>
          </c:extLst>
        </c:ser>
        <c:ser>
          <c:idx val="1"/>
          <c:order val="1"/>
          <c:tx>
            <c:strRef>
              <c:f>Лист1!$C$1</c:f>
              <c:strCache>
                <c:ptCount val="1"/>
                <c:pt idx="0">
                  <c:v>Которые можно рассматривать (виммельбухи, книжки-лабиринты)</c:v>
                </c:pt>
              </c:strCache>
            </c:strRef>
          </c:tx>
          <c:dLbls>
            <c:numFmt formatCode="0.0%" sourceLinked="0"/>
            <c:spPr>
              <a:solidFill>
                <a:sysClr val="window" lastClr="FFFFFF"/>
              </a:solidFill>
              <a:ln>
                <a:solidFill>
                  <a:sysClr val="windowText" lastClr="000000"/>
                </a:solidFill>
              </a:ln>
              <a:effectLst/>
            </c:sp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Часто посещают библиотеки</c:v>
                </c:pt>
                <c:pt idx="1">
                  <c:v>Иногда посещают библиотеки</c:v>
                </c:pt>
                <c:pt idx="2">
                  <c:v>Редко посещают библиотеки</c:v>
                </c:pt>
              </c:strCache>
            </c:strRef>
          </c:cat>
          <c:val>
            <c:numRef>
              <c:f>Лист1!$C$2:$C$4</c:f>
              <c:numCache>
                <c:formatCode>0.00%</c:formatCode>
                <c:ptCount val="3"/>
                <c:pt idx="0">
                  <c:v>6.0999999999999999E-2</c:v>
                </c:pt>
                <c:pt idx="1">
                  <c:v>8.6999999999999994E-2</c:v>
                </c:pt>
                <c:pt idx="2">
                  <c:v>0.13200000000000001</c:v>
                </c:pt>
              </c:numCache>
            </c:numRef>
          </c:val>
          <c:smooth val="0"/>
          <c:extLst xmlns:c16r2="http://schemas.microsoft.com/office/drawing/2015/06/chart">
            <c:ext xmlns:c16="http://schemas.microsoft.com/office/drawing/2014/chart" uri="{C3380CC4-5D6E-409C-BE32-E72D297353CC}">
              <c16:uniqueId val="{00000001-5167-4CD0-883A-997E8C4084C3}"/>
            </c:ext>
          </c:extLst>
        </c:ser>
        <c:dLbls>
          <c:showLegendKey val="0"/>
          <c:showVal val="0"/>
          <c:showCatName val="0"/>
          <c:showSerName val="0"/>
          <c:showPercent val="0"/>
          <c:showBubbleSize val="0"/>
        </c:dLbls>
        <c:marker val="1"/>
        <c:smooth val="0"/>
        <c:axId val="303015424"/>
        <c:axId val="303016960"/>
      </c:lineChart>
      <c:catAx>
        <c:axId val="303015424"/>
        <c:scaling>
          <c:orientation val="minMax"/>
        </c:scaling>
        <c:delete val="0"/>
        <c:axPos val="b"/>
        <c:numFmt formatCode="General" sourceLinked="1"/>
        <c:majorTickMark val="out"/>
        <c:minorTickMark val="none"/>
        <c:tickLblPos val="nextTo"/>
        <c:crossAx val="303016960"/>
        <c:crosses val="autoZero"/>
        <c:auto val="1"/>
        <c:lblAlgn val="ctr"/>
        <c:lblOffset val="100"/>
        <c:noMultiLvlLbl val="0"/>
      </c:catAx>
      <c:valAx>
        <c:axId val="303016960"/>
        <c:scaling>
          <c:orientation val="minMax"/>
          <c:max val="0.45"/>
          <c:min val="0"/>
        </c:scaling>
        <c:delete val="1"/>
        <c:axPos val="l"/>
        <c:majorGridlines/>
        <c:numFmt formatCode="0.00%" sourceLinked="1"/>
        <c:majorTickMark val="out"/>
        <c:minorTickMark val="none"/>
        <c:tickLblPos val="nextTo"/>
        <c:crossAx val="303015424"/>
        <c:crosses val="autoZero"/>
        <c:crossBetween val="between"/>
      </c:valAx>
    </c:plotArea>
    <c:legend>
      <c:legendPos val="t"/>
      <c:layout>
        <c:manualLayout>
          <c:xMode val="edge"/>
          <c:yMode val="edge"/>
          <c:x val="3.566355114097329E-2"/>
          <c:y val="0.19424696938565852"/>
          <c:w val="0.96412585863062261"/>
          <c:h val="0.14245254477770103"/>
        </c:manualLayout>
      </c:layout>
      <c:overlay val="0"/>
    </c:legend>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aseline="0">
                <a:solidFill>
                  <a:schemeClr val="tx1"/>
                </a:solidFill>
              </a:rPr>
              <a:t>Диаг. 3.3.8.Литературные предпочтения в возрастных группах дошкольников, </a:t>
            </a:r>
            <a:r>
              <a:rPr lang="ru-RU" sz="1200" b="1" i="1" baseline="0">
                <a:solidFill>
                  <a:schemeClr val="tx1"/>
                </a:solidFill>
              </a:rPr>
              <a:t>опрос родителей дошкольников</a:t>
            </a:r>
          </a:p>
        </c:rich>
      </c:tx>
      <c:layout>
        <c:manualLayout>
          <c:xMode val="edge"/>
          <c:yMode val="edge"/>
          <c:x val="0.13103143848654195"/>
          <c:y val="0"/>
        </c:manualLayout>
      </c:layout>
      <c:overlay val="0"/>
      <c:spPr>
        <a:ln>
          <a:noFill/>
        </a:ln>
      </c:spPr>
    </c:title>
    <c:autoTitleDeleted val="0"/>
    <c:plotArea>
      <c:layout>
        <c:manualLayout>
          <c:layoutTarget val="inner"/>
          <c:xMode val="edge"/>
          <c:yMode val="edge"/>
          <c:x val="0.33971559784354405"/>
          <c:y val="0.19934995284003307"/>
          <c:w val="0.59636388891300385"/>
          <c:h val="0.69174207138223198"/>
        </c:manualLayout>
      </c:layout>
      <c:barChart>
        <c:barDir val="bar"/>
        <c:grouping val="clustered"/>
        <c:varyColors val="0"/>
        <c:ser>
          <c:idx val="0"/>
          <c:order val="0"/>
          <c:tx>
            <c:strRef>
              <c:f>Лист1!$B$1</c:f>
              <c:strCache>
                <c:ptCount val="1"/>
                <c:pt idx="0">
                  <c:v>Родители младших дошкольников</c:v>
                </c:pt>
              </c:strCache>
            </c:strRef>
          </c:tx>
          <c:spPr>
            <a:solidFill>
              <a:srgbClr val="FFC000"/>
            </a:solidFill>
            <a:scene3d>
              <a:camera prst="orthographicFront"/>
              <a:lightRig rig="threePt" dir="t"/>
            </a:scene3d>
            <a:sp3d>
              <a:bevelT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Которые можно рассматривать</c:v>
                </c:pt>
                <c:pt idx="1">
                  <c:v>Которые знакомят с природным и культурным разнообразием мира</c:v>
                </c:pt>
                <c:pt idx="2">
                  <c:v>Которые позволяют перенестись в вымышленный, фантастический мир</c:v>
                </c:pt>
                <c:pt idx="3">
                  <c:v>Которые заставляют смеяться</c:v>
                </c:pt>
              </c:strCache>
            </c:strRef>
          </c:cat>
          <c:val>
            <c:numRef>
              <c:f>Лист1!$B$2:$B$5</c:f>
              <c:numCache>
                <c:formatCode>0.00%</c:formatCode>
                <c:ptCount val="4"/>
                <c:pt idx="0">
                  <c:v>0.378</c:v>
                </c:pt>
                <c:pt idx="1">
                  <c:v>0.33900000000000002</c:v>
                </c:pt>
                <c:pt idx="2">
                  <c:v>0.29499999999999998</c:v>
                </c:pt>
                <c:pt idx="3">
                  <c:v>0.28799999999999998</c:v>
                </c:pt>
              </c:numCache>
            </c:numRef>
          </c:val>
          <c:extLst xmlns:c16r2="http://schemas.microsoft.com/office/drawing/2015/06/chart">
            <c:ext xmlns:c16="http://schemas.microsoft.com/office/drawing/2014/chart" uri="{C3380CC4-5D6E-409C-BE32-E72D297353CC}">
              <c16:uniqueId val="{00000000-6D3E-494F-AB54-D410F59DDA44}"/>
            </c:ext>
          </c:extLst>
        </c:ser>
        <c:ser>
          <c:idx val="1"/>
          <c:order val="1"/>
          <c:tx>
            <c:strRef>
              <c:f>Лист1!$C$1</c:f>
              <c:strCache>
                <c:ptCount val="1"/>
                <c:pt idx="0">
                  <c:v>Родители старших дошкольников</c:v>
                </c:pt>
              </c:strCache>
            </c:strRef>
          </c:tx>
          <c:spPr>
            <a:solidFill>
              <a:srgbClr val="4F81BD"/>
            </a:solidFill>
            <a:scene3d>
              <a:camera prst="orthographicFront"/>
              <a:lightRig rig="threePt" dir="t"/>
            </a:scene3d>
            <a:sp3d>
              <a:bevelT h="25400"/>
            </a:sp3d>
          </c:spPr>
          <c:invertIfNegative val="0"/>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D3E-494F-AB54-D410F59DDA44}"/>
                </c:ext>
              </c:extLst>
            </c:dLbl>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Которые можно рассматривать</c:v>
                </c:pt>
                <c:pt idx="1">
                  <c:v>Которые знакомят с природным и культурным разнообразием мира</c:v>
                </c:pt>
                <c:pt idx="2">
                  <c:v>Которые позволяют перенестись в вымышленный, фантастический мир</c:v>
                </c:pt>
                <c:pt idx="3">
                  <c:v>Которые заставляют смеяться</c:v>
                </c:pt>
              </c:strCache>
            </c:strRef>
          </c:cat>
          <c:val>
            <c:numRef>
              <c:f>Лист1!$C$2:$C$5</c:f>
              <c:numCache>
                <c:formatCode>0.00%</c:formatCode>
                <c:ptCount val="4"/>
                <c:pt idx="0">
                  <c:v>0.26200000000000001</c:v>
                </c:pt>
                <c:pt idx="1">
                  <c:v>0.38500000000000001</c:v>
                </c:pt>
                <c:pt idx="2">
                  <c:v>0.36699999999999999</c:v>
                </c:pt>
                <c:pt idx="3">
                  <c:v>0.38300000000000001</c:v>
                </c:pt>
              </c:numCache>
            </c:numRef>
          </c:val>
          <c:extLst xmlns:c16r2="http://schemas.microsoft.com/office/drawing/2015/06/chart">
            <c:ext xmlns:c16="http://schemas.microsoft.com/office/drawing/2014/chart" uri="{C3380CC4-5D6E-409C-BE32-E72D297353CC}">
              <c16:uniqueId val="{00000002-6D3E-494F-AB54-D410F59DDA44}"/>
            </c:ext>
          </c:extLst>
        </c:ser>
        <c:dLbls>
          <c:showLegendKey val="0"/>
          <c:showVal val="0"/>
          <c:showCatName val="0"/>
          <c:showSerName val="0"/>
          <c:showPercent val="0"/>
          <c:showBubbleSize val="0"/>
        </c:dLbls>
        <c:gapWidth val="54"/>
        <c:axId val="303114112"/>
        <c:axId val="303115648"/>
      </c:barChart>
      <c:catAx>
        <c:axId val="303114112"/>
        <c:scaling>
          <c:orientation val="maxMin"/>
        </c:scaling>
        <c:delete val="0"/>
        <c:axPos val="l"/>
        <c:numFmt formatCode="General" sourceLinked="1"/>
        <c:majorTickMark val="out"/>
        <c:minorTickMark val="none"/>
        <c:tickLblPos val="nextTo"/>
        <c:crossAx val="303115648"/>
        <c:crosses val="autoZero"/>
        <c:auto val="1"/>
        <c:lblAlgn val="ctr"/>
        <c:lblOffset val="100"/>
        <c:noMultiLvlLbl val="0"/>
      </c:catAx>
      <c:valAx>
        <c:axId val="303115648"/>
        <c:scaling>
          <c:orientation val="minMax"/>
          <c:max val="0.4"/>
        </c:scaling>
        <c:delete val="1"/>
        <c:axPos val="t"/>
        <c:majorGridlines/>
        <c:numFmt formatCode="0.00%" sourceLinked="1"/>
        <c:majorTickMark val="out"/>
        <c:minorTickMark val="none"/>
        <c:tickLblPos val="nextTo"/>
        <c:crossAx val="303114112"/>
        <c:crosses val="autoZero"/>
        <c:crossBetween val="between"/>
      </c:valAx>
    </c:plotArea>
    <c:legend>
      <c:legendPos val="r"/>
      <c:layout>
        <c:manualLayout>
          <c:xMode val="edge"/>
          <c:yMode val="edge"/>
          <c:x val="0.12408597385331266"/>
          <c:y val="0.88141476665118934"/>
          <c:w val="0.7615101430513076"/>
          <c:h val="0.11858523334881065"/>
        </c:manualLayout>
      </c:layout>
      <c:overlay val="0"/>
      <c:txPr>
        <a:bodyPr/>
        <a:lstStyle/>
        <a:p>
          <a:pPr>
            <a:defRPr sz="1000"/>
          </a:pPr>
          <a:endParaRPr lang="ru-RU"/>
        </a:p>
      </c:txPr>
    </c:legend>
    <c:plotVisOnly val="1"/>
    <c:dispBlanksAs val="gap"/>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tx1"/>
                </a:solidFill>
              </a:defRPr>
            </a:pPr>
            <a:r>
              <a:rPr lang="ru-RU" sz="1500" baseline="0">
                <a:solidFill>
                  <a:schemeClr val="tx1"/>
                </a:solidFill>
              </a:rPr>
              <a:t>Диаг. 3.3.9. Литературные предпочтения по частоте посещения библиотек, </a:t>
            </a:r>
            <a:r>
              <a:rPr lang="ru-RU" sz="1200" i="1" baseline="0">
                <a:solidFill>
                  <a:schemeClr val="tx1"/>
                </a:solidFill>
              </a:rPr>
              <a:t>опрос родителей дошкольников</a:t>
            </a:r>
          </a:p>
        </c:rich>
      </c:tx>
      <c:layout>
        <c:manualLayout>
          <c:xMode val="edge"/>
          <c:yMode val="edge"/>
          <c:x val="0.15540546906487121"/>
          <c:y val="0"/>
        </c:manualLayout>
      </c:layout>
      <c:overlay val="0"/>
      <c:spPr>
        <a:ln>
          <a:noFill/>
        </a:ln>
      </c:spPr>
    </c:title>
    <c:autoTitleDeleted val="0"/>
    <c:plotArea>
      <c:layout>
        <c:manualLayout>
          <c:layoutTarget val="inner"/>
          <c:xMode val="edge"/>
          <c:yMode val="edge"/>
          <c:x val="0.3750683502253333"/>
          <c:y val="0.17216835150170473"/>
          <c:w val="0.61155489565576948"/>
          <c:h val="0.72880186394199864"/>
        </c:manualLayout>
      </c:layout>
      <c:barChart>
        <c:barDir val="bar"/>
        <c:grouping val="clustered"/>
        <c:varyColors val="0"/>
        <c:ser>
          <c:idx val="0"/>
          <c:order val="0"/>
          <c:tx>
            <c:strRef>
              <c:f>Лист1!$B$1</c:f>
              <c:strCache>
                <c:ptCount val="1"/>
                <c:pt idx="0">
                  <c:v>Часто посещают библиотеки</c:v>
                </c:pt>
              </c:strCache>
            </c:strRef>
          </c:tx>
          <c:spPr>
            <a:solidFill>
              <a:srgbClr val="92D050"/>
            </a:solidFill>
            <a:scene3d>
              <a:camera prst="orthographicFront"/>
              <a:lightRig rig="threePt" dir="t"/>
            </a:scene3d>
            <a:sp3d>
              <a:bevelT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Которые позволяют перенестись в вымышленный, фантастический мир</c:v>
                </c:pt>
                <c:pt idx="1">
                  <c:v>Которые заставляют смеяться</c:v>
                </c:pt>
                <c:pt idx="2">
                  <c:v>Которые знакомят с природным и культурным разнообразием мира</c:v>
                </c:pt>
                <c:pt idx="3">
                  <c:v>Которые можно рассматривать</c:v>
                </c:pt>
              </c:strCache>
            </c:strRef>
          </c:cat>
          <c:val>
            <c:numRef>
              <c:f>Лист1!$B$2:$B$5</c:f>
              <c:numCache>
                <c:formatCode>0.00%</c:formatCode>
                <c:ptCount val="4"/>
                <c:pt idx="0">
                  <c:v>0.33700000000000002</c:v>
                </c:pt>
                <c:pt idx="1">
                  <c:v>0.32300000000000001</c:v>
                </c:pt>
                <c:pt idx="2">
                  <c:v>0.29599999999999999</c:v>
                </c:pt>
                <c:pt idx="3">
                  <c:v>0.23100000000000001</c:v>
                </c:pt>
              </c:numCache>
            </c:numRef>
          </c:val>
          <c:extLst xmlns:c16r2="http://schemas.microsoft.com/office/drawing/2015/06/chart">
            <c:ext xmlns:c16="http://schemas.microsoft.com/office/drawing/2014/chart" uri="{C3380CC4-5D6E-409C-BE32-E72D297353CC}">
              <c16:uniqueId val="{00000000-49BD-491B-B818-52CF2E4E07E2}"/>
            </c:ext>
          </c:extLst>
        </c:ser>
        <c:ser>
          <c:idx val="1"/>
          <c:order val="1"/>
          <c:tx>
            <c:strRef>
              <c:f>Лист1!$C$1</c:f>
              <c:strCache>
                <c:ptCount val="1"/>
                <c:pt idx="0">
                  <c:v>Иногда посещают библиотеки</c:v>
                </c:pt>
              </c:strCache>
            </c:strRef>
          </c:tx>
          <c:spPr>
            <a:solidFill>
              <a:srgbClr val="FFC000"/>
            </a:solidFill>
            <a:scene3d>
              <a:camera prst="orthographicFront"/>
              <a:lightRig rig="threePt" dir="t"/>
            </a:scene3d>
            <a:sp3d>
              <a:bevelT h="25400"/>
            </a:sp3d>
          </c:spPr>
          <c:invertIfNegative val="0"/>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9BD-491B-B818-52CF2E4E07E2}"/>
                </c:ext>
              </c:extLst>
            </c:dLbl>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Которые позволяют перенестись в вымышленный, фантастический мир</c:v>
                </c:pt>
                <c:pt idx="1">
                  <c:v>Которые заставляют смеяться</c:v>
                </c:pt>
                <c:pt idx="2">
                  <c:v>Которые знакомят с природным и культурным разнообразием мира</c:v>
                </c:pt>
                <c:pt idx="3">
                  <c:v>Которые можно рассматривать</c:v>
                </c:pt>
              </c:strCache>
            </c:strRef>
          </c:cat>
          <c:val>
            <c:numRef>
              <c:f>Лист1!$C$2:$C$5</c:f>
              <c:numCache>
                <c:formatCode>0.00%</c:formatCode>
                <c:ptCount val="4"/>
                <c:pt idx="0">
                  <c:v>0.45</c:v>
                </c:pt>
                <c:pt idx="1">
                  <c:v>0.51800000000000002</c:v>
                </c:pt>
                <c:pt idx="2">
                  <c:v>0.40600000000000003</c:v>
                </c:pt>
                <c:pt idx="3">
                  <c:v>0.30299999999999999</c:v>
                </c:pt>
              </c:numCache>
            </c:numRef>
          </c:val>
          <c:extLst xmlns:c16r2="http://schemas.microsoft.com/office/drawing/2015/06/chart">
            <c:ext xmlns:c16="http://schemas.microsoft.com/office/drawing/2014/chart" uri="{C3380CC4-5D6E-409C-BE32-E72D297353CC}">
              <c16:uniqueId val="{00000002-49BD-491B-B818-52CF2E4E07E2}"/>
            </c:ext>
          </c:extLst>
        </c:ser>
        <c:ser>
          <c:idx val="2"/>
          <c:order val="2"/>
          <c:tx>
            <c:strRef>
              <c:f>Лист1!$D$1</c:f>
              <c:strCache>
                <c:ptCount val="1"/>
                <c:pt idx="0">
                  <c:v>Редко посещают библиотеки</c:v>
                </c:pt>
              </c:strCache>
            </c:strRef>
          </c:tx>
          <c:spPr>
            <a:solidFill>
              <a:srgbClr val="C0504D"/>
            </a:solidFill>
            <a:scene3d>
              <a:camera prst="orthographicFront"/>
              <a:lightRig rig="threePt" dir="t"/>
            </a:scene3d>
            <a:sp3d>
              <a:bevelT w="63500" h="25400"/>
            </a:sp3d>
          </c:spPr>
          <c:invertIfNegative val="0"/>
          <c:dLbls>
            <c:dLbl>
              <c:idx val="3"/>
              <c:layout>
                <c:manualLayout>
                  <c:x val="-2.8805672501661946E-2"/>
                  <c:y val="-4.695938013618220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9BD-491B-B818-52CF2E4E07E2}"/>
                </c:ext>
              </c:extLst>
            </c:dLbl>
            <c:numFmt formatCode="0.0%" sourceLinked="0"/>
            <c:spPr>
              <a:solidFill>
                <a:sysClr val="window" lastClr="FFFFFF"/>
              </a:solidFill>
              <a:ln>
                <a:solidFill>
                  <a:sysClr val="windowText" lastClr="000000"/>
                </a:solid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0">
                  <c:v>Которые позволяют перенестись в вымышленный, фантастический мир</c:v>
                </c:pt>
                <c:pt idx="1">
                  <c:v>Которые заставляют смеяться</c:v>
                </c:pt>
                <c:pt idx="2">
                  <c:v>Которые знакомят с природным и культурным разнообразием мира</c:v>
                </c:pt>
                <c:pt idx="3">
                  <c:v>Которые можно рассматривать</c:v>
                </c:pt>
              </c:strCache>
            </c:strRef>
          </c:cat>
          <c:val>
            <c:numRef>
              <c:f>Лист1!$D$2:$D$5</c:f>
              <c:numCache>
                <c:formatCode>0.00%</c:formatCode>
                <c:ptCount val="4"/>
                <c:pt idx="0">
                  <c:v>0.11899999999999999</c:v>
                </c:pt>
                <c:pt idx="1">
                  <c:v>0.44500000000000001</c:v>
                </c:pt>
                <c:pt idx="2">
                  <c:v>0.28299999999999997</c:v>
                </c:pt>
                <c:pt idx="3">
                  <c:v>0.28100000000000003</c:v>
                </c:pt>
              </c:numCache>
            </c:numRef>
          </c:val>
          <c:extLst xmlns:c16r2="http://schemas.microsoft.com/office/drawing/2015/06/chart">
            <c:ext xmlns:c16="http://schemas.microsoft.com/office/drawing/2014/chart" uri="{C3380CC4-5D6E-409C-BE32-E72D297353CC}">
              <c16:uniqueId val="{00000004-49BD-491B-B818-52CF2E4E07E2}"/>
            </c:ext>
          </c:extLst>
        </c:ser>
        <c:dLbls>
          <c:showLegendKey val="0"/>
          <c:showVal val="0"/>
          <c:showCatName val="0"/>
          <c:showSerName val="0"/>
          <c:showPercent val="0"/>
          <c:showBubbleSize val="0"/>
        </c:dLbls>
        <c:gapWidth val="54"/>
        <c:axId val="303194496"/>
        <c:axId val="303196032"/>
      </c:barChart>
      <c:catAx>
        <c:axId val="303194496"/>
        <c:scaling>
          <c:orientation val="maxMin"/>
        </c:scaling>
        <c:delete val="0"/>
        <c:axPos val="l"/>
        <c:numFmt formatCode="General" sourceLinked="1"/>
        <c:majorTickMark val="out"/>
        <c:minorTickMark val="none"/>
        <c:tickLblPos val="nextTo"/>
        <c:crossAx val="303196032"/>
        <c:crosses val="autoZero"/>
        <c:auto val="1"/>
        <c:lblAlgn val="ctr"/>
        <c:lblOffset val="100"/>
        <c:noMultiLvlLbl val="0"/>
      </c:catAx>
      <c:valAx>
        <c:axId val="303196032"/>
        <c:scaling>
          <c:orientation val="minMax"/>
          <c:max val="0.60000000000000009"/>
          <c:min val="0"/>
        </c:scaling>
        <c:delete val="1"/>
        <c:axPos val="t"/>
        <c:majorGridlines/>
        <c:numFmt formatCode="0.00%" sourceLinked="1"/>
        <c:majorTickMark val="out"/>
        <c:minorTickMark val="none"/>
        <c:tickLblPos val="nextTo"/>
        <c:crossAx val="303194496"/>
        <c:crosses val="autoZero"/>
        <c:crossBetween val="between"/>
      </c:valAx>
    </c:plotArea>
    <c:legend>
      <c:legendPos val="b"/>
      <c:layout>
        <c:manualLayout>
          <c:xMode val="edge"/>
          <c:yMode val="edge"/>
          <c:x val="2.0860820272493637E-2"/>
          <c:y val="0.91234643450737951"/>
          <c:w val="0.97533791269665415"/>
          <c:h val="8.49162403654697E-2"/>
        </c:manualLayout>
      </c:layout>
      <c:overlay val="0"/>
      <c:txPr>
        <a:bodyPr/>
        <a:lstStyle/>
        <a:p>
          <a:pPr>
            <a:defRPr sz="1000"/>
          </a:pPr>
          <a:endParaRPr lang="ru-RU"/>
        </a:p>
      </c:txPr>
    </c:legend>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a:solidFill>
                  <a:sysClr val="windowText" lastClr="000000"/>
                </a:solidFill>
              </a:rPr>
              <a:t>Диаг. 3.5.1. </a:t>
            </a:r>
            <a:r>
              <a:rPr lang="ru-RU" sz="1500" b="1" i="0" u="none" strike="noStrike" baseline="0">
                <a:solidFill>
                  <a:sysClr val="windowText" lastClr="000000"/>
                </a:solidFill>
              </a:rPr>
              <a:t>С кем вы обычно обсуждаете прочитанные книги?, </a:t>
            </a:r>
            <a:r>
              <a:rPr lang="ru-RU" sz="1200" b="1" i="1" u="none" strike="noStrike" baseline="0">
                <a:solidFill>
                  <a:sysClr val="windowText" lastClr="000000"/>
                </a:solidFill>
              </a:rPr>
              <a:t>в % от опрошенных школьников</a:t>
            </a:r>
            <a:endParaRPr lang="ru-RU" sz="1200" i="1">
              <a:solidFill>
                <a:sysClr val="windowText" lastClr="000000"/>
              </a:solidFill>
            </a:endParaRPr>
          </a:p>
        </c:rich>
      </c:tx>
      <c:layout>
        <c:manualLayout>
          <c:xMode val="edge"/>
          <c:yMode val="edge"/>
          <c:x val="0.14349216496452794"/>
          <c:y val="1.1726377012238019E-3"/>
        </c:manualLayout>
      </c:layout>
      <c:overlay val="1"/>
    </c:title>
    <c:autoTitleDeleted val="0"/>
    <c:plotArea>
      <c:layout>
        <c:manualLayout>
          <c:layoutTarget val="inner"/>
          <c:xMode val="edge"/>
          <c:yMode val="edge"/>
          <c:x val="0.3936344478679295"/>
          <c:y val="0.15681341888819167"/>
          <c:w val="0.51938651146867509"/>
          <c:h val="0.83020734233413618"/>
        </c:manualLayout>
      </c:layout>
      <c:barChart>
        <c:barDir val="bar"/>
        <c:grouping val="clustered"/>
        <c:varyColors val="0"/>
        <c:ser>
          <c:idx val="0"/>
          <c:order val="0"/>
          <c:spPr>
            <a:scene3d>
              <a:camera prst="orthographicFront"/>
              <a:lightRig rig="threePt" dir="t"/>
            </a:scene3d>
            <a:sp3d>
              <a:bevelT w="63500" h="25400"/>
            </a:sp3d>
          </c:spPr>
          <c:invertIfNegative val="0"/>
          <c:dPt>
            <c:idx val="0"/>
            <c:invertIfNegative val="0"/>
            <c:bubble3D val="0"/>
            <c:spPr>
              <a:solidFill>
                <a:schemeClr val="tx1">
                  <a:lumMod val="50000"/>
                  <a:lumOff val="50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300B-4E08-99C1-31D04C51A484}"/>
              </c:ext>
            </c:extLst>
          </c:dPt>
          <c:dPt>
            <c:idx val="1"/>
            <c:invertIfNegative val="0"/>
            <c:bubble3D val="0"/>
            <c:spPr>
              <a:solidFill>
                <a:schemeClr val="accent1">
                  <a:lumMod val="60000"/>
                  <a:lumOff val="40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300B-4E08-99C1-31D04C51A484}"/>
              </c:ext>
            </c:extLst>
          </c:dPt>
          <c:dPt>
            <c:idx val="2"/>
            <c:invertIfNegative val="0"/>
            <c:bubble3D val="0"/>
            <c:spPr>
              <a:solidFill>
                <a:schemeClr val="accent1">
                  <a:lumMod val="60000"/>
                  <a:lumOff val="40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300B-4E08-99C1-31D04C51A484}"/>
              </c:ext>
            </c:extLst>
          </c:dPt>
          <c:dPt>
            <c:idx val="4"/>
            <c:invertIfNegative val="0"/>
            <c:bubble3D val="0"/>
            <c:spPr>
              <a:solidFill>
                <a:schemeClr val="accent2"/>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300B-4E08-99C1-31D04C51A484}"/>
              </c:ext>
            </c:extLst>
          </c:dPt>
          <c:dPt>
            <c:idx val="5"/>
            <c:invertIfNegative val="0"/>
            <c:bubble3D val="0"/>
            <c:spPr>
              <a:solidFill>
                <a:schemeClr val="tx2"/>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300B-4E08-99C1-31D04C51A484}"/>
              </c:ext>
            </c:extLst>
          </c:dPt>
          <c:dLbls>
            <c:numFmt formatCode="0.0%" sourceLinked="0"/>
            <c:spPr>
              <a:solidFill>
                <a:schemeClr val="bg1"/>
              </a:solidFill>
              <a:ln>
                <a:solidFill>
                  <a:schemeClr val="tx1"/>
                </a:solidFill>
              </a:ln>
            </c:spPr>
            <c:txPr>
              <a:bodyPr/>
              <a:lstStyle/>
              <a:p>
                <a:pPr>
                  <a:defRPr sz="11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Лист1!$A$1:$A$6</c:f>
              <c:strCache>
                <c:ptCount val="6"/>
                <c:pt idx="0">
                  <c:v>Свой вариант</c:v>
                </c:pt>
                <c:pt idx="1">
                  <c:v>С учителями</c:v>
                </c:pt>
                <c:pt idx="2">
                  <c:v>С классом, одноклассниками</c:v>
                </c:pt>
                <c:pt idx="3">
                  <c:v>С друзьями</c:v>
                </c:pt>
                <c:pt idx="4">
                  <c:v>Ни с кем</c:v>
                </c:pt>
                <c:pt idx="5">
                  <c:v>С родителями, близкими родственниками</c:v>
                </c:pt>
              </c:strCache>
            </c:strRef>
          </c:cat>
          <c:val>
            <c:numRef>
              <c:f>Лист1!$B$1:$B$6</c:f>
              <c:numCache>
                <c:formatCode>0.00%</c:formatCode>
                <c:ptCount val="6"/>
                <c:pt idx="0">
                  <c:v>8.9999999999999993E-3</c:v>
                </c:pt>
                <c:pt idx="1">
                  <c:v>0.13600000000000001</c:v>
                </c:pt>
                <c:pt idx="2">
                  <c:v>0.14499999999999999</c:v>
                </c:pt>
                <c:pt idx="3">
                  <c:v>0.30399999999999999</c:v>
                </c:pt>
                <c:pt idx="4">
                  <c:v>0.30499999999999999</c:v>
                </c:pt>
                <c:pt idx="5">
                  <c:v>0.47199999999999998</c:v>
                </c:pt>
              </c:numCache>
            </c:numRef>
          </c:val>
          <c:extLst xmlns:c16r2="http://schemas.microsoft.com/office/drawing/2015/06/chart">
            <c:ext xmlns:c16="http://schemas.microsoft.com/office/drawing/2014/chart" uri="{C3380CC4-5D6E-409C-BE32-E72D297353CC}">
              <c16:uniqueId val="{00000009-300B-4E08-99C1-31D04C51A484}"/>
            </c:ext>
          </c:extLst>
        </c:ser>
        <c:dLbls>
          <c:showLegendKey val="0"/>
          <c:showVal val="0"/>
          <c:showCatName val="0"/>
          <c:showSerName val="0"/>
          <c:showPercent val="0"/>
          <c:showBubbleSize val="0"/>
        </c:dLbls>
        <c:gapWidth val="61"/>
        <c:axId val="303325568"/>
        <c:axId val="303323776"/>
      </c:barChart>
      <c:valAx>
        <c:axId val="303323776"/>
        <c:scaling>
          <c:orientation val="minMax"/>
        </c:scaling>
        <c:delete val="1"/>
        <c:axPos val="b"/>
        <c:majorGridlines/>
        <c:numFmt formatCode="0.00%" sourceLinked="1"/>
        <c:majorTickMark val="out"/>
        <c:minorTickMark val="none"/>
        <c:tickLblPos val="nextTo"/>
        <c:crossAx val="303325568"/>
        <c:crosses val="autoZero"/>
        <c:crossBetween val="between"/>
      </c:valAx>
      <c:catAx>
        <c:axId val="303325568"/>
        <c:scaling>
          <c:orientation val="minMax"/>
        </c:scaling>
        <c:delete val="0"/>
        <c:axPos val="l"/>
        <c:numFmt formatCode="General" sourceLinked="1"/>
        <c:majorTickMark val="out"/>
        <c:minorTickMark val="none"/>
        <c:tickLblPos val="nextTo"/>
        <c:txPr>
          <a:bodyPr/>
          <a:lstStyle/>
          <a:p>
            <a:pPr>
              <a:defRPr sz="1100"/>
            </a:pPr>
            <a:endParaRPr lang="ru-RU"/>
          </a:p>
        </c:txPr>
        <c:crossAx val="303323776"/>
        <c:crosses val="autoZero"/>
        <c:auto val="1"/>
        <c:lblAlgn val="ctr"/>
        <c:lblOffset val="100"/>
        <c:noMultiLvlLbl val="0"/>
      </c:catAx>
    </c:plotArea>
    <c:plotVisOnly val="1"/>
    <c:dispBlanksAs val="zero"/>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a:solidFill>
                  <a:sysClr val="windowText" lastClr="000000"/>
                </a:solidFill>
              </a:rPr>
              <a:t>Диаг. 3.6.1. </a:t>
            </a:r>
            <a:r>
              <a:rPr lang="ru-RU" sz="1500" b="1" i="0" u="none" strike="noStrike" baseline="0">
                <a:solidFill>
                  <a:sysClr val="windowText" lastClr="000000"/>
                </a:solidFill>
              </a:rPr>
              <a:t>Контролируете ли Вы содержание книг, которые читают Ваши дети?, </a:t>
            </a:r>
            <a:r>
              <a:rPr lang="ru-RU" sz="1200" b="1" i="1" u="none" strike="noStrike" baseline="0">
                <a:solidFill>
                  <a:sysClr val="windowText" lastClr="000000"/>
                </a:solidFill>
              </a:rPr>
              <a:t>в% от опрошенных родителей школьников</a:t>
            </a:r>
            <a:endParaRPr lang="ru-RU" sz="1200" i="1">
              <a:solidFill>
                <a:sysClr val="windowText" lastClr="000000"/>
              </a:solidFill>
            </a:endParaRPr>
          </a:p>
        </c:rich>
      </c:tx>
      <c:layout>
        <c:manualLayout>
          <c:xMode val="edge"/>
          <c:yMode val="edge"/>
          <c:x val="0.12626182953382986"/>
          <c:y val="8.9774534280775784E-3"/>
        </c:manualLayout>
      </c:layout>
      <c:overlay val="1"/>
      <c:spPr>
        <a:ln w="0">
          <a:noFill/>
        </a:ln>
      </c:spPr>
    </c:title>
    <c:autoTitleDeleted val="0"/>
    <c:plotArea>
      <c:layout>
        <c:manualLayout>
          <c:layoutTarget val="inner"/>
          <c:xMode val="edge"/>
          <c:yMode val="edge"/>
          <c:x val="0.26998853122634281"/>
          <c:y val="0.16298644132898021"/>
          <c:w val="0.41097451333263824"/>
          <c:h val="0.8357417322834646"/>
        </c:manualLayout>
      </c:layout>
      <c:pieChart>
        <c:varyColors val="1"/>
        <c:ser>
          <c:idx val="0"/>
          <c:order val="0"/>
          <c:spPr>
            <a:scene3d>
              <a:camera prst="orthographicFront"/>
              <a:lightRig rig="threePt" dir="t"/>
            </a:scene3d>
            <a:sp3d>
              <a:bevelT w="63500" h="25400"/>
            </a:sp3d>
          </c:spPr>
          <c:explosion val="5"/>
          <c:dPt>
            <c:idx val="0"/>
            <c:bubble3D val="0"/>
            <c:spPr>
              <a:solidFill>
                <a:srgbClr val="00B05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3C18-46DE-BF8C-50A269635481}"/>
              </c:ext>
            </c:extLst>
          </c:dPt>
          <c:dPt>
            <c:idx val="1"/>
            <c:bubble3D val="0"/>
            <c:spPr>
              <a:solidFill>
                <a:schemeClr val="accent6">
                  <a:lumMod val="75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3C18-46DE-BF8C-50A269635481}"/>
              </c:ext>
            </c:extLst>
          </c:dPt>
          <c:dPt>
            <c:idx val="2"/>
            <c:bubble3D val="0"/>
            <c:spPr>
              <a:solidFill>
                <a:srgbClr val="C0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3C18-46DE-BF8C-50A269635481}"/>
              </c:ext>
            </c:extLst>
          </c:dPt>
          <c:dLbls>
            <c:dLbl>
              <c:idx val="0"/>
              <c:layout>
                <c:manualLayout>
                  <c:x val="4.7434636300859596E-2"/>
                  <c:y val="-0.19704858843864029"/>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C18-46DE-BF8C-50A269635481}"/>
                </c:ext>
              </c:extLst>
            </c:dLbl>
            <c:dLbl>
              <c:idx val="1"/>
              <c:layout>
                <c:manualLayout>
                  <c:x val="6.2775896536249029E-2"/>
                  <c:y val="0.23804878048780487"/>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C18-46DE-BF8C-50A269635481}"/>
                </c:ext>
              </c:extLst>
            </c:dLbl>
            <c:dLbl>
              <c:idx val="2"/>
              <c:layout>
                <c:manualLayout>
                  <c:x val="-4.4054294594868218E-2"/>
                  <c:y val="9.9244862684847324E-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C18-46DE-BF8C-50A269635481}"/>
                </c:ext>
              </c:extLst>
            </c:dLbl>
            <c:dLbl>
              <c:idx val="4"/>
              <c:layout>
                <c:manualLayout>
                  <c:x val="1.6610586663454274E-2"/>
                  <c:y val="-3.7800166283562378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C18-46DE-BF8C-50A269635481}"/>
                </c:ext>
              </c:extLst>
            </c:dLbl>
            <c:dLbl>
              <c:idx val="5"/>
              <c:layout>
                <c:manualLayout>
                  <c:x val="1.0026639142290674E-2"/>
                  <c:y val="1.555691826147149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C18-46DE-BF8C-50A269635481}"/>
                </c:ext>
              </c:extLst>
            </c:dLbl>
            <c:numFmt formatCode="0.0%" sourceLinked="0"/>
            <c:spPr>
              <a:solidFill>
                <a:schemeClr val="bg1"/>
              </a:solidFill>
              <a:ln>
                <a:solidFill>
                  <a:schemeClr val="tx1"/>
                </a:solidFill>
              </a:ln>
            </c:spPr>
            <c:txPr>
              <a:bodyPr/>
              <a:lstStyle/>
              <a:p>
                <a:pPr>
                  <a:defRPr sz="120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Лист1!$A$1:$A$3</c:f>
              <c:strCache>
                <c:ptCount val="3"/>
                <c:pt idx="0">
                  <c:v>Да, всегда</c:v>
                </c:pt>
                <c:pt idx="1">
                  <c:v>Не все, но стараюсь</c:v>
                </c:pt>
                <c:pt idx="2">
                  <c:v>Нет, никогда</c:v>
                </c:pt>
              </c:strCache>
            </c:strRef>
          </c:cat>
          <c:val>
            <c:numRef>
              <c:f>Лист1!$B$1:$B$3</c:f>
              <c:numCache>
                <c:formatCode>0.00%</c:formatCode>
                <c:ptCount val="3"/>
                <c:pt idx="0">
                  <c:v>0.51600000000000001</c:v>
                </c:pt>
                <c:pt idx="1">
                  <c:v>0.40600000000000003</c:v>
                </c:pt>
                <c:pt idx="2">
                  <c:v>7.8E-2</c:v>
                </c:pt>
              </c:numCache>
            </c:numRef>
          </c:val>
          <c:extLst xmlns:c16r2="http://schemas.microsoft.com/office/drawing/2015/06/chart">
            <c:ext xmlns:c16="http://schemas.microsoft.com/office/drawing/2014/chart" uri="{C3380CC4-5D6E-409C-BE32-E72D297353CC}">
              <c16:uniqueId val="{00000008-3C18-46DE-BF8C-50A269635481}"/>
            </c:ext>
          </c:extLst>
        </c:ser>
        <c:dLbls>
          <c:showLegendKey val="0"/>
          <c:showVal val="0"/>
          <c:showCatName val="0"/>
          <c:showSerName val="0"/>
          <c:showPercent val="0"/>
          <c:showBubbleSize val="0"/>
          <c:showLeaderLines val="1"/>
        </c:dLbls>
        <c:firstSliceAng val="121"/>
      </c:pieChart>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a:solidFill>
                  <a:sysClr val="windowText" lastClr="000000"/>
                </a:solidFill>
              </a:rPr>
              <a:t>Диаг. 2.3.1. </a:t>
            </a:r>
            <a:r>
              <a:rPr lang="ru-RU" sz="1500" b="1" i="0" u="none" strike="noStrike" baseline="0">
                <a:solidFill>
                  <a:sysClr val="windowText" lastClr="000000"/>
                </a:solidFill>
              </a:rPr>
              <a:t>Умеет ли ваш ребенок читать?, </a:t>
            </a:r>
            <a:r>
              <a:rPr lang="ru-RU" sz="1200" b="1" i="1" u="none" strike="noStrike" baseline="0">
                <a:effectLst/>
              </a:rPr>
              <a:t>в % от опрошенных родителей дошкольников</a:t>
            </a:r>
            <a:endParaRPr lang="ru-RU" sz="1200" i="0">
              <a:solidFill>
                <a:sysClr val="windowText" lastClr="000000"/>
              </a:solidFill>
            </a:endParaRPr>
          </a:p>
        </c:rich>
      </c:tx>
      <c:layout>
        <c:manualLayout>
          <c:xMode val="edge"/>
          <c:yMode val="edge"/>
          <c:x val="0.11498792962915297"/>
          <c:y val="2.4186625109361329E-2"/>
        </c:manualLayout>
      </c:layout>
      <c:overlay val="1"/>
      <c:spPr>
        <a:noFill/>
        <a:ln>
          <a:noFill/>
        </a:ln>
        <a:effectLst/>
      </c:spPr>
    </c:title>
    <c:autoTitleDeleted val="0"/>
    <c:plotArea>
      <c:layout>
        <c:manualLayout>
          <c:layoutTarget val="inner"/>
          <c:xMode val="edge"/>
          <c:yMode val="edge"/>
          <c:x val="0.33909715966039161"/>
          <c:y val="0.18603934273840769"/>
          <c:w val="0.36363772507634168"/>
          <c:h val="0.79664124015748028"/>
        </c:manualLayout>
      </c:layout>
      <c:pieChart>
        <c:varyColors val="1"/>
        <c:ser>
          <c:idx val="0"/>
          <c:order val="0"/>
          <c:spPr>
            <a:scene3d>
              <a:camera prst="orthographicFront"/>
              <a:lightRig rig="threePt" dir="t"/>
            </a:scene3d>
            <a:sp3d>
              <a:bevelT w="63500" h="25400"/>
            </a:sp3d>
          </c:spPr>
          <c:explosion val="5"/>
          <c:dPt>
            <c:idx val="0"/>
            <c:bubble3D val="0"/>
            <c:spPr>
              <a:solidFill>
                <a:srgbClr val="00B050"/>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0AB7-4CEF-B5E7-864B78DC6A23}"/>
              </c:ext>
            </c:extLst>
          </c:dPt>
          <c:dPt>
            <c:idx val="1"/>
            <c:bubble3D val="0"/>
            <c:spPr>
              <a:solidFill>
                <a:srgbClr val="C00000"/>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0AB7-4CEF-B5E7-864B78DC6A23}"/>
              </c:ext>
            </c:extLst>
          </c:dPt>
          <c:dPt>
            <c:idx val="2"/>
            <c:bubble3D val="0"/>
            <c:spPr>
              <a:solidFill>
                <a:schemeClr val="accent2">
                  <a:lumMod val="60000"/>
                  <a:lumOff val="4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0AB7-4CEF-B5E7-864B78DC6A23}"/>
              </c:ext>
            </c:extLst>
          </c:dPt>
          <c:dPt>
            <c:idx val="3"/>
            <c:bubble3D val="0"/>
            <c:spPr>
              <a:solidFill>
                <a:srgbClr val="C00000"/>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0AB7-4CEF-B5E7-864B78DC6A23}"/>
              </c:ext>
            </c:extLst>
          </c:dPt>
          <c:dPt>
            <c:idx val="4"/>
            <c:bubble3D val="0"/>
            <c:spPr>
              <a:solidFill>
                <a:schemeClr val="tx1">
                  <a:lumMod val="50000"/>
                  <a:lumOff val="5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0AB7-4CEF-B5E7-864B78DC6A23}"/>
              </c:ext>
            </c:extLst>
          </c:dPt>
          <c:dLbls>
            <c:dLbl>
              <c:idx val="0"/>
              <c:layout>
                <c:manualLayout>
                  <c:x val="-2.7696255650064543E-2"/>
                  <c:y val="-7.964832155177926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AB7-4CEF-B5E7-864B78DC6A23}"/>
                </c:ext>
              </c:extLst>
            </c:dLbl>
            <c:dLbl>
              <c:idx val="1"/>
              <c:layout>
                <c:manualLayout>
                  <c:x val="0.12108871235077785"/>
                  <c:y val="0.16537765555225328"/>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AB7-4CEF-B5E7-864B78DC6A23}"/>
                </c:ext>
              </c:extLst>
            </c:dLbl>
            <c:dLbl>
              <c:idx val="2"/>
              <c:layout>
                <c:manualLayout>
                  <c:x val="-5.1424651126529976E-2"/>
                  <c:y val="0.1720019111323459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AB7-4CEF-B5E7-864B78DC6A23}"/>
                </c:ext>
              </c:extLst>
            </c:dLbl>
            <c:dLbl>
              <c:idx val="3"/>
              <c:layout>
                <c:manualLayout>
                  <c:x val="-6.9232818119957226E-2"/>
                  <c:y val="2.824450455398756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AB7-4CEF-B5E7-864B78DC6A23}"/>
                </c:ext>
              </c:extLst>
            </c:dLbl>
            <c:dLbl>
              <c:idx val="4"/>
              <c:layout>
                <c:manualLayout>
                  <c:x val="-7.589423544279196E-2"/>
                  <c:y val="-3.302233541877508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AB7-4CEF-B5E7-864B78DC6A23}"/>
                </c:ext>
              </c:extLst>
            </c:dLbl>
            <c:dLbl>
              <c:idx val="5"/>
              <c:layout>
                <c:manualLayout>
                  <c:x val="2.2196304049862951E-2"/>
                  <c:y val="-4.655497517921079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AB7-4CEF-B5E7-864B78DC6A23}"/>
                </c:ext>
              </c:extLst>
            </c:dLbl>
            <c:numFmt formatCode="0.0%" sourceLinked="0"/>
            <c:spPr>
              <a:solidFill>
                <a:schemeClr val="bg1"/>
              </a:solidFill>
              <a:ln>
                <a:solidFill>
                  <a:schemeClr val="tx1"/>
                </a:solid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Лист1!$A$1:$A$2</c:f>
              <c:strCache>
                <c:ptCount val="2"/>
                <c:pt idx="0">
                  <c:v>Да</c:v>
                </c:pt>
                <c:pt idx="1">
                  <c:v>Нет</c:v>
                </c:pt>
              </c:strCache>
            </c:strRef>
          </c:cat>
          <c:val>
            <c:numRef>
              <c:f>Лист1!$B$1:$B$2</c:f>
              <c:numCache>
                <c:formatCode>0.00%</c:formatCode>
                <c:ptCount val="2"/>
                <c:pt idx="0">
                  <c:v>0.13200000000000001</c:v>
                </c:pt>
                <c:pt idx="1">
                  <c:v>0.86799999999999999</c:v>
                </c:pt>
              </c:numCache>
            </c:numRef>
          </c:val>
          <c:extLst xmlns:c16r2="http://schemas.microsoft.com/office/drawing/2015/06/chart">
            <c:ext xmlns:c16="http://schemas.microsoft.com/office/drawing/2014/chart" uri="{C3380CC4-5D6E-409C-BE32-E72D297353CC}">
              <c16:uniqueId val="{0000000B-0AB7-4CEF-B5E7-864B78DC6A23}"/>
            </c:ext>
          </c:extLst>
        </c:ser>
        <c:dLbls>
          <c:showLegendKey val="0"/>
          <c:showVal val="0"/>
          <c:showCatName val="0"/>
          <c:showSerName val="0"/>
          <c:showPercent val="0"/>
          <c:showBubbleSize val="0"/>
          <c:showLeaderLines val="0"/>
        </c:dLbls>
        <c:firstSliceAng val="121"/>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solidFill>
                  <a:srgbClr val="8494A6"/>
                </a:solidFill>
              </a:defRPr>
            </a:pPr>
            <a:r>
              <a:rPr lang="ru-RU" sz="1500">
                <a:solidFill>
                  <a:sysClr val="windowText" lastClr="000000"/>
                </a:solidFill>
              </a:rPr>
              <a:t>Диаг.3.6.2. </a:t>
            </a:r>
            <a:r>
              <a:rPr lang="ru-RU" sz="1500" b="1" i="0" u="none" strike="noStrike" baseline="0">
                <a:solidFill>
                  <a:sysClr val="windowText" lastClr="000000"/>
                </a:solidFill>
              </a:rPr>
              <a:t>Контроль содержания книг для чтения детей по территориям</a:t>
            </a:r>
            <a:endParaRPr lang="ru-RU" sz="1500" i="0">
              <a:solidFill>
                <a:sysClr val="windowText" lastClr="000000"/>
              </a:solidFill>
            </a:endParaRPr>
          </a:p>
        </c:rich>
      </c:tx>
      <c:layout>
        <c:manualLayout>
          <c:xMode val="edge"/>
          <c:yMode val="edge"/>
          <c:x val="8.4071947855210938E-2"/>
          <c:y val="0"/>
        </c:manualLayout>
      </c:layout>
      <c:overlay val="0"/>
    </c:title>
    <c:autoTitleDeleted val="0"/>
    <c:plotArea>
      <c:layout>
        <c:manualLayout>
          <c:layoutTarget val="inner"/>
          <c:xMode val="edge"/>
          <c:yMode val="edge"/>
          <c:x val="0.26859287436148305"/>
          <c:y val="0.20779473572662807"/>
          <c:w val="0.67682009618586714"/>
          <c:h val="0.67490016606896064"/>
        </c:manualLayout>
      </c:layout>
      <c:barChart>
        <c:barDir val="bar"/>
        <c:grouping val="percentStacked"/>
        <c:varyColors val="0"/>
        <c:ser>
          <c:idx val="0"/>
          <c:order val="0"/>
          <c:tx>
            <c:strRef>
              <c:f>Лист1!$B$1</c:f>
              <c:strCache>
                <c:ptCount val="1"/>
                <c:pt idx="0">
                  <c:v>Да, всегда</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accent3">
                  <a:lumMod val="20000"/>
                  <a:lumOff val="80000"/>
                </a:scheme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 целом по массиву</c:v>
                </c:pt>
                <c:pt idx="1">
                  <c:v>Крупные ГО</c:v>
                </c:pt>
                <c:pt idx="2">
                  <c:v>Малые ГО</c:v>
                </c:pt>
                <c:pt idx="3">
                  <c:v>Муниципальные районы</c:v>
                </c:pt>
              </c:strCache>
            </c:strRef>
          </c:cat>
          <c:val>
            <c:numRef>
              <c:f>Лист1!$B$2:$B$5</c:f>
              <c:numCache>
                <c:formatCode>0.00%</c:formatCode>
                <c:ptCount val="4"/>
                <c:pt idx="0">
                  <c:v>0.51600000000000001</c:v>
                </c:pt>
                <c:pt idx="1">
                  <c:v>0.49</c:v>
                </c:pt>
                <c:pt idx="2">
                  <c:v>0.58899999999999997</c:v>
                </c:pt>
                <c:pt idx="3">
                  <c:v>0.496</c:v>
                </c:pt>
              </c:numCache>
            </c:numRef>
          </c:val>
          <c:extLst xmlns:c16r2="http://schemas.microsoft.com/office/drawing/2015/06/chart">
            <c:ext xmlns:c16="http://schemas.microsoft.com/office/drawing/2014/chart" uri="{C3380CC4-5D6E-409C-BE32-E72D297353CC}">
              <c16:uniqueId val="{00000000-AFD1-4E7F-91E9-30D662E832F4}"/>
            </c:ext>
          </c:extLst>
        </c:ser>
        <c:ser>
          <c:idx val="1"/>
          <c:order val="1"/>
          <c:tx>
            <c:strRef>
              <c:f>Лист1!$C$1</c:f>
              <c:strCache>
                <c:ptCount val="1"/>
                <c:pt idx="0">
                  <c:v>Не все, но стараюсь</c:v>
                </c:pt>
              </c:strCache>
            </c:strRef>
          </c:tx>
          <c:spPr>
            <a:solidFill>
              <a:srgbClr val="F79646">
                <a:lumMod val="75000"/>
              </a:srgbClr>
            </a:solidFill>
            <a:scene3d>
              <a:camera prst="orthographicFront"/>
              <a:lightRig rig="threePt" dir="t"/>
            </a:scene3d>
            <a:sp3d>
              <a:bevelT w="63500" h="25400"/>
            </a:sp3d>
          </c:spPr>
          <c:invertIfNegative val="0"/>
          <c:dLbls>
            <c:dLbl>
              <c:idx val="1"/>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FD1-4E7F-91E9-30D662E832F4}"/>
                </c:ext>
              </c:extLst>
            </c:dLbl>
            <c:dLbl>
              <c:idx val="2"/>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FD1-4E7F-91E9-30D662E832F4}"/>
                </c:ext>
              </c:extLst>
            </c:dLbl>
            <c:dLbl>
              <c:idx val="3"/>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FD1-4E7F-91E9-30D662E832F4}"/>
                </c:ext>
              </c:extLst>
            </c:dLbl>
            <c:numFmt formatCode="0.0%" sourceLinked="0"/>
            <c:spPr>
              <a:solidFill>
                <a:schemeClr val="accent6">
                  <a:lumMod val="20000"/>
                  <a:lumOff val="80000"/>
                </a:scheme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 целом по массиву</c:v>
                </c:pt>
                <c:pt idx="1">
                  <c:v>Крупные ГО</c:v>
                </c:pt>
                <c:pt idx="2">
                  <c:v>Малые ГО</c:v>
                </c:pt>
                <c:pt idx="3">
                  <c:v>Муниципальные районы</c:v>
                </c:pt>
              </c:strCache>
            </c:strRef>
          </c:cat>
          <c:val>
            <c:numRef>
              <c:f>Лист1!$C$2:$C$5</c:f>
              <c:numCache>
                <c:formatCode>0.00%</c:formatCode>
                <c:ptCount val="4"/>
                <c:pt idx="0">
                  <c:v>0.40600000000000003</c:v>
                </c:pt>
                <c:pt idx="1">
                  <c:v>0.41899999999999998</c:v>
                </c:pt>
                <c:pt idx="2">
                  <c:v>0.34799999999999998</c:v>
                </c:pt>
                <c:pt idx="3">
                  <c:v>0.438</c:v>
                </c:pt>
              </c:numCache>
            </c:numRef>
          </c:val>
          <c:extLst xmlns:c16r2="http://schemas.microsoft.com/office/drawing/2015/06/chart">
            <c:ext xmlns:c16="http://schemas.microsoft.com/office/drawing/2014/chart" uri="{C3380CC4-5D6E-409C-BE32-E72D297353CC}">
              <c16:uniqueId val="{00000004-AFD1-4E7F-91E9-30D662E832F4}"/>
            </c:ext>
          </c:extLst>
        </c:ser>
        <c:ser>
          <c:idx val="2"/>
          <c:order val="2"/>
          <c:tx>
            <c:strRef>
              <c:f>Лист1!$D$1</c:f>
              <c:strCache>
                <c:ptCount val="1"/>
                <c:pt idx="0">
                  <c:v>Нет, никогда</c:v>
                </c:pt>
              </c:strCache>
            </c:strRef>
          </c:tx>
          <c:spPr>
            <a:solidFill>
              <a:srgbClr val="C00000"/>
            </a:solidFill>
            <a:scene3d>
              <a:camera prst="orthographicFront"/>
              <a:lightRig rig="threePt" dir="t"/>
            </a:scene3d>
            <a:sp3d>
              <a:bevelT w="63500" h="25400"/>
            </a:sp3d>
          </c:spPr>
          <c:invertIfNegative val="0"/>
          <c:dLbls>
            <c:dLbl>
              <c:idx val="0"/>
              <c:layout>
                <c:manualLayout>
                  <c:x val="1.3670442199065482E-5"/>
                  <c:y val="5.2397376463360478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FD1-4E7F-91E9-30D662E832F4}"/>
                </c:ext>
              </c:extLst>
            </c:dLbl>
            <c:dLbl>
              <c:idx val="1"/>
              <c:layout>
                <c:manualLayout>
                  <c:x val="-4.0284885657083319E-3"/>
                  <c:y val="6.654990784611414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FD1-4E7F-91E9-30D662E832F4}"/>
                </c:ext>
              </c:extLst>
            </c:dLbl>
            <c:dLbl>
              <c:idx val="2"/>
              <c:layout>
                <c:manualLayout>
                  <c:x val="-1.0079089866466802E-2"/>
                  <c:y val="-3.326709431658756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FD1-4E7F-91E9-30D662E832F4}"/>
                </c:ext>
              </c:extLst>
            </c:dLbl>
            <c:dLbl>
              <c:idx val="3"/>
              <c:layout>
                <c:manualLayout>
                  <c:x val="4.0534450706531371E-3"/>
                  <c:y val="2.6198688231680239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FD1-4E7F-91E9-30D662E832F4}"/>
                </c:ext>
              </c:extLst>
            </c:dLbl>
            <c:numFmt formatCode="0.0%" sourceLinked="0"/>
            <c:spPr>
              <a:solidFill>
                <a:schemeClr val="bg1">
                  <a:lumMod val="95000"/>
                </a:scheme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 целом по массиву</c:v>
                </c:pt>
                <c:pt idx="1">
                  <c:v>Крупные ГО</c:v>
                </c:pt>
                <c:pt idx="2">
                  <c:v>Малые ГО</c:v>
                </c:pt>
                <c:pt idx="3">
                  <c:v>Муниципальные районы</c:v>
                </c:pt>
              </c:strCache>
            </c:strRef>
          </c:cat>
          <c:val>
            <c:numRef>
              <c:f>Лист1!$D$2:$D$5</c:f>
              <c:numCache>
                <c:formatCode>0.00%</c:formatCode>
                <c:ptCount val="4"/>
                <c:pt idx="0">
                  <c:v>7.8E-2</c:v>
                </c:pt>
                <c:pt idx="1">
                  <c:v>9.0999999999999998E-2</c:v>
                </c:pt>
                <c:pt idx="2">
                  <c:v>6.3E-2</c:v>
                </c:pt>
                <c:pt idx="3">
                  <c:v>6.6000000000000003E-2</c:v>
                </c:pt>
              </c:numCache>
            </c:numRef>
          </c:val>
          <c:extLst xmlns:c16r2="http://schemas.microsoft.com/office/drawing/2015/06/chart">
            <c:ext xmlns:c16="http://schemas.microsoft.com/office/drawing/2014/chart" uri="{C3380CC4-5D6E-409C-BE32-E72D297353CC}">
              <c16:uniqueId val="{00000009-AFD1-4E7F-91E9-30D662E832F4}"/>
            </c:ext>
          </c:extLst>
        </c:ser>
        <c:dLbls>
          <c:showLegendKey val="0"/>
          <c:showVal val="1"/>
          <c:showCatName val="0"/>
          <c:showSerName val="0"/>
          <c:showPercent val="0"/>
          <c:showBubbleSize val="0"/>
        </c:dLbls>
        <c:gapWidth val="67"/>
        <c:overlap val="100"/>
        <c:axId val="303482752"/>
        <c:axId val="303484288"/>
      </c:barChart>
      <c:catAx>
        <c:axId val="303482752"/>
        <c:scaling>
          <c:orientation val="maxMin"/>
        </c:scaling>
        <c:delete val="0"/>
        <c:axPos val="l"/>
        <c:numFmt formatCode="General" sourceLinked="1"/>
        <c:majorTickMark val="out"/>
        <c:minorTickMark val="none"/>
        <c:tickLblPos val="nextTo"/>
        <c:crossAx val="303484288"/>
        <c:crosses val="autoZero"/>
        <c:auto val="1"/>
        <c:lblAlgn val="ctr"/>
        <c:lblOffset val="100"/>
        <c:noMultiLvlLbl val="0"/>
      </c:catAx>
      <c:valAx>
        <c:axId val="303484288"/>
        <c:scaling>
          <c:orientation val="minMax"/>
          <c:max val="1"/>
          <c:min val="0"/>
        </c:scaling>
        <c:delete val="0"/>
        <c:axPos val="t"/>
        <c:majorGridlines/>
        <c:numFmt formatCode="0%" sourceLinked="1"/>
        <c:majorTickMark val="out"/>
        <c:minorTickMark val="none"/>
        <c:tickLblPos val="nextTo"/>
        <c:txPr>
          <a:bodyPr/>
          <a:lstStyle/>
          <a:p>
            <a:pPr>
              <a:defRPr sz="800"/>
            </a:pPr>
            <a:endParaRPr lang="ru-RU"/>
          </a:p>
        </c:txPr>
        <c:crossAx val="303482752"/>
        <c:crosses val="autoZero"/>
        <c:crossBetween val="between"/>
      </c:valAx>
    </c:plotArea>
    <c:legend>
      <c:legendPos val="b"/>
      <c:layout>
        <c:manualLayout>
          <c:xMode val="edge"/>
          <c:yMode val="edge"/>
          <c:x val="0.11553129140375572"/>
          <c:y val="0.90811951201557328"/>
          <c:w val="0.85157762466529274"/>
          <c:h val="9.1880507690161914E-2"/>
        </c:manualLayout>
      </c:layout>
      <c:overlay val="0"/>
    </c:legend>
    <c:plotVisOnly val="1"/>
    <c:dispBlanksAs val="gap"/>
    <c:showDLblsOverMax val="0"/>
  </c:chart>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b="1" i="0" baseline="0">
                <a:effectLst/>
              </a:rPr>
              <a:t>Диаг. 3.7.1. На Ваш взгляд, книги какого содержания не должны предлагать библиотеки детям?, </a:t>
            </a:r>
            <a:r>
              <a:rPr lang="ru-RU" sz="1200" b="1" i="1" baseline="0">
                <a:effectLst/>
              </a:rPr>
              <a:t>в % от опрошенных родителей школьников</a:t>
            </a:r>
            <a:endParaRPr lang="ru-RU" sz="1200" i="1">
              <a:effectLst/>
            </a:endParaRPr>
          </a:p>
        </c:rich>
      </c:tx>
      <c:layout>
        <c:manualLayout>
          <c:xMode val="edge"/>
          <c:yMode val="edge"/>
          <c:x val="0.16741816386131547"/>
          <c:y val="1.4661756414148781E-3"/>
        </c:manualLayout>
      </c:layout>
      <c:overlay val="1"/>
      <c:spPr>
        <a:ln w="0">
          <a:noFill/>
        </a:ln>
      </c:spPr>
    </c:title>
    <c:autoTitleDeleted val="0"/>
    <c:plotArea>
      <c:layout>
        <c:manualLayout>
          <c:layoutTarget val="inner"/>
          <c:xMode val="edge"/>
          <c:yMode val="edge"/>
          <c:x val="0.36650846620654537"/>
          <c:y val="0.15231469251120774"/>
          <c:w val="0.61246154617737947"/>
          <c:h val="0.83470599600187678"/>
        </c:manualLayout>
      </c:layout>
      <c:barChart>
        <c:barDir val="bar"/>
        <c:grouping val="clustered"/>
        <c:varyColors val="0"/>
        <c:ser>
          <c:idx val="0"/>
          <c:order val="0"/>
          <c:spPr>
            <a:scene3d>
              <a:camera prst="orthographicFront"/>
              <a:lightRig rig="threePt" dir="t"/>
            </a:scene3d>
            <a:sp3d>
              <a:bevelT w="63500" h="25400"/>
            </a:sp3d>
          </c:spPr>
          <c:invertIfNegative val="0"/>
          <c:dPt>
            <c:idx val="0"/>
            <c:invertIfNegative val="0"/>
            <c:bubble3D val="0"/>
            <c:spPr>
              <a:solidFill>
                <a:srgbClr val="92D05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0F7E-4FD1-AC21-99D6AD66B6E9}"/>
              </c:ext>
            </c:extLst>
          </c:dPt>
          <c:dPt>
            <c:idx val="1"/>
            <c:invertIfNegative val="0"/>
            <c:bubble3D val="0"/>
            <c:spPr>
              <a:solidFill>
                <a:schemeClr val="accent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0F7E-4FD1-AC21-99D6AD66B6E9}"/>
              </c:ext>
            </c:extLst>
          </c:dPt>
          <c:dPt>
            <c:idx val="2"/>
            <c:invertIfNegative val="0"/>
            <c:bubble3D val="0"/>
            <c:spPr>
              <a:solidFill>
                <a:schemeClr val="accent1">
                  <a:lumMod val="40000"/>
                  <a:lumOff val="60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0F7E-4FD1-AC21-99D6AD66B6E9}"/>
              </c:ext>
            </c:extLst>
          </c:dPt>
          <c:dPt>
            <c:idx val="3"/>
            <c:invertIfNegative val="0"/>
            <c:bubble3D val="0"/>
            <c:spPr>
              <a:solidFill>
                <a:schemeClr val="accent1">
                  <a:lumMod val="60000"/>
                  <a:lumOff val="40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6-0F7E-4FD1-AC21-99D6AD66B6E9}"/>
              </c:ext>
            </c:extLst>
          </c:dPt>
          <c:dPt>
            <c:idx val="4"/>
            <c:invertIfNegative val="0"/>
            <c:bubble3D val="0"/>
            <c:spPr>
              <a:solidFill>
                <a:schemeClr val="accent1">
                  <a:lumMod val="60000"/>
                  <a:lumOff val="40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0F7E-4FD1-AC21-99D6AD66B6E9}"/>
              </c:ext>
            </c:extLst>
          </c:dPt>
          <c:dPt>
            <c:idx val="5"/>
            <c:invertIfNegative val="0"/>
            <c:bubble3D val="0"/>
            <c:spPr>
              <a:solidFill>
                <a:schemeClr val="accent1">
                  <a:lumMod val="60000"/>
                  <a:lumOff val="40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0F7E-4FD1-AC21-99D6AD66B6E9}"/>
              </c:ext>
            </c:extLst>
          </c:dPt>
          <c:dPt>
            <c:idx val="7"/>
            <c:invertIfNegative val="0"/>
            <c:bubble3D val="0"/>
            <c:spPr>
              <a:solidFill>
                <a:schemeClr val="tx2"/>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0F7E-4FD1-AC21-99D6AD66B6E9}"/>
              </c:ext>
            </c:extLst>
          </c:dPt>
          <c:dLbls>
            <c:dLbl>
              <c:idx val="0"/>
              <c:layout>
                <c:manualLayout>
                  <c:x val="1.2157927833739058E-2"/>
                  <c:y val="-5.228807778597029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7.6844683978441936E-2"/>
                      <c:h val="4.8071911016130488E-2"/>
                    </c:manualLayout>
                  </c15:layout>
                </c:ext>
                <c:ext xmlns:c16="http://schemas.microsoft.com/office/drawing/2014/chart" uri="{C3380CC4-5D6E-409C-BE32-E72D297353CC}">
                  <c16:uniqueId val="{00000001-0F7E-4FD1-AC21-99D6AD66B6E9}"/>
                </c:ext>
              </c:extLst>
            </c:dLbl>
            <c:dLbl>
              <c:idx val="1"/>
              <c:layout>
                <c:manualLayout>
                  <c:x val="9.8608448074318268E-3"/>
                  <c:y val="-1.037382845922518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9005389514943657E-2"/>
                      <c:h val="4.4214550171714266E-2"/>
                    </c:manualLayout>
                  </c15:layout>
                </c:ext>
                <c:ext xmlns:c16="http://schemas.microsoft.com/office/drawing/2014/chart" uri="{C3380CC4-5D6E-409C-BE32-E72D297353CC}">
                  <c16:uniqueId val="{00000003-0F7E-4FD1-AC21-99D6AD66B6E9}"/>
                </c:ext>
              </c:extLst>
            </c:dLbl>
            <c:dLbl>
              <c:idx val="2"/>
              <c:layout>
                <c:manualLayout>
                  <c:x val="1.4740342660499065E-2"/>
                  <c:y val="-4.0218894641974443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F7E-4FD1-AC21-99D6AD66B6E9}"/>
                </c:ext>
              </c:extLst>
            </c:dLbl>
            <c:dLbl>
              <c:idx val="3"/>
              <c:layout>
                <c:manualLayout>
                  <c:x val="9.4324613147021494E-3"/>
                  <c:y val="2.33873746124156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F7E-4FD1-AC21-99D6AD66B6E9}"/>
                </c:ext>
              </c:extLst>
            </c:dLbl>
            <c:dLbl>
              <c:idx val="4"/>
              <c:layout>
                <c:manualLayout>
                  <c:x val="1.2691092447349027E-2"/>
                  <c:y val="-1.50225109232510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2920137187653092E-2"/>
                      <c:h val="4.0500317405241723E-2"/>
                    </c:manualLayout>
                  </c15:layout>
                </c:ext>
                <c:ext xmlns:c16="http://schemas.microsoft.com/office/drawing/2014/chart" uri="{C3380CC4-5D6E-409C-BE32-E72D297353CC}">
                  <c16:uniqueId val="{00000007-0F7E-4FD1-AC21-99D6AD66B6E9}"/>
                </c:ext>
              </c:extLst>
            </c:dLbl>
            <c:dLbl>
              <c:idx val="5"/>
              <c:layout>
                <c:manualLayout>
                  <c:x val="-5.6520078547262174E-3"/>
                  <c:y val="5.3426596587799664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F7E-4FD1-AC21-99D6AD66B6E9}"/>
                </c:ext>
              </c:extLst>
            </c:dLbl>
            <c:dLbl>
              <c:idx val="7"/>
              <c:layout>
                <c:manualLayout>
                  <c:x val="-2.6215341406674975E-2"/>
                  <c:y val="3.45717723775321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F7E-4FD1-AC21-99D6AD66B6E9}"/>
                </c:ext>
              </c:extLst>
            </c:dLbl>
            <c:numFmt formatCode="0.0%" sourceLinked="0"/>
            <c:spPr>
              <a:solidFill>
                <a:schemeClr val="bg1"/>
              </a:solidFill>
              <a:ln>
                <a:solidFill>
                  <a:schemeClr val="tx1"/>
                </a:solidFill>
              </a:ln>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Лист1!$A$1:$A$8</c:f>
              <c:strCache>
                <c:ptCount val="8"/>
                <c:pt idx="0">
                  <c:v>Таких тем нет</c:v>
                </c:pt>
                <c:pt idx="1">
                  <c:v>Свой вариант</c:v>
                </c:pt>
                <c:pt idx="2">
                  <c:v>Взаимоотношения представителей разных национальностей, рас, этносов</c:v>
                </c:pt>
                <c:pt idx="3">
                  <c:v>Подробное описание телесности</c:v>
                </c:pt>
                <c:pt idx="4">
                  <c:v>Трагедии, войны, теракты</c:v>
                </c:pt>
                <c:pt idx="5">
                  <c:v>Потери, смерти, горевание</c:v>
                </c:pt>
                <c:pt idx="6">
                  <c:v>Взаимоотношения между мужчиной и женщиной, в т. ч. сексуальные</c:v>
                </c:pt>
                <c:pt idx="7">
                  <c:v>Темы, связанные с гендерными и сексуальными меньшинствами</c:v>
                </c:pt>
              </c:strCache>
            </c:strRef>
          </c:cat>
          <c:val>
            <c:numRef>
              <c:f>Лист1!$B$1:$B$8</c:f>
              <c:numCache>
                <c:formatCode>0.00%</c:formatCode>
                <c:ptCount val="8"/>
                <c:pt idx="0">
                  <c:v>0.16500000000000001</c:v>
                </c:pt>
                <c:pt idx="1">
                  <c:v>1.7000000000000001E-2</c:v>
                </c:pt>
                <c:pt idx="2">
                  <c:v>0.13900000000000001</c:v>
                </c:pt>
                <c:pt idx="3">
                  <c:v>0.253</c:v>
                </c:pt>
                <c:pt idx="4">
                  <c:v>0.26200000000000001</c:v>
                </c:pt>
                <c:pt idx="5">
                  <c:v>0.316</c:v>
                </c:pt>
                <c:pt idx="6">
                  <c:v>0.45500000000000002</c:v>
                </c:pt>
                <c:pt idx="7">
                  <c:v>0.63300000000000001</c:v>
                </c:pt>
              </c:numCache>
            </c:numRef>
          </c:val>
          <c:extLst xmlns:c16r2="http://schemas.microsoft.com/office/drawing/2015/06/chart">
            <c:ext xmlns:c16="http://schemas.microsoft.com/office/drawing/2014/chart" uri="{C3380CC4-5D6E-409C-BE32-E72D297353CC}">
              <c16:uniqueId val="{0000000A-0F7E-4FD1-AC21-99D6AD66B6E9}"/>
            </c:ext>
          </c:extLst>
        </c:ser>
        <c:dLbls>
          <c:showLegendKey val="0"/>
          <c:showVal val="0"/>
          <c:showCatName val="0"/>
          <c:showSerName val="0"/>
          <c:showPercent val="0"/>
          <c:showBubbleSize val="0"/>
        </c:dLbls>
        <c:gapWidth val="100"/>
        <c:axId val="303552768"/>
        <c:axId val="303551232"/>
      </c:barChart>
      <c:valAx>
        <c:axId val="303551232"/>
        <c:scaling>
          <c:orientation val="minMax"/>
        </c:scaling>
        <c:delete val="1"/>
        <c:axPos val="b"/>
        <c:majorGridlines/>
        <c:numFmt formatCode="0.00%" sourceLinked="1"/>
        <c:majorTickMark val="out"/>
        <c:minorTickMark val="none"/>
        <c:tickLblPos val="nextTo"/>
        <c:crossAx val="303552768"/>
        <c:crosses val="autoZero"/>
        <c:crossBetween val="between"/>
      </c:valAx>
      <c:catAx>
        <c:axId val="303552768"/>
        <c:scaling>
          <c:orientation val="minMax"/>
        </c:scaling>
        <c:delete val="0"/>
        <c:axPos val="l"/>
        <c:numFmt formatCode="General" sourceLinked="1"/>
        <c:majorTickMark val="out"/>
        <c:minorTickMark val="none"/>
        <c:tickLblPos val="nextTo"/>
        <c:crossAx val="303551232"/>
        <c:crosses val="autoZero"/>
        <c:auto val="1"/>
        <c:lblAlgn val="ctr"/>
        <c:lblOffset val="100"/>
        <c:noMultiLvlLbl val="0"/>
      </c:catAx>
    </c:plotArea>
    <c:plotVisOnly val="1"/>
    <c:dispBlanksAs val="zero"/>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500">
                <a:solidFill>
                  <a:srgbClr val="8494A6"/>
                </a:solidFill>
              </a:defRPr>
            </a:pPr>
            <a:r>
              <a:rPr lang="ru-RU" sz="1500">
                <a:solidFill>
                  <a:sysClr val="windowText" lastClr="000000"/>
                </a:solidFill>
              </a:rPr>
              <a:t>Диаг. 3.7.2. </a:t>
            </a:r>
            <a:r>
              <a:rPr lang="ru-RU" sz="1500" b="1" i="0" u="none" strike="noStrike" baseline="0">
                <a:solidFill>
                  <a:sysClr val="windowText" lastClr="000000"/>
                </a:solidFill>
                <a:effectLst/>
              </a:rPr>
              <a:t>Нежелательное содержание книг для детей по территориям </a:t>
            </a:r>
            <a:endParaRPr lang="ru-RU" sz="1500" i="0">
              <a:solidFill>
                <a:sysClr val="windowText" lastClr="000000"/>
              </a:solidFill>
            </a:endParaRPr>
          </a:p>
        </c:rich>
      </c:tx>
      <c:layout>
        <c:manualLayout>
          <c:xMode val="edge"/>
          <c:yMode val="edge"/>
          <c:x val="0.19670192634016034"/>
          <c:y val="2.7631642914978403E-2"/>
        </c:manualLayout>
      </c:layout>
      <c:overlay val="0"/>
    </c:title>
    <c:autoTitleDeleted val="0"/>
    <c:plotArea>
      <c:layout>
        <c:manualLayout>
          <c:layoutTarget val="inner"/>
          <c:xMode val="edge"/>
          <c:yMode val="edge"/>
          <c:x val="0.27868225912886496"/>
          <c:y val="0.1545692593194852"/>
          <c:w val="0.66673076314412816"/>
          <c:h val="0.50807166242818758"/>
        </c:manualLayout>
      </c:layout>
      <c:barChart>
        <c:barDir val="bar"/>
        <c:grouping val="percentStacked"/>
        <c:varyColors val="0"/>
        <c:ser>
          <c:idx val="0"/>
          <c:order val="0"/>
          <c:tx>
            <c:strRef>
              <c:f>Лист1!$C$1</c:f>
              <c:strCache>
                <c:ptCount val="1"/>
                <c:pt idx="0">
                  <c:v>Взаимоотношения представителей разных национальностей, рас, этносов</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accent3">
                  <a:lumMod val="20000"/>
                  <a:lumOff val="80000"/>
                </a:scheme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Лист1!$B$2:$B$6</c:f>
              <c:strCache>
                <c:ptCount val="5"/>
                <c:pt idx="0">
                  <c:v>В целом по массиву</c:v>
                </c:pt>
                <c:pt idx="2">
                  <c:v>Крупные ГО</c:v>
                </c:pt>
                <c:pt idx="3">
                  <c:v>Малые ГО</c:v>
                </c:pt>
                <c:pt idx="4">
                  <c:v>Муниципальные районы</c:v>
                </c:pt>
              </c:strCache>
            </c:strRef>
          </c:cat>
          <c:val>
            <c:numRef>
              <c:f>Лист1!$C$2:$C$6</c:f>
              <c:numCache>
                <c:formatCode>General</c:formatCode>
                <c:ptCount val="5"/>
                <c:pt idx="0" formatCode="0.00%">
                  <c:v>0.13900000000000001</c:v>
                </c:pt>
                <c:pt idx="2" formatCode="0.00%">
                  <c:v>0.152</c:v>
                </c:pt>
                <c:pt idx="3" formatCode="0.00%">
                  <c:v>0.13</c:v>
                </c:pt>
                <c:pt idx="4" formatCode="0.00%">
                  <c:v>0.123</c:v>
                </c:pt>
              </c:numCache>
            </c:numRef>
          </c:val>
          <c:extLst xmlns:c16r2="http://schemas.microsoft.com/office/drawing/2015/06/chart">
            <c:ext xmlns:c16="http://schemas.microsoft.com/office/drawing/2014/chart" uri="{C3380CC4-5D6E-409C-BE32-E72D297353CC}">
              <c16:uniqueId val="{00000000-278F-4F35-87F5-420849F881C3}"/>
            </c:ext>
          </c:extLst>
        </c:ser>
        <c:ser>
          <c:idx val="1"/>
          <c:order val="1"/>
          <c:tx>
            <c:strRef>
              <c:f>Лист1!$D$1</c:f>
              <c:strCache>
                <c:ptCount val="1"/>
                <c:pt idx="0">
                  <c:v>Взаимоотношения между мужчиной и женщиной, в т. ч. сексуальные</c:v>
                </c:pt>
              </c:strCache>
            </c:strRef>
          </c:tx>
          <c:spPr>
            <a:solidFill>
              <a:schemeClr val="accent6"/>
            </a:solidFill>
            <a:scene3d>
              <a:camera prst="orthographicFront"/>
              <a:lightRig rig="threePt" dir="t"/>
            </a:scene3d>
            <a:sp3d>
              <a:bevelT w="63500" h="25400"/>
            </a:sp3d>
          </c:spPr>
          <c:invertIfNegative val="0"/>
          <c:dLbls>
            <c:dLbl>
              <c:idx val="1"/>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78F-4F35-87F5-420849F881C3}"/>
                </c:ext>
              </c:extLst>
            </c:dLbl>
            <c:dLbl>
              <c:idx val="2"/>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78F-4F35-87F5-420849F881C3}"/>
                </c:ext>
              </c:extLst>
            </c:dLbl>
            <c:dLbl>
              <c:idx val="3"/>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78F-4F35-87F5-420849F881C3}"/>
                </c:ext>
              </c:extLst>
            </c:dLbl>
            <c:numFmt formatCode="0.0%" sourceLinked="0"/>
            <c:spPr>
              <a:solidFill>
                <a:schemeClr val="accent6">
                  <a:lumMod val="20000"/>
                  <a:lumOff val="80000"/>
                </a:scheme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Лист1!$B$2:$B$6</c:f>
              <c:strCache>
                <c:ptCount val="5"/>
                <c:pt idx="0">
                  <c:v>В целом по массиву</c:v>
                </c:pt>
                <c:pt idx="2">
                  <c:v>Крупные ГО</c:v>
                </c:pt>
                <c:pt idx="3">
                  <c:v>Малые ГО</c:v>
                </c:pt>
                <c:pt idx="4">
                  <c:v>Муниципальные районы</c:v>
                </c:pt>
              </c:strCache>
            </c:strRef>
          </c:cat>
          <c:val>
            <c:numRef>
              <c:f>Лист1!$D$2:$D$6</c:f>
              <c:numCache>
                <c:formatCode>General</c:formatCode>
                <c:ptCount val="5"/>
                <c:pt idx="0" formatCode="0.00%">
                  <c:v>0.45500000000000002</c:v>
                </c:pt>
                <c:pt idx="2" formatCode="0.00%">
                  <c:v>0.42799999999999999</c:v>
                </c:pt>
                <c:pt idx="3" formatCode="0.00%">
                  <c:v>0.43</c:v>
                </c:pt>
                <c:pt idx="4" formatCode="0.00%">
                  <c:v>0.53300000000000003</c:v>
                </c:pt>
              </c:numCache>
            </c:numRef>
          </c:val>
          <c:extLst xmlns:c16r2="http://schemas.microsoft.com/office/drawing/2015/06/chart">
            <c:ext xmlns:c16="http://schemas.microsoft.com/office/drawing/2014/chart" uri="{C3380CC4-5D6E-409C-BE32-E72D297353CC}">
              <c16:uniqueId val="{00000004-278F-4F35-87F5-420849F881C3}"/>
            </c:ext>
          </c:extLst>
        </c:ser>
        <c:ser>
          <c:idx val="2"/>
          <c:order val="2"/>
          <c:tx>
            <c:strRef>
              <c:f>Лист1!$E$1</c:f>
              <c:strCache>
                <c:ptCount val="1"/>
                <c:pt idx="0">
                  <c:v>Подробное описание телесности</c:v>
                </c:pt>
              </c:strCache>
            </c:strRef>
          </c:tx>
          <c:spPr>
            <a:solidFill>
              <a:srgbClr val="FF0000"/>
            </a:solidFill>
            <a:scene3d>
              <a:camera prst="orthographicFront"/>
              <a:lightRig rig="threePt" dir="t"/>
            </a:scene3d>
            <a:sp3d>
              <a:bevelT w="63500" h="25400"/>
            </a:sp3d>
          </c:spPr>
          <c:invertIfNegative val="0"/>
          <c:dLbls>
            <c:dLbl>
              <c:idx val="0"/>
              <c:layout>
                <c:manualLayout>
                  <c:x val="-8.0614279730629439E-3"/>
                  <c:y val="-2.075490511786503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78F-4F35-87F5-420849F881C3}"/>
                </c:ext>
              </c:extLst>
            </c:dLbl>
            <c:dLbl>
              <c:idx val="1"/>
              <c:layout>
                <c:manualLayout>
                  <c:x val="-1.4122361584785826E-2"/>
                  <c:y val="2.076634753227986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78F-4F35-87F5-420849F881C3}"/>
                </c:ext>
              </c:extLst>
            </c:dLbl>
            <c:dLbl>
              <c:idx val="2"/>
              <c:layout>
                <c:manualLayout>
                  <c:x val="-8.0603152626513921E-3"/>
                  <c:y val="4.152452191140704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78F-4F35-87F5-420849F881C3}"/>
                </c:ext>
              </c:extLst>
            </c:dLbl>
            <c:dLbl>
              <c:idx val="3"/>
              <c:layout>
                <c:manualLayout>
                  <c:x val="-2.420939938276364E-2"/>
                  <c:y val="1.6346306306895362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78F-4F35-87F5-420849F881C3}"/>
                </c:ext>
              </c:extLst>
            </c:dLbl>
            <c:numFmt formatCode="0.0%" sourceLinked="0"/>
            <c:spPr>
              <a:solidFill>
                <a:schemeClr val="accent2">
                  <a:lumMod val="20000"/>
                  <a:lumOff val="80000"/>
                </a:scheme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Лист1!$B$2:$B$6</c:f>
              <c:strCache>
                <c:ptCount val="5"/>
                <c:pt idx="0">
                  <c:v>В целом по массиву</c:v>
                </c:pt>
                <c:pt idx="2">
                  <c:v>Крупные ГО</c:v>
                </c:pt>
                <c:pt idx="3">
                  <c:v>Малые ГО</c:v>
                </c:pt>
                <c:pt idx="4">
                  <c:v>Муниципальные районы</c:v>
                </c:pt>
              </c:strCache>
            </c:strRef>
          </c:cat>
          <c:val>
            <c:numRef>
              <c:f>Лист1!$E$2:$E$6</c:f>
              <c:numCache>
                <c:formatCode>General</c:formatCode>
                <c:ptCount val="5"/>
                <c:pt idx="0" formatCode="0.00%">
                  <c:v>0.253</c:v>
                </c:pt>
                <c:pt idx="2" formatCode="0.00%">
                  <c:v>0.27</c:v>
                </c:pt>
                <c:pt idx="3" formatCode="0.00%">
                  <c:v>0.21199999999999999</c:v>
                </c:pt>
                <c:pt idx="4" formatCode="0.00%">
                  <c:v>0.26</c:v>
                </c:pt>
              </c:numCache>
            </c:numRef>
          </c:val>
          <c:extLst xmlns:c16r2="http://schemas.microsoft.com/office/drawing/2015/06/chart">
            <c:ext xmlns:c16="http://schemas.microsoft.com/office/drawing/2014/chart" uri="{C3380CC4-5D6E-409C-BE32-E72D297353CC}">
              <c16:uniqueId val="{00000009-278F-4F35-87F5-420849F881C3}"/>
            </c:ext>
          </c:extLst>
        </c:ser>
        <c:ser>
          <c:idx val="3"/>
          <c:order val="3"/>
          <c:tx>
            <c:strRef>
              <c:f>Лист1!$F$1</c:f>
              <c:strCache>
                <c:ptCount val="1"/>
                <c:pt idx="0">
                  <c:v>Трагедии, войны, теракты</c:v>
                </c:pt>
              </c:strCache>
            </c:strRef>
          </c:tx>
          <c:invertIfNegative val="0"/>
          <c:dPt>
            <c:idx val="0"/>
            <c:invertIfNegative val="0"/>
            <c:bubble3D val="0"/>
            <c:spPr>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278F-4F35-87F5-420849F881C3}"/>
              </c:ext>
            </c:extLst>
          </c:dPt>
          <c:dLbls>
            <c:numFmt formatCode="0.0%" sourceLinked="0"/>
            <c:spPr>
              <a:solidFill>
                <a:schemeClr val="accent2">
                  <a:lumMod val="20000"/>
                  <a:lumOff val="80000"/>
                </a:schemeClr>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Лист1!$B$2:$B$6</c:f>
              <c:strCache>
                <c:ptCount val="5"/>
                <c:pt idx="0">
                  <c:v>В целом по массиву</c:v>
                </c:pt>
                <c:pt idx="2">
                  <c:v>Крупные ГО</c:v>
                </c:pt>
                <c:pt idx="3">
                  <c:v>Малые ГО</c:v>
                </c:pt>
                <c:pt idx="4">
                  <c:v>Муниципальные районы</c:v>
                </c:pt>
              </c:strCache>
            </c:strRef>
          </c:cat>
          <c:val>
            <c:numRef>
              <c:f>Лист1!$F$2:$F$6</c:f>
              <c:numCache>
                <c:formatCode>General</c:formatCode>
                <c:ptCount val="5"/>
                <c:pt idx="0" formatCode="0.00%">
                  <c:v>0.26200000000000001</c:v>
                </c:pt>
                <c:pt idx="2" formatCode="0.00%">
                  <c:v>0.29099999999999998</c:v>
                </c:pt>
                <c:pt idx="3" formatCode="0.00%">
                  <c:v>0.252</c:v>
                </c:pt>
                <c:pt idx="4" formatCode="0.00%">
                  <c:v>0.214</c:v>
                </c:pt>
              </c:numCache>
            </c:numRef>
          </c:val>
          <c:extLst xmlns:c16r2="http://schemas.microsoft.com/office/drawing/2015/06/chart">
            <c:ext xmlns:c16="http://schemas.microsoft.com/office/drawing/2014/chart" uri="{C3380CC4-5D6E-409C-BE32-E72D297353CC}">
              <c16:uniqueId val="{0000000C-278F-4F35-87F5-420849F881C3}"/>
            </c:ext>
          </c:extLst>
        </c:ser>
        <c:ser>
          <c:idx val="4"/>
          <c:order val="4"/>
          <c:tx>
            <c:strRef>
              <c:f>Лист1!$G$1</c:f>
              <c:strCache>
                <c:ptCount val="1"/>
                <c:pt idx="0">
                  <c:v>Темы, связанные с гендерными и сексуальными меньшинствами</c:v>
                </c:pt>
              </c:strCache>
            </c:strRef>
          </c:tx>
          <c:spPr>
            <a:scene3d>
              <a:camera prst="orthographicFront"/>
              <a:lightRig rig="threePt" dir="t"/>
            </a:scene3d>
            <a:sp3d>
              <a:bevelT w="63500" h="25400"/>
            </a:sp3d>
          </c:spPr>
          <c:invertIfNegative val="0"/>
          <c:dLbls>
            <c:numFmt formatCode="0.0%" sourceLinked="0"/>
            <c:spPr>
              <a:solidFill>
                <a:schemeClr val="accent2">
                  <a:lumMod val="20000"/>
                  <a:lumOff val="80000"/>
                </a:schemeClr>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Лист1!$B$2:$B$6</c:f>
              <c:strCache>
                <c:ptCount val="5"/>
                <c:pt idx="0">
                  <c:v>В целом по массиву</c:v>
                </c:pt>
                <c:pt idx="2">
                  <c:v>Крупные ГО</c:v>
                </c:pt>
                <c:pt idx="3">
                  <c:v>Малые ГО</c:v>
                </c:pt>
                <c:pt idx="4">
                  <c:v>Муниципальные районы</c:v>
                </c:pt>
              </c:strCache>
            </c:strRef>
          </c:cat>
          <c:val>
            <c:numRef>
              <c:f>Лист1!$G$2:$G$6</c:f>
              <c:numCache>
                <c:formatCode>General</c:formatCode>
                <c:ptCount val="5"/>
                <c:pt idx="0" formatCode="0.00%">
                  <c:v>0.63300000000000001</c:v>
                </c:pt>
                <c:pt idx="2" formatCode="0.00%">
                  <c:v>0.625</c:v>
                </c:pt>
                <c:pt idx="3" formatCode="0.00%">
                  <c:v>0.628</c:v>
                </c:pt>
                <c:pt idx="4" formatCode="0.00%">
                  <c:v>0.65400000000000003</c:v>
                </c:pt>
              </c:numCache>
            </c:numRef>
          </c:val>
          <c:extLst xmlns:c16r2="http://schemas.microsoft.com/office/drawing/2015/06/chart">
            <c:ext xmlns:c16="http://schemas.microsoft.com/office/drawing/2014/chart" uri="{C3380CC4-5D6E-409C-BE32-E72D297353CC}">
              <c16:uniqueId val="{0000000D-278F-4F35-87F5-420849F881C3}"/>
            </c:ext>
          </c:extLst>
        </c:ser>
        <c:ser>
          <c:idx val="5"/>
          <c:order val="5"/>
          <c:tx>
            <c:strRef>
              <c:f>Лист1!$H$1</c:f>
              <c:strCache>
                <c:ptCount val="1"/>
                <c:pt idx="0">
                  <c:v>Потери, смерти, горевание</c:v>
                </c:pt>
              </c:strCache>
            </c:strRef>
          </c:tx>
          <c:spPr>
            <a:scene3d>
              <a:camera prst="orthographicFront"/>
              <a:lightRig rig="threePt" dir="t"/>
            </a:scene3d>
            <a:sp3d>
              <a:bevelT w="63500" h="25400"/>
            </a:sp3d>
          </c:spPr>
          <c:invertIfNegative val="0"/>
          <c:dLbls>
            <c:dLbl>
              <c:idx val="0"/>
              <c:layout>
                <c:manualLayout>
                  <c:x val="-3.4319168264863378E-2"/>
                  <c:y val="2.28361168368589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78F-4F35-87F5-420849F881C3}"/>
                </c:ext>
              </c:extLst>
            </c:dLbl>
            <c:dLbl>
              <c:idx val="1"/>
              <c:layout>
                <c:manualLayout>
                  <c:x val="-3.2300393661047741E-2"/>
                  <c:y val="2.28359533737958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78F-4F35-87F5-420849F881C3}"/>
                </c:ext>
              </c:extLst>
            </c:dLbl>
            <c:dLbl>
              <c:idx val="2"/>
              <c:layout>
                <c:manualLayout>
                  <c:x val="-2.8262844453416775E-2"/>
                  <c:y val="2.49119342747716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78F-4F35-87F5-420849F881C3}"/>
                </c:ext>
              </c:extLst>
            </c:dLbl>
            <c:dLbl>
              <c:idx val="3"/>
              <c:layout>
                <c:manualLayout>
                  <c:x val="-2.4225295245785809E-2"/>
                  <c:y val="3.11398769776987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78F-4F35-87F5-420849F881C3}"/>
                </c:ext>
              </c:extLst>
            </c:dLbl>
            <c:numFmt formatCode="0.0%" sourceLinked="0"/>
            <c:spPr>
              <a:solidFill>
                <a:schemeClr val="accent2">
                  <a:lumMod val="20000"/>
                  <a:lumOff val="80000"/>
                </a:schemeClr>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Лист1!$B$2:$B$6</c:f>
              <c:strCache>
                <c:ptCount val="5"/>
                <c:pt idx="0">
                  <c:v>В целом по массиву</c:v>
                </c:pt>
                <c:pt idx="2">
                  <c:v>Крупные ГО</c:v>
                </c:pt>
                <c:pt idx="3">
                  <c:v>Малые ГО</c:v>
                </c:pt>
                <c:pt idx="4">
                  <c:v>Муниципальные районы</c:v>
                </c:pt>
              </c:strCache>
            </c:strRef>
          </c:cat>
          <c:val>
            <c:numRef>
              <c:f>Лист1!$H$2:$H$6</c:f>
              <c:numCache>
                <c:formatCode>General</c:formatCode>
                <c:ptCount val="5"/>
                <c:pt idx="0" formatCode="0.00%">
                  <c:v>0.316</c:v>
                </c:pt>
                <c:pt idx="2" formatCode="0.00%">
                  <c:v>0.34200000000000003</c:v>
                </c:pt>
                <c:pt idx="3" formatCode="0.00%">
                  <c:v>0.29399999999999998</c:v>
                </c:pt>
                <c:pt idx="4" formatCode="0.00%">
                  <c:v>0.28699999999999998</c:v>
                </c:pt>
              </c:numCache>
            </c:numRef>
          </c:val>
          <c:extLst xmlns:c16r2="http://schemas.microsoft.com/office/drawing/2015/06/chart">
            <c:ext xmlns:c16="http://schemas.microsoft.com/office/drawing/2014/chart" uri="{C3380CC4-5D6E-409C-BE32-E72D297353CC}">
              <c16:uniqueId val="{00000012-278F-4F35-87F5-420849F881C3}"/>
            </c:ext>
          </c:extLst>
        </c:ser>
        <c:ser>
          <c:idx val="6"/>
          <c:order val="6"/>
          <c:tx>
            <c:strRef>
              <c:f>Лист1!$I$1</c:f>
              <c:strCache>
                <c:ptCount val="1"/>
                <c:pt idx="0">
                  <c:v>Свой вариант</c:v>
                </c:pt>
              </c:strCache>
            </c:strRef>
          </c:tx>
          <c:spPr>
            <a:scene3d>
              <a:camera prst="orthographicFront"/>
              <a:lightRig rig="threePt" dir="t"/>
            </a:scene3d>
            <a:sp3d>
              <a:bevelT w="63500" h="25400"/>
            </a:sp3d>
          </c:spPr>
          <c:invertIfNegative val="0"/>
          <c:dLbls>
            <c:dLbl>
              <c:idx val="0"/>
              <c:layout>
                <c:manualLayout>
                  <c:x val="-1.2112647622892905E-2"/>
                  <c:y val="2.28357899107328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278F-4F35-87F5-420849F881C3}"/>
                </c:ext>
              </c:extLst>
            </c:dLbl>
            <c:dLbl>
              <c:idx val="1"/>
              <c:layout>
                <c:manualLayout>
                  <c:x val="-4.0375492076311159E-3"/>
                  <c:y val="2.49117708117085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278F-4F35-87F5-420849F881C3}"/>
                </c:ext>
              </c:extLst>
            </c:dLbl>
            <c:dLbl>
              <c:idx val="2"/>
              <c:layout>
                <c:manualLayout>
                  <c:x val="-2.0187746038154838E-3"/>
                  <c:y val="2.69877517126842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278F-4F35-87F5-420849F881C3}"/>
                </c:ext>
              </c:extLst>
            </c:dLbl>
            <c:dLbl>
              <c:idx val="3"/>
              <c:layout>
                <c:manualLayout>
                  <c:x val="4.0375492076309676E-3"/>
                  <c:y val="3.32156944156115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278F-4F35-87F5-420849F881C3}"/>
                </c:ext>
              </c:extLst>
            </c:dLbl>
            <c:numFmt formatCode="0.0%" sourceLinked="0"/>
            <c:spPr>
              <a:solidFill>
                <a:schemeClr val="accent2">
                  <a:lumMod val="20000"/>
                  <a:lumOff val="80000"/>
                </a:schemeClr>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Лист1!$B$2:$B$6</c:f>
              <c:strCache>
                <c:ptCount val="5"/>
                <c:pt idx="0">
                  <c:v>В целом по массиву</c:v>
                </c:pt>
                <c:pt idx="2">
                  <c:v>Крупные ГО</c:v>
                </c:pt>
                <c:pt idx="3">
                  <c:v>Малые ГО</c:v>
                </c:pt>
                <c:pt idx="4">
                  <c:v>Муниципальные районы</c:v>
                </c:pt>
              </c:strCache>
            </c:strRef>
          </c:cat>
          <c:val>
            <c:numRef>
              <c:f>Лист1!$I$2:$I$6</c:f>
              <c:numCache>
                <c:formatCode>General</c:formatCode>
                <c:ptCount val="5"/>
                <c:pt idx="0" formatCode="0.00%">
                  <c:v>1.7000000000000001E-2</c:v>
                </c:pt>
                <c:pt idx="2" formatCode="0.00%">
                  <c:v>0.01</c:v>
                </c:pt>
                <c:pt idx="3" formatCode="0.00%">
                  <c:v>2.3E-2</c:v>
                </c:pt>
                <c:pt idx="4" formatCode="0.00%">
                  <c:v>2.5999999999999999E-2</c:v>
                </c:pt>
              </c:numCache>
            </c:numRef>
          </c:val>
          <c:extLst xmlns:c16r2="http://schemas.microsoft.com/office/drawing/2015/06/chart">
            <c:ext xmlns:c16="http://schemas.microsoft.com/office/drawing/2014/chart" uri="{C3380CC4-5D6E-409C-BE32-E72D297353CC}">
              <c16:uniqueId val="{00000017-278F-4F35-87F5-420849F881C3}"/>
            </c:ext>
          </c:extLst>
        </c:ser>
        <c:ser>
          <c:idx val="7"/>
          <c:order val="7"/>
          <c:tx>
            <c:strRef>
              <c:f>Лист1!$J$1</c:f>
              <c:strCache>
                <c:ptCount val="1"/>
                <c:pt idx="0">
                  <c:v>Таких тем нет</c:v>
                </c:pt>
              </c:strCache>
            </c:strRef>
          </c:tx>
          <c:spPr>
            <a:scene3d>
              <a:camera prst="orthographicFront"/>
              <a:lightRig rig="threePt" dir="t"/>
            </a:scene3d>
            <a:sp3d>
              <a:bevelT w="63500" h="25400"/>
            </a:sp3d>
          </c:spPr>
          <c:invertIfNegative val="0"/>
          <c:dLbls>
            <c:dLbl>
              <c:idx val="0"/>
              <c:layout>
                <c:manualLayout>
                  <c:x val="-2.0186951245003732E-3"/>
                  <c:y val="-2.2835789910732821E-2"/>
                </c:manualLayout>
              </c:layout>
              <c:numFmt formatCode="0.0%" sourceLinked="0"/>
              <c:spPr>
                <a:solidFill>
                  <a:schemeClr val="accent2">
                    <a:lumMod val="20000"/>
                    <a:lumOff val="80000"/>
                  </a:schemeClr>
                </a:solid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7.2524557121386363E-2"/>
                      <c:h val="3.5717333132818642E-2"/>
                    </c:manualLayout>
                  </c15:layout>
                </c:ext>
                <c:ext xmlns:c16="http://schemas.microsoft.com/office/drawing/2014/chart" uri="{C3380CC4-5D6E-409C-BE32-E72D297353CC}">
                  <c16:uniqueId val="{00000018-278F-4F35-87F5-420849F881C3}"/>
                </c:ext>
              </c:extLst>
            </c:dLbl>
            <c:dLbl>
              <c:idx val="1"/>
              <c:layout>
                <c:manualLayout>
                  <c:x val="-8.0750984152620844E-3"/>
                  <c:y val="-1.66078472078056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278F-4F35-87F5-420849F881C3}"/>
                </c:ext>
              </c:extLst>
            </c:dLbl>
            <c:dLbl>
              <c:idx val="2"/>
              <c:layout>
                <c:manualLayout>
                  <c:x val="0"/>
                  <c:y val="-1.45318663068299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278F-4F35-87F5-420849F881C3}"/>
                </c:ext>
              </c:extLst>
            </c:dLbl>
            <c:dLbl>
              <c:idx val="3"/>
              <c:layout>
                <c:manualLayout>
                  <c:x val="0"/>
                  <c:y val="-1.66078472078056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278F-4F35-87F5-420849F881C3}"/>
                </c:ext>
              </c:extLst>
            </c:dLbl>
            <c:numFmt formatCode="0.0%" sourceLinked="0"/>
            <c:spPr>
              <a:solidFill>
                <a:schemeClr val="accent2">
                  <a:lumMod val="20000"/>
                  <a:lumOff val="80000"/>
                </a:schemeClr>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Лист1!$B$2:$B$6</c:f>
              <c:strCache>
                <c:ptCount val="5"/>
                <c:pt idx="0">
                  <c:v>В целом по массиву</c:v>
                </c:pt>
                <c:pt idx="2">
                  <c:v>Крупные ГО</c:v>
                </c:pt>
                <c:pt idx="3">
                  <c:v>Малые ГО</c:v>
                </c:pt>
                <c:pt idx="4">
                  <c:v>Муниципальные районы</c:v>
                </c:pt>
              </c:strCache>
            </c:strRef>
          </c:cat>
          <c:val>
            <c:numRef>
              <c:f>Лист1!$J$2:$J$6</c:f>
              <c:numCache>
                <c:formatCode>General</c:formatCode>
                <c:ptCount val="5"/>
                <c:pt idx="0" formatCode="0.00%">
                  <c:v>0.16500000000000001</c:v>
                </c:pt>
                <c:pt idx="2" formatCode="0.00%">
                  <c:v>0.17199999999999999</c:v>
                </c:pt>
                <c:pt idx="3" formatCode="0.00%">
                  <c:v>0.14699999999999999</c:v>
                </c:pt>
                <c:pt idx="4" formatCode="0.00%">
                  <c:v>0.16900000000000001</c:v>
                </c:pt>
              </c:numCache>
            </c:numRef>
          </c:val>
          <c:extLst xmlns:c16r2="http://schemas.microsoft.com/office/drawing/2015/06/chart">
            <c:ext xmlns:c16="http://schemas.microsoft.com/office/drawing/2014/chart" uri="{C3380CC4-5D6E-409C-BE32-E72D297353CC}">
              <c16:uniqueId val="{0000001C-278F-4F35-87F5-420849F881C3}"/>
            </c:ext>
          </c:extLst>
        </c:ser>
        <c:dLbls>
          <c:showLegendKey val="0"/>
          <c:showVal val="1"/>
          <c:showCatName val="0"/>
          <c:showSerName val="0"/>
          <c:showPercent val="0"/>
          <c:showBubbleSize val="0"/>
        </c:dLbls>
        <c:gapWidth val="19"/>
        <c:overlap val="100"/>
        <c:axId val="303733376"/>
        <c:axId val="303767936"/>
      </c:barChart>
      <c:catAx>
        <c:axId val="303733376"/>
        <c:scaling>
          <c:orientation val="maxMin"/>
        </c:scaling>
        <c:delete val="0"/>
        <c:axPos val="l"/>
        <c:numFmt formatCode="General" sourceLinked="1"/>
        <c:majorTickMark val="out"/>
        <c:minorTickMark val="none"/>
        <c:tickLblPos val="nextTo"/>
        <c:crossAx val="303767936"/>
        <c:crosses val="autoZero"/>
        <c:auto val="1"/>
        <c:lblAlgn val="ctr"/>
        <c:lblOffset val="100"/>
        <c:noMultiLvlLbl val="0"/>
      </c:catAx>
      <c:valAx>
        <c:axId val="303767936"/>
        <c:scaling>
          <c:orientation val="minMax"/>
          <c:max val="1"/>
          <c:min val="0"/>
        </c:scaling>
        <c:delete val="0"/>
        <c:axPos val="t"/>
        <c:majorGridlines/>
        <c:numFmt formatCode="0%" sourceLinked="1"/>
        <c:majorTickMark val="out"/>
        <c:minorTickMark val="none"/>
        <c:tickLblPos val="nextTo"/>
        <c:txPr>
          <a:bodyPr/>
          <a:lstStyle/>
          <a:p>
            <a:pPr>
              <a:defRPr sz="800"/>
            </a:pPr>
            <a:endParaRPr lang="ru-RU"/>
          </a:p>
        </c:txPr>
        <c:crossAx val="303733376"/>
        <c:crosses val="autoZero"/>
        <c:crossBetween val="between"/>
      </c:valAx>
    </c:plotArea>
    <c:legend>
      <c:legendPos val="b"/>
      <c:layout>
        <c:manualLayout>
          <c:xMode val="edge"/>
          <c:yMode val="edge"/>
          <c:x val="4.4897865106116805E-3"/>
          <c:y val="0.70337273414593671"/>
          <c:w val="0.98816902706985976"/>
          <c:h val="0.29662726585406335"/>
        </c:manualLayout>
      </c:layout>
      <c:overlay val="0"/>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solidFill>
                  <a:sysClr val="windowText" lastClr="000000"/>
                </a:solidFill>
              </a:defRPr>
            </a:pPr>
            <a:r>
              <a:rPr lang="ru-RU" sz="1500" b="1" i="0" baseline="0">
                <a:effectLst/>
              </a:rPr>
              <a:t>Диаг. 4.1.1. Записан ли ваш ребенок в городскую (поселковую) библиотеку?, </a:t>
            </a:r>
            <a:r>
              <a:rPr lang="ru-RU" sz="1200" b="1" i="1" baseline="0">
                <a:effectLst/>
              </a:rPr>
              <a:t>в процентах от опрошенных родителей школьников/ родителей дошкольников</a:t>
            </a:r>
            <a:endParaRPr lang="x-none" sz="1200" i="1">
              <a:effectLst/>
            </a:endParaRPr>
          </a:p>
        </c:rich>
      </c:tx>
      <c:layout>
        <c:manualLayout>
          <c:xMode val="edge"/>
          <c:yMode val="edge"/>
          <c:x val="0.14623256124477324"/>
          <c:y val="0"/>
        </c:manualLayout>
      </c:layout>
      <c:overlay val="0"/>
    </c:title>
    <c:autoTitleDeleted val="0"/>
    <c:plotArea>
      <c:layout>
        <c:manualLayout>
          <c:layoutTarget val="inner"/>
          <c:xMode val="edge"/>
          <c:yMode val="edge"/>
          <c:x val="0.26859287436148305"/>
          <c:y val="0.27101206842573394"/>
          <c:w val="0.67682009618586714"/>
          <c:h val="0.65160958190823381"/>
        </c:manualLayout>
      </c:layout>
      <c:barChart>
        <c:barDir val="bar"/>
        <c:grouping val="percentStacked"/>
        <c:varyColors val="0"/>
        <c:ser>
          <c:idx val="0"/>
          <c:order val="0"/>
          <c:tx>
            <c:strRef>
              <c:f>Лист1!$B$1</c:f>
              <c:strCache>
                <c:ptCount val="1"/>
                <c:pt idx="0">
                  <c:v>Да</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accent3">
                  <a:lumMod val="20000"/>
                  <a:lumOff val="80000"/>
                </a:scheme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Родители школьников</c:v>
                </c:pt>
                <c:pt idx="1">
                  <c:v>Родители дошкольников</c:v>
                </c:pt>
              </c:strCache>
            </c:strRef>
          </c:cat>
          <c:val>
            <c:numRef>
              <c:f>Лист1!$B$2:$B$3</c:f>
              <c:numCache>
                <c:formatCode>0.0%</c:formatCode>
                <c:ptCount val="2"/>
                <c:pt idx="0">
                  <c:v>0.58099999999999996</c:v>
                </c:pt>
                <c:pt idx="1">
                  <c:v>0.10299999999999999</c:v>
                </c:pt>
              </c:numCache>
            </c:numRef>
          </c:val>
          <c:extLst xmlns:c16r2="http://schemas.microsoft.com/office/drawing/2015/06/chart">
            <c:ext xmlns:c16="http://schemas.microsoft.com/office/drawing/2014/chart" uri="{C3380CC4-5D6E-409C-BE32-E72D297353CC}">
              <c16:uniqueId val="{00000000-F33E-4BD4-BAB0-BFC5C8A2E447}"/>
            </c:ext>
          </c:extLst>
        </c:ser>
        <c:ser>
          <c:idx val="1"/>
          <c:order val="1"/>
          <c:tx>
            <c:strRef>
              <c:f>Лист1!$C$1</c:f>
              <c:strCache>
                <c:ptCount val="1"/>
                <c:pt idx="0">
                  <c:v>Нет</c:v>
                </c:pt>
              </c:strCache>
            </c:strRef>
          </c:tx>
          <c:spPr>
            <a:solidFill>
              <a:srgbClr val="4472C4"/>
            </a:solidFill>
            <a:scene3d>
              <a:camera prst="orthographicFront"/>
              <a:lightRig rig="threePt" dir="t"/>
            </a:scene3d>
            <a:sp3d>
              <a:bevelT w="63500" h="25400"/>
            </a:sp3d>
          </c:spPr>
          <c:invertIfNegative val="0"/>
          <c:dLbls>
            <c:dLbl>
              <c:idx val="1"/>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3E-4BD4-BAB0-BFC5C8A2E447}"/>
                </c:ext>
              </c:extLst>
            </c:dLbl>
            <c:numFmt formatCode="0.0%" sourceLinked="0"/>
            <c:spPr>
              <a:solidFill>
                <a:srgbClr val="4F81BD">
                  <a:lumMod val="20000"/>
                  <a:lumOff val="80000"/>
                </a:srgb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Родители школьников</c:v>
                </c:pt>
                <c:pt idx="1">
                  <c:v>Родители дошкольников</c:v>
                </c:pt>
              </c:strCache>
            </c:strRef>
          </c:cat>
          <c:val>
            <c:numRef>
              <c:f>Лист1!$C$2:$C$3</c:f>
              <c:numCache>
                <c:formatCode>0.0%</c:formatCode>
                <c:ptCount val="2"/>
                <c:pt idx="0">
                  <c:v>0.41899999999999998</c:v>
                </c:pt>
                <c:pt idx="1">
                  <c:v>0.89700000000000002</c:v>
                </c:pt>
              </c:numCache>
            </c:numRef>
          </c:val>
          <c:extLst xmlns:c16r2="http://schemas.microsoft.com/office/drawing/2015/06/chart">
            <c:ext xmlns:c16="http://schemas.microsoft.com/office/drawing/2014/chart" uri="{C3380CC4-5D6E-409C-BE32-E72D297353CC}">
              <c16:uniqueId val="{00000002-F33E-4BD4-BAB0-BFC5C8A2E447}"/>
            </c:ext>
          </c:extLst>
        </c:ser>
        <c:dLbls>
          <c:showLegendKey val="0"/>
          <c:showVal val="1"/>
          <c:showCatName val="0"/>
          <c:showSerName val="0"/>
          <c:showPercent val="0"/>
          <c:showBubbleSize val="0"/>
        </c:dLbls>
        <c:gapWidth val="67"/>
        <c:overlap val="100"/>
        <c:axId val="303823872"/>
        <c:axId val="303825664"/>
      </c:barChart>
      <c:catAx>
        <c:axId val="303823872"/>
        <c:scaling>
          <c:orientation val="maxMin"/>
        </c:scaling>
        <c:delete val="0"/>
        <c:axPos val="l"/>
        <c:numFmt formatCode="General" sourceLinked="1"/>
        <c:majorTickMark val="out"/>
        <c:minorTickMark val="none"/>
        <c:tickLblPos val="nextTo"/>
        <c:crossAx val="303825664"/>
        <c:crosses val="autoZero"/>
        <c:auto val="1"/>
        <c:lblAlgn val="ctr"/>
        <c:lblOffset val="100"/>
        <c:noMultiLvlLbl val="0"/>
      </c:catAx>
      <c:valAx>
        <c:axId val="303825664"/>
        <c:scaling>
          <c:orientation val="minMax"/>
          <c:max val="1"/>
          <c:min val="0"/>
        </c:scaling>
        <c:delete val="0"/>
        <c:axPos val="t"/>
        <c:majorGridlines/>
        <c:numFmt formatCode="0%" sourceLinked="1"/>
        <c:majorTickMark val="out"/>
        <c:minorTickMark val="none"/>
        <c:tickLblPos val="nextTo"/>
        <c:txPr>
          <a:bodyPr/>
          <a:lstStyle/>
          <a:p>
            <a:pPr>
              <a:defRPr sz="800"/>
            </a:pPr>
            <a:endParaRPr lang="ru-RU"/>
          </a:p>
        </c:txPr>
        <c:crossAx val="303823872"/>
        <c:crosses val="autoZero"/>
        <c:crossBetween val="between"/>
      </c:valAx>
    </c:plotArea>
    <c:legend>
      <c:legendPos val="b"/>
      <c:layout>
        <c:manualLayout>
          <c:xMode val="edge"/>
          <c:yMode val="edge"/>
          <c:x val="0.19224472634874409"/>
          <c:y val="0.92808302888274385"/>
          <c:w val="0.61604492575396419"/>
          <c:h val="6.0164434206277123E-2"/>
        </c:manualLayout>
      </c:layout>
      <c:overlay val="0"/>
    </c:legend>
    <c:plotVisOnly val="1"/>
    <c:dispBlanksAs val="gap"/>
    <c:showDLblsOverMax val="0"/>
  </c:chart>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solidFill>
                  <a:sysClr val="windowText" lastClr="000000"/>
                </a:solidFill>
              </a:defRPr>
            </a:pPr>
            <a:r>
              <a:rPr lang="ru-RU" sz="1500">
                <a:solidFill>
                  <a:sysClr val="windowText" lastClr="000000"/>
                </a:solidFill>
              </a:rPr>
              <a:t>Диаг. 4.1.2. </a:t>
            </a:r>
            <a:r>
              <a:rPr lang="ru-RU" sz="1500" b="1" i="0" u="none" strike="noStrike" baseline="0">
                <a:solidFill>
                  <a:sysClr val="windowText" lastClr="000000"/>
                </a:solidFill>
              </a:rPr>
              <a:t>Наличие читательского билета в городскую (поселковую) библиотеку в зависимости от возраста ребенка, </a:t>
            </a:r>
            <a:r>
              <a:rPr lang="ru-RU" sz="1200" b="1" i="1" u="none" strike="noStrike" baseline="0">
                <a:solidFill>
                  <a:sysClr val="windowText" lastClr="000000"/>
                </a:solidFill>
              </a:rPr>
              <a:t>опрос родителей дошкольников</a:t>
            </a:r>
            <a:endParaRPr lang="ru-RU" sz="1200" i="1">
              <a:solidFill>
                <a:sysClr val="windowText" lastClr="000000"/>
              </a:solidFill>
            </a:endParaRPr>
          </a:p>
        </c:rich>
      </c:tx>
      <c:layout>
        <c:manualLayout>
          <c:xMode val="edge"/>
          <c:yMode val="edge"/>
          <c:x val="0.15027011045240421"/>
          <c:y val="0"/>
        </c:manualLayout>
      </c:layout>
      <c:overlay val="0"/>
    </c:title>
    <c:autoTitleDeleted val="0"/>
    <c:plotArea>
      <c:layout>
        <c:manualLayout>
          <c:layoutTarget val="inner"/>
          <c:xMode val="edge"/>
          <c:yMode val="edge"/>
          <c:x val="0.26859287436148305"/>
          <c:y val="0.29026869908159225"/>
          <c:w val="0.67682009618586714"/>
          <c:h val="0.6323527583315518"/>
        </c:manualLayout>
      </c:layout>
      <c:barChart>
        <c:barDir val="bar"/>
        <c:grouping val="percentStacked"/>
        <c:varyColors val="0"/>
        <c:ser>
          <c:idx val="0"/>
          <c:order val="0"/>
          <c:tx>
            <c:strRef>
              <c:f>Лист1!$B$1</c:f>
              <c:strCache>
                <c:ptCount val="1"/>
                <c:pt idx="0">
                  <c:v>Да</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accent3">
                  <a:lumMod val="20000"/>
                  <a:lumOff val="80000"/>
                </a:scheme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Родители детей до 3 лет</c:v>
                </c:pt>
                <c:pt idx="1">
                  <c:v>Родители детей 4 лет</c:v>
                </c:pt>
                <c:pt idx="2">
                  <c:v>Родители детей 5 лет</c:v>
                </c:pt>
                <c:pt idx="3">
                  <c:v>Родители детей 6 лет</c:v>
                </c:pt>
              </c:strCache>
            </c:strRef>
          </c:cat>
          <c:val>
            <c:numRef>
              <c:f>Лист1!$B$2:$B$5</c:f>
              <c:numCache>
                <c:formatCode>0.0%</c:formatCode>
                <c:ptCount val="4"/>
                <c:pt idx="0">
                  <c:v>7.9000000000000001E-2</c:v>
                </c:pt>
                <c:pt idx="1">
                  <c:v>8.5000000000000006E-2</c:v>
                </c:pt>
                <c:pt idx="2">
                  <c:v>0.108</c:v>
                </c:pt>
                <c:pt idx="3">
                  <c:v>0.159</c:v>
                </c:pt>
              </c:numCache>
            </c:numRef>
          </c:val>
          <c:extLst xmlns:c16r2="http://schemas.microsoft.com/office/drawing/2015/06/chart">
            <c:ext xmlns:c16="http://schemas.microsoft.com/office/drawing/2014/chart" uri="{C3380CC4-5D6E-409C-BE32-E72D297353CC}">
              <c16:uniqueId val="{00000000-BBF8-4B8A-8E9E-CC8F71BE50D7}"/>
            </c:ext>
          </c:extLst>
        </c:ser>
        <c:ser>
          <c:idx val="1"/>
          <c:order val="1"/>
          <c:tx>
            <c:strRef>
              <c:f>Лист1!$C$1</c:f>
              <c:strCache>
                <c:ptCount val="1"/>
                <c:pt idx="0">
                  <c:v>Нет</c:v>
                </c:pt>
              </c:strCache>
            </c:strRef>
          </c:tx>
          <c:spPr>
            <a:solidFill>
              <a:srgbClr val="4472C4"/>
            </a:solidFill>
            <a:scene3d>
              <a:camera prst="orthographicFront"/>
              <a:lightRig rig="threePt" dir="t"/>
            </a:scene3d>
            <a:sp3d>
              <a:bevelT w="63500" h="25400"/>
            </a:sp3d>
          </c:spPr>
          <c:invertIfNegative val="0"/>
          <c:dLbls>
            <c:dLbl>
              <c:idx val="1"/>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F8-4B8A-8E9E-CC8F71BE50D7}"/>
                </c:ext>
              </c:extLst>
            </c:dLbl>
            <c:dLbl>
              <c:idx val="2"/>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BF8-4B8A-8E9E-CC8F71BE50D7}"/>
                </c:ext>
              </c:extLst>
            </c:dLbl>
            <c:dLbl>
              <c:idx val="3"/>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F8-4B8A-8E9E-CC8F71BE50D7}"/>
                </c:ext>
              </c:extLst>
            </c:dLbl>
            <c:numFmt formatCode="0.0%" sourceLinked="0"/>
            <c:spPr>
              <a:solidFill>
                <a:srgbClr val="4F81BD">
                  <a:lumMod val="20000"/>
                  <a:lumOff val="80000"/>
                </a:srgb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Родители детей до 3 лет</c:v>
                </c:pt>
                <c:pt idx="1">
                  <c:v>Родители детей 4 лет</c:v>
                </c:pt>
                <c:pt idx="2">
                  <c:v>Родители детей 5 лет</c:v>
                </c:pt>
                <c:pt idx="3">
                  <c:v>Родители детей 6 лет</c:v>
                </c:pt>
              </c:strCache>
            </c:strRef>
          </c:cat>
          <c:val>
            <c:numRef>
              <c:f>Лист1!$C$2:$C$5</c:f>
              <c:numCache>
                <c:formatCode>0.0%</c:formatCode>
                <c:ptCount val="4"/>
                <c:pt idx="0">
                  <c:v>0.92100000000000004</c:v>
                </c:pt>
                <c:pt idx="1">
                  <c:v>0.91500000000000004</c:v>
                </c:pt>
                <c:pt idx="2">
                  <c:v>0.89200000000000002</c:v>
                </c:pt>
                <c:pt idx="3">
                  <c:v>0.84099999999999997</c:v>
                </c:pt>
              </c:numCache>
            </c:numRef>
          </c:val>
          <c:extLst xmlns:c16r2="http://schemas.microsoft.com/office/drawing/2015/06/chart">
            <c:ext xmlns:c16="http://schemas.microsoft.com/office/drawing/2014/chart" uri="{C3380CC4-5D6E-409C-BE32-E72D297353CC}">
              <c16:uniqueId val="{00000004-BBF8-4B8A-8E9E-CC8F71BE50D7}"/>
            </c:ext>
          </c:extLst>
        </c:ser>
        <c:ser>
          <c:idx val="2"/>
          <c:order val="2"/>
          <c:tx>
            <c:strRef>
              <c:f>Лист1!$D$1</c:f>
              <c:strCache>
                <c:ptCount val="1"/>
              </c:strCache>
            </c:strRef>
          </c:tx>
          <c:spPr>
            <a:solidFill>
              <a:schemeClr val="bg1">
                <a:lumMod val="50000"/>
              </a:schemeClr>
            </a:solidFill>
            <a:scene3d>
              <a:camera prst="orthographicFront"/>
              <a:lightRig rig="threePt" dir="t"/>
            </a:scene3d>
            <a:sp3d>
              <a:bevelT w="63500" h="25400"/>
            </a:sp3d>
          </c:spPr>
          <c:invertIfNegative val="0"/>
          <c:dLbls>
            <c:dLbl>
              <c:idx val="0"/>
              <c:layout>
                <c:manualLayout>
                  <c:x val="2.4238965664170095E-2"/>
                  <c:y val="3.0882765316926784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BF8-4B8A-8E9E-CC8F71BE50D7}"/>
                </c:ext>
              </c:extLst>
            </c:dLbl>
            <c:dLbl>
              <c:idx val="1"/>
              <c:layout>
                <c:manualLayout>
                  <c:x val="1.615931044277942E-2"/>
                  <c:y val="3.0882765316926784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BF8-4B8A-8E9E-CC8F71BE50D7}"/>
                </c:ext>
              </c:extLst>
            </c:dLbl>
            <c:dLbl>
              <c:idx val="2"/>
              <c:layout>
                <c:manualLayout>
                  <c:x val="2.6258879469517282E-2"/>
                  <c:y val="3.0882765309735908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BF8-4B8A-8E9E-CC8F71BE50D7}"/>
                </c:ext>
              </c:extLst>
            </c:dLbl>
            <c:dLbl>
              <c:idx val="3"/>
              <c:layout>
                <c:manualLayout>
                  <c:x val="2.827879327486405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BF8-4B8A-8E9E-CC8F71BE50D7}"/>
                </c:ext>
              </c:extLst>
            </c:dLbl>
            <c:numFmt formatCode="0.0%" sourceLinked="0"/>
            <c:spPr>
              <a:solidFill>
                <a:schemeClr val="bg1">
                  <a:lumMod val="95000"/>
                </a:scheme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Родители детей до 3 лет</c:v>
                </c:pt>
                <c:pt idx="1">
                  <c:v>Родители детей 4 лет</c:v>
                </c:pt>
                <c:pt idx="2">
                  <c:v>Родители детей 5 лет</c:v>
                </c:pt>
                <c:pt idx="3">
                  <c:v>Родители детей 6 лет</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9-BBF8-4B8A-8E9E-CC8F71BE50D7}"/>
            </c:ext>
          </c:extLst>
        </c:ser>
        <c:dLbls>
          <c:showLegendKey val="0"/>
          <c:showVal val="1"/>
          <c:showCatName val="0"/>
          <c:showSerName val="0"/>
          <c:showPercent val="0"/>
          <c:showBubbleSize val="0"/>
        </c:dLbls>
        <c:gapWidth val="67"/>
        <c:overlap val="100"/>
        <c:axId val="303918464"/>
        <c:axId val="303932544"/>
      </c:barChart>
      <c:catAx>
        <c:axId val="303918464"/>
        <c:scaling>
          <c:orientation val="maxMin"/>
        </c:scaling>
        <c:delete val="0"/>
        <c:axPos val="l"/>
        <c:numFmt formatCode="General" sourceLinked="1"/>
        <c:majorTickMark val="out"/>
        <c:minorTickMark val="none"/>
        <c:tickLblPos val="nextTo"/>
        <c:crossAx val="303932544"/>
        <c:crosses val="autoZero"/>
        <c:auto val="1"/>
        <c:lblAlgn val="ctr"/>
        <c:lblOffset val="100"/>
        <c:noMultiLvlLbl val="0"/>
      </c:catAx>
      <c:valAx>
        <c:axId val="303932544"/>
        <c:scaling>
          <c:orientation val="minMax"/>
          <c:max val="1"/>
          <c:min val="0"/>
        </c:scaling>
        <c:delete val="0"/>
        <c:axPos val="t"/>
        <c:majorGridlines/>
        <c:numFmt formatCode="0%" sourceLinked="1"/>
        <c:majorTickMark val="out"/>
        <c:minorTickMark val="none"/>
        <c:tickLblPos val="nextTo"/>
        <c:txPr>
          <a:bodyPr/>
          <a:lstStyle/>
          <a:p>
            <a:pPr>
              <a:defRPr sz="800"/>
            </a:pPr>
            <a:endParaRPr lang="ru-RU"/>
          </a:p>
        </c:txPr>
        <c:crossAx val="303918464"/>
        <c:crosses val="autoZero"/>
        <c:crossBetween val="between"/>
      </c:valAx>
    </c:plotArea>
    <c:legend>
      <c:legendPos val="b"/>
      <c:legendEntry>
        <c:idx val="2"/>
        <c:delete val="1"/>
      </c:legendEntry>
      <c:layout>
        <c:manualLayout>
          <c:xMode val="edge"/>
          <c:yMode val="edge"/>
          <c:x val="0.19224472634874409"/>
          <c:y val="0.92808302888274385"/>
          <c:w val="0.61604492575396419"/>
          <c:h val="6.0164434206277123E-2"/>
        </c:manualLayout>
      </c:layout>
      <c:overlay val="0"/>
    </c:legend>
    <c:plotVisOnly val="1"/>
    <c:dispBlanksAs val="gap"/>
    <c:showDLblsOverMax val="0"/>
  </c:chart>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solidFill>
                  <a:sysClr val="windowText" lastClr="000000"/>
                </a:solidFill>
              </a:defRPr>
            </a:pPr>
            <a:r>
              <a:rPr lang="ru-RU" sz="1500">
                <a:solidFill>
                  <a:sysClr val="windowText" lastClr="000000"/>
                </a:solidFill>
              </a:rPr>
              <a:t>Диаг. 4.1.3. </a:t>
            </a:r>
            <a:r>
              <a:rPr lang="ru-RU" sz="1500" b="1" i="0" u="none" strike="noStrike" baseline="0">
                <a:solidFill>
                  <a:sysClr val="windowText" lastClr="000000"/>
                </a:solidFill>
              </a:rPr>
              <a:t>Наличие читательского билета в городскую (поселковую) библиотеку в зависимости от возраста ребенка, </a:t>
            </a:r>
            <a:r>
              <a:rPr lang="ru-RU" sz="1200" b="1" i="1" u="none" strike="noStrike" baseline="0">
                <a:solidFill>
                  <a:sysClr val="windowText" lastClr="000000"/>
                </a:solidFill>
              </a:rPr>
              <a:t>опрос родителей школьников</a:t>
            </a:r>
            <a:endParaRPr lang="ru-RU" sz="1200" i="1">
              <a:solidFill>
                <a:sysClr val="windowText" lastClr="000000"/>
              </a:solidFill>
            </a:endParaRPr>
          </a:p>
        </c:rich>
      </c:tx>
      <c:layout>
        <c:manualLayout>
          <c:xMode val="edge"/>
          <c:yMode val="edge"/>
          <c:x val="0.13411991362188033"/>
          <c:y val="0"/>
        </c:manualLayout>
      </c:layout>
      <c:overlay val="0"/>
    </c:title>
    <c:autoTitleDeleted val="0"/>
    <c:plotArea>
      <c:layout>
        <c:manualLayout>
          <c:layoutTarget val="inner"/>
          <c:xMode val="edge"/>
          <c:yMode val="edge"/>
          <c:x val="0.26859287436148305"/>
          <c:y val="0.28641736074151908"/>
          <c:w val="0.67682009618586714"/>
          <c:h val="0.63620409667162492"/>
        </c:manualLayout>
      </c:layout>
      <c:barChart>
        <c:barDir val="bar"/>
        <c:grouping val="percentStacked"/>
        <c:varyColors val="0"/>
        <c:ser>
          <c:idx val="0"/>
          <c:order val="0"/>
          <c:tx>
            <c:strRef>
              <c:f>Лист1!$B$1</c:f>
              <c:strCache>
                <c:ptCount val="1"/>
                <c:pt idx="0">
                  <c:v>Да</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accent3">
                  <a:lumMod val="20000"/>
                  <a:lumOff val="80000"/>
                </a:scheme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Дети младше 12 лет</c:v>
                </c:pt>
                <c:pt idx="1">
                  <c:v>Дети 12 лет и старше</c:v>
                </c:pt>
                <c:pt idx="2">
                  <c:v>Родители учащихся младших классов</c:v>
                </c:pt>
                <c:pt idx="3">
                  <c:v>Родители учащихся средних классов</c:v>
                </c:pt>
              </c:strCache>
            </c:strRef>
          </c:cat>
          <c:val>
            <c:numRef>
              <c:f>Лист1!$B$2:$B$5</c:f>
              <c:numCache>
                <c:formatCode>0.0%</c:formatCode>
                <c:ptCount val="4"/>
                <c:pt idx="0">
                  <c:v>0.54200000000000004</c:v>
                </c:pt>
                <c:pt idx="1">
                  <c:v>0.66400000000000003</c:v>
                </c:pt>
                <c:pt idx="2">
                  <c:v>0.49</c:v>
                </c:pt>
                <c:pt idx="3">
                  <c:v>0.67100000000000004</c:v>
                </c:pt>
              </c:numCache>
            </c:numRef>
          </c:val>
          <c:extLst xmlns:c16r2="http://schemas.microsoft.com/office/drawing/2015/06/chart">
            <c:ext xmlns:c16="http://schemas.microsoft.com/office/drawing/2014/chart" uri="{C3380CC4-5D6E-409C-BE32-E72D297353CC}">
              <c16:uniqueId val="{00000000-B9E9-4479-83FA-E05C8FD16226}"/>
            </c:ext>
          </c:extLst>
        </c:ser>
        <c:ser>
          <c:idx val="1"/>
          <c:order val="1"/>
          <c:tx>
            <c:strRef>
              <c:f>Лист1!$C$1</c:f>
              <c:strCache>
                <c:ptCount val="1"/>
                <c:pt idx="0">
                  <c:v>Нет</c:v>
                </c:pt>
              </c:strCache>
            </c:strRef>
          </c:tx>
          <c:spPr>
            <a:solidFill>
              <a:srgbClr val="4472C4"/>
            </a:solidFill>
            <a:scene3d>
              <a:camera prst="orthographicFront"/>
              <a:lightRig rig="threePt" dir="t"/>
            </a:scene3d>
            <a:sp3d>
              <a:bevelT w="63500" h="25400"/>
            </a:sp3d>
          </c:spPr>
          <c:invertIfNegative val="0"/>
          <c:dLbls>
            <c:dLbl>
              <c:idx val="1"/>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9E9-4479-83FA-E05C8FD16226}"/>
                </c:ext>
              </c:extLst>
            </c:dLbl>
            <c:dLbl>
              <c:idx val="2"/>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9E9-4479-83FA-E05C8FD16226}"/>
                </c:ext>
              </c:extLst>
            </c:dLbl>
            <c:dLbl>
              <c:idx val="3"/>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9E9-4479-83FA-E05C8FD16226}"/>
                </c:ext>
              </c:extLst>
            </c:dLbl>
            <c:numFmt formatCode="0.0%" sourceLinked="0"/>
            <c:spPr>
              <a:solidFill>
                <a:srgbClr val="4F81BD">
                  <a:lumMod val="20000"/>
                  <a:lumOff val="80000"/>
                </a:srgb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Дети младше 12 лет</c:v>
                </c:pt>
                <c:pt idx="1">
                  <c:v>Дети 12 лет и старше</c:v>
                </c:pt>
                <c:pt idx="2">
                  <c:v>Родители учащихся младших классов</c:v>
                </c:pt>
                <c:pt idx="3">
                  <c:v>Родители учащихся средних классов</c:v>
                </c:pt>
              </c:strCache>
            </c:strRef>
          </c:cat>
          <c:val>
            <c:numRef>
              <c:f>Лист1!$C$2:$C$5</c:f>
              <c:numCache>
                <c:formatCode>0.0%</c:formatCode>
                <c:ptCount val="4"/>
                <c:pt idx="0">
                  <c:v>0.45800000000000002</c:v>
                </c:pt>
                <c:pt idx="1">
                  <c:v>0.33600000000000002</c:v>
                </c:pt>
                <c:pt idx="2">
                  <c:v>0.51</c:v>
                </c:pt>
                <c:pt idx="3">
                  <c:v>0.32900000000000001</c:v>
                </c:pt>
              </c:numCache>
            </c:numRef>
          </c:val>
          <c:extLst xmlns:c16r2="http://schemas.microsoft.com/office/drawing/2015/06/chart">
            <c:ext xmlns:c16="http://schemas.microsoft.com/office/drawing/2014/chart" uri="{C3380CC4-5D6E-409C-BE32-E72D297353CC}">
              <c16:uniqueId val="{00000004-B9E9-4479-83FA-E05C8FD16226}"/>
            </c:ext>
          </c:extLst>
        </c:ser>
        <c:ser>
          <c:idx val="2"/>
          <c:order val="2"/>
          <c:tx>
            <c:strRef>
              <c:f>Лист1!$D$1</c:f>
              <c:strCache>
                <c:ptCount val="1"/>
              </c:strCache>
            </c:strRef>
          </c:tx>
          <c:spPr>
            <a:solidFill>
              <a:schemeClr val="bg1">
                <a:lumMod val="50000"/>
              </a:schemeClr>
            </a:solidFill>
            <a:scene3d>
              <a:camera prst="orthographicFront"/>
              <a:lightRig rig="threePt" dir="t"/>
            </a:scene3d>
            <a:sp3d>
              <a:bevelT w="63500" h="25400"/>
            </a:sp3d>
          </c:spPr>
          <c:invertIfNegative val="0"/>
          <c:dLbls>
            <c:dLbl>
              <c:idx val="0"/>
              <c:layout>
                <c:manualLayout>
                  <c:x val="2.4238965664170095E-2"/>
                  <c:y val="3.0882765316926784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9E9-4479-83FA-E05C8FD16226}"/>
                </c:ext>
              </c:extLst>
            </c:dLbl>
            <c:dLbl>
              <c:idx val="1"/>
              <c:layout>
                <c:manualLayout>
                  <c:x val="1.615931044277942E-2"/>
                  <c:y val="3.0882765316926784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9E9-4479-83FA-E05C8FD16226}"/>
                </c:ext>
              </c:extLst>
            </c:dLbl>
            <c:dLbl>
              <c:idx val="2"/>
              <c:layout>
                <c:manualLayout>
                  <c:x val="2.6258879469517282E-2"/>
                  <c:y val="3.0882765309735908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9E9-4479-83FA-E05C8FD16226}"/>
                </c:ext>
              </c:extLst>
            </c:dLbl>
            <c:dLbl>
              <c:idx val="3"/>
              <c:layout>
                <c:manualLayout>
                  <c:x val="2.827879327486405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9E9-4479-83FA-E05C8FD16226}"/>
                </c:ext>
              </c:extLst>
            </c:dLbl>
            <c:numFmt formatCode="0.0%" sourceLinked="0"/>
            <c:spPr>
              <a:solidFill>
                <a:schemeClr val="bg1">
                  <a:lumMod val="95000"/>
                </a:scheme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Дети младше 12 лет</c:v>
                </c:pt>
                <c:pt idx="1">
                  <c:v>Дети 12 лет и старше</c:v>
                </c:pt>
                <c:pt idx="2">
                  <c:v>Родители учащихся младших классов</c:v>
                </c:pt>
                <c:pt idx="3">
                  <c:v>Родители учащихся средних классов</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9-B9E9-4479-83FA-E05C8FD16226}"/>
            </c:ext>
          </c:extLst>
        </c:ser>
        <c:dLbls>
          <c:showLegendKey val="0"/>
          <c:showVal val="1"/>
          <c:showCatName val="0"/>
          <c:showSerName val="0"/>
          <c:showPercent val="0"/>
          <c:showBubbleSize val="0"/>
        </c:dLbls>
        <c:gapWidth val="67"/>
        <c:overlap val="100"/>
        <c:axId val="304099712"/>
        <c:axId val="304101248"/>
      </c:barChart>
      <c:catAx>
        <c:axId val="304099712"/>
        <c:scaling>
          <c:orientation val="maxMin"/>
        </c:scaling>
        <c:delete val="0"/>
        <c:axPos val="l"/>
        <c:numFmt formatCode="General" sourceLinked="1"/>
        <c:majorTickMark val="out"/>
        <c:minorTickMark val="none"/>
        <c:tickLblPos val="nextTo"/>
        <c:crossAx val="304101248"/>
        <c:crosses val="autoZero"/>
        <c:auto val="1"/>
        <c:lblAlgn val="ctr"/>
        <c:lblOffset val="100"/>
        <c:noMultiLvlLbl val="0"/>
      </c:catAx>
      <c:valAx>
        <c:axId val="304101248"/>
        <c:scaling>
          <c:orientation val="minMax"/>
          <c:max val="1"/>
          <c:min val="0"/>
        </c:scaling>
        <c:delete val="0"/>
        <c:axPos val="t"/>
        <c:majorGridlines/>
        <c:numFmt formatCode="0%" sourceLinked="1"/>
        <c:majorTickMark val="out"/>
        <c:minorTickMark val="none"/>
        <c:tickLblPos val="nextTo"/>
        <c:txPr>
          <a:bodyPr/>
          <a:lstStyle/>
          <a:p>
            <a:pPr>
              <a:defRPr sz="800"/>
            </a:pPr>
            <a:endParaRPr lang="ru-RU"/>
          </a:p>
        </c:txPr>
        <c:crossAx val="304099712"/>
        <c:crosses val="autoZero"/>
        <c:crossBetween val="between"/>
      </c:valAx>
    </c:plotArea>
    <c:legend>
      <c:legendPos val="b"/>
      <c:legendEntry>
        <c:idx val="2"/>
        <c:delete val="1"/>
      </c:legendEntry>
      <c:layout>
        <c:manualLayout>
          <c:xMode val="edge"/>
          <c:yMode val="edge"/>
          <c:x val="0.19224472634874409"/>
          <c:y val="0.92808302888274385"/>
          <c:w val="0.61604492575396419"/>
          <c:h val="6.0164434206277123E-2"/>
        </c:manualLayout>
      </c:layout>
      <c:overlay val="0"/>
    </c:legend>
    <c:plotVisOnly val="1"/>
    <c:dispBlanksAs val="gap"/>
    <c:showDLblsOverMax val="0"/>
  </c:chart>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solidFill>
                  <a:sysClr val="windowText" lastClr="000000"/>
                </a:solidFill>
              </a:defRPr>
            </a:pPr>
            <a:r>
              <a:rPr lang="ru-RU" sz="1500">
                <a:solidFill>
                  <a:sysClr val="windowText" lastClr="000000"/>
                </a:solidFill>
              </a:rPr>
              <a:t>Диаг. 4.1.4. </a:t>
            </a:r>
            <a:r>
              <a:rPr lang="ru-RU" sz="1500" b="1" i="0" u="none" strike="noStrike" baseline="0">
                <a:effectLst/>
              </a:rPr>
              <a:t>Наличие читательского билета по территориям, </a:t>
            </a:r>
            <a:r>
              <a:rPr lang="ru-RU" sz="1200" b="1" i="1" u="none" strike="noStrike" baseline="0">
                <a:effectLst/>
              </a:rPr>
              <a:t>опрос родителей школьников</a:t>
            </a:r>
            <a:endParaRPr lang="ru-RU" sz="1200" i="1">
              <a:solidFill>
                <a:sysClr val="windowText" lastClr="000000"/>
              </a:solidFill>
            </a:endParaRPr>
          </a:p>
        </c:rich>
      </c:tx>
      <c:layout>
        <c:manualLayout>
          <c:xMode val="edge"/>
          <c:yMode val="edge"/>
          <c:x val="0.12402604060280292"/>
          <c:y val="0"/>
        </c:manualLayout>
      </c:layout>
      <c:overlay val="0"/>
    </c:title>
    <c:autoTitleDeleted val="0"/>
    <c:plotArea>
      <c:layout>
        <c:manualLayout>
          <c:layoutTarget val="inner"/>
          <c:xMode val="edge"/>
          <c:yMode val="edge"/>
          <c:x val="0.26859287436148305"/>
          <c:y val="0.28671181534406964"/>
          <c:w val="0.67682009618586714"/>
          <c:h val="0.60262207964745163"/>
        </c:manualLayout>
      </c:layout>
      <c:barChart>
        <c:barDir val="bar"/>
        <c:grouping val="percentStacked"/>
        <c:varyColors val="0"/>
        <c:ser>
          <c:idx val="0"/>
          <c:order val="0"/>
          <c:tx>
            <c:strRef>
              <c:f>Лист1!$B$1</c:f>
              <c:strCache>
                <c:ptCount val="1"/>
                <c:pt idx="0">
                  <c:v>Да</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accent3">
                  <a:lumMod val="20000"/>
                  <a:lumOff val="80000"/>
                </a:scheme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Лист1!$B$2:$B$4</c:f>
              <c:numCache>
                <c:formatCode>0.0%</c:formatCode>
                <c:ptCount val="3"/>
                <c:pt idx="0">
                  <c:v>0.54800000000000004</c:v>
                </c:pt>
                <c:pt idx="1">
                  <c:v>0.51600000000000001</c:v>
                </c:pt>
                <c:pt idx="2">
                  <c:v>0.71</c:v>
                </c:pt>
              </c:numCache>
            </c:numRef>
          </c:val>
          <c:extLst xmlns:c16r2="http://schemas.microsoft.com/office/drawing/2015/06/chart">
            <c:ext xmlns:c16="http://schemas.microsoft.com/office/drawing/2014/chart" uri="{C3380CC4-5D6E-409C-BE32-E72D297353CC}">
              <c16:uniqueId val="{00000000-666B-48C3-90A0-659D71685610}"/>
            </c:ext>
          </c:extLst>
        </c:ser>
        <c:ser>
          <c:idx val="1"/>
          <c:order val="1"/>
          <c:tx>
            <c:strRef>
              <c:f>Лист1!$C$1</c:f>
              <c:strCache>
                <c:ptCount val="1"/>
                <c:pt idx="0">
                  <c:v>Нет</c:v>
                </c:pt>
              </c:strCache>
            </c:strRef>
          </c:tx>
          <c:spPr>
            <a:solidFill>
              <a:srgbClr val="4472C4"/>
            </a:solidFill>
            <a:scene3d>
              <a:camera prst="orthographicFront"/>
              <a:lightRig rig="threePt" dir="t"/>
            </a:scene3d>
            <a:sp3d>
              <a:bevelT w="63500" h="25400"/>
            </a:sp3d>
          </c:spPr>
          <c:invertIfNegative val="0"/>
          <c:dLbls>
            <c:dLbl>
              <c:idx val="1"/>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66B-48C3-90A0-659D71685610}"/>
                </c:ext>
              </c:extLst>
            </c:dLbl>
            <c:dLbl>
              <c:idx val="2"/>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66B-48C3-90A0-659D71685610}"/>
                </c:ext>
              </c:extLst>
            </c:dLbl>
            <c:numFmt formatCode="0.0%" sourceLinked="0"/>
            <c:spPr>
              <a:solidFill>
                <a:srgbClr val="1F497D">
                  <a:lumMod val="20000"/>
                  <a:lumOff val="80000"/>
                </a:srgb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Лист1!$C$2:$C$4</c:f>
              <c:numCache>
                <c:formatCode>0.0%</c:formatCode>
                <c:ptCount val="3"/>
                <c:pt idx="0">
                  <c:v>0.45200000000000001</c:v>
                </c:pt>
                <c:pt idx="1">
                  <c:v>0.48399999999999999</c:v>
                </c:pt>
                <c:pt idx="2">
                  <c:v>0.28999999999999998</c:v>
                </c:pt>
              </c:numCache>
            </c:numRef>
          </c:val>
          <c:extLst xmlns:c16r2="http://schemas.microsoft.com/office/drawing/2015/06/chart">
            <c:ext xmlns:c16="http://schemas.microsoft.com/office/drawing/2014/chart" uri="{C3380CC4-5D6E-409C-BE32-E72D297353CC}">
              <c16:uniqueId val="{00000003-666B-48C3-90A0-659D71685610}"/>
            </c:ext>
          </c:extLst>
        </c:ser>
        <c:dLbls>
          <c:showLegendKey val="0"/>
          <c:showVal val="1"/>
          <c:showCatName val="0"/>
          <c:showSerName val="0"/>
          <c:showPercent val="0"/>
          <c:showBubbleSize val="0"/>
        </c:dLbls>
        <c:gapWidth val="67"/>
        <c:overlap val="100"/>
        <c:axId val="304195072"/>
        <c:axId val="304196608"/>
      </c:barChart>
      <c:catAx>
        <c:axId val="304195072"/>
        <c:scaling>
          <c:orientation val="maxMin"/>
        </c:scaling>
        <c:delete val="0"/>
        <c:axPos val="l"/>
        <c:numFmt formatCode="General" sourceLinked="1"/>
        <c:majorTickMark val="out"/>
        <c:minorTickMark val="none"/>
        <c:tickLblPos val="nextTo"/>
        <c:crossAx val="304196608"/>
        <c:crosses val="autoZero"/>
        <c:auto val="1"/>
        <c:lblAlgn val="ctr"/>
        <c:lblOffset val="100"/>
        <c:noMultiLvlLbl val="0"/>
      </c:catAx>
      <c:valAx>
        <c:axId val="304196608"/>
        <c:scaling>
          <c:orientation val="minMax"/>
          <c:max val="1"/>
          <c:min val="0"/>
        </c:scaling>
        <c:delete val="0"/>
        <c:axPos val="t"/>
        <c:majorGridlines/>
        <c:numFmt formatCode="0%" sourceLinked="1"/>
        <c:majorTickMark val="out"/>
        <c:minorTickMark val="none"/>
        <c:tickLblPos val="nextTo"/>
        <c:txPr>
          <a:bodyPr/>
          <a:lstStyle/>
          <a:p>
            <a:pPr>
              <a:defRPr sz="800"/>
            </a:pPr>
            <a:endParaRPr lang="ru-RU"/>
          </a:p>
        </c:txPr>
        <c:crossAx val="304195072"/>
        <c:crosses val="autoZero"/>
        <c:crossBetween val="between"/>
      </c:valAx>
    </c:plotArea>
    <c:legend>
      <c:legendPos val="b"/>
      <c:layout>
        <c:manualLayout>
          <c:xMode val="edge"/>
          <c:yMode val="edge"/>
          <c:x val="0.19224472634874409"/>
          <c:y val="0.92808302888274385"/>
          <c:w val="0.61604492575396419"/>
          <c:h val="6.0164434206277123E-2"/>
        </c:manualLayout>
      </c:layout>
      <c:overlay val="0"/>
    </c:legend>
    <c:plotVisOnly val="1"/>
    <c:dispBlanksAs val="gap"/>
    <c:showDLblsOverMax val="0"/>
  </c:chart>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solidFill>
                  <a:sysClr val="windowText" lastClr="000000"/>
                </a:solidFill>
              </a:defRPr>
            </a:pPr>
            <a:r>
              <a:rPr lang="ru-RU" sz="1500">
                <a:solidFill>
                  <a:sysClr val="windowText" lastClr="000000"/>
                </a:solidFill>
              </a:rPr>
              <a:t>Диаг. 4.1.5. </a:t>
            </a:r>
            <a:r>
              <a:rPr lang="ru-RU" sz="1500" b="1" i="0" u="none" strike="noStrike" baseline="0">
                <a:effectLst/>
              </a:rPr>
              <a:t>Наличие читательского билета по территориям, </a:t>
            </a:r>
            <a:r>
              <a:rPr lang="ru-RU" sz="1200" b="1" i="1" u="none" strike="noStrike" baseline="0">
                <a:effectLst/>
              </a:rPr>
              <a:t>опрос родителей дошкольников</a:t>
            </a:r>
            <a:endParaRPr lang="ru-RU" sz="1200" i="1">
              <a:solidFill>
                <a:sysClr val="windowText" lastClr="000000"/>
              </a:solidFill>
            </a:endParaRPr>
          </a:p>
        </c:rich>
      </c:tx>
      <c:layout>
        <c:manualLayout>
          <c:xMode val="edge"/>
          <c:yMode val="edge"/>
          <c:x val="0.12402604060280292"/>
          <c:y val="0"/>
        </c:manualLayout>
      </c:layout>
      <c:overlay val="0"/>
    </c:title>
    <c:autoTitleDeleted val="0"/>
    <c:plotArea>
      <c:layout>
        <c:manualLayout>
          <c:layoutTarget val="inner"/>
          <c:xMode val="edge"/>
          <c:yMode val="edge"/>
          <c:x val="0.26859287436148305"/>
          <c:y val="0.24819082753194893"/>
          <c:w val="0.67682009618586714"/>
          <c:h val="0.65046669191270101"/>
        </c:manualLayout>
      </c:layout>
      <c:barChart>
        <c:barDir val="bar"/>
        <c:grouping val="percentStacked"/>
        <c:varyColors val="0"/>
        <c:ser>
          <c:idx val="0"/>
          <c:order val="0"/>
          <c:tx>
            <c:strRef>
              <c:f>Лист1!$B$1</c:f>
              <c:strCache>
                <c:ptCount val="1"/>
                <c:pt idx="0">
                  <c:v>Да</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accent3">
                  <a:lumMod val="20000"/>
                  <a:lumOff val="80000"/>
                </a:scheme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Лист1!$B$2:$B$4</c:f>
              <c:numCache>
                <c:formatCode>0.0%</c:formatCode>
                <c:ptCount val="3"/>
                <c:pt idx="0">
                  <c:v>7.8E-2</c:v>
                </c:pt>
                <c:pt idx="1">
                  <c:v>0.14399999999999999</c:v>
                </c:pt>
                <c:pt idx="2">
                  <c:v>0.113</c:v>
                </c:pt>
              </c:numCache>
            </c:numRef>
          </c:val>
          <c:extLst xmlns:c16r2="http://schemas.microsoft.com/office/drawing/2015/06/chart">
            <c:ext xmlns:c16="http://schemas.microsoft.com/office/drawing/2014/chart" uri="{C3380CC4-5D6E-409C-BE32-E72D297353CC}">
              <c16:uniqueId val="{00000000-210D-4BF3-869E-912CAEF9C128}"/>
            </c:ext>
          </c:extLst>
        </c:ser>
        <c:ser>
          <c:idx val="1"/>
          <c:order val="1"/>
          <c:tx>
            <c:strRef>
              <c:f>Лист1!$C$1</c:f>
              <c:strCache>
                <c:ptCount val="1"/>
                <c:pt idx="0">
                  <c:v>Нет</c:v>
                </c:pt>
              </c:strCache>
            </c:strRef>
          </c:tx>
          <c:spPr>
            <a:solidFill>
              <a:srgbClr val="4472C4"/>
            </a:solidFill>
            <a:scene3d>
              <a:camera prst="orthographicFront"/>
              <a:lightRig rig="threePt" dir="t"/>
            </a:scene3d>
            <a:sp3d>
              <a:bevelT w="63500" h="25400"/>
            </a:sp3d>
          </c:spPr>
          <c:invertIfNegative val="0"/>
          <c:dLbls>
            <c:dLbl>
              <c:idx val="1"/>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10D-4BF3-869E-912CAEF9C128}"/>
                </c:ext>
              </c:extLst>
            </c:dLbl>
            <c:dLbl>
              <c:idx val="2"/>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10D-4BF3-869E-912CAEF9C128}"/>
                </c:ext>
              </c:extLst>
            </c:dLbl>
            <c:numFmt formatCode="0.0%" sourceLinked="0"/>
            <c:spPr>
              <a:solidFill>
                <a:srgbClr val="4F81BD">
                  <a:lumMod val="20000"/>
                  <a:lumOff val="80000"/>
                </a:srgb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Лист1!$C$2:$C$4</c:f>
              <c:numCache>
                <c:formatCode>0.0%</c:formatCode>
                <c:ptCount val="3"/>
                <c:pt idx="0">
                  <c:v>0.92200000000000004</c:v>
                </c:pt>
                <c:pt idx="1">
                  <c:v>0.85599999999999998</c:v>
                </c:pt>
                <c:pt idx="2">
                  <c:v>0.88700000000000001</c:v>
                </c:pt>
              </c:numCache>
            </c:numRef>
          </c:val>
          <c:extLst xmlns:c16r2="http://schemas.microsoft.com/office/drawing/2015/06/chart">
            <c:ext xmlns:c16="http://schemas.microsoft.com/office/drawing/2014/chart" uri="{C3380CC4-5D6E-409C-BE32-E72D297353CC}">
              <c16:uniqueId val="{00000003-210D-4BF3-869E-912CAEF9C128}"/>
            </c:ext>
          </c:extLst>
        </c:ser>
        <c:dLbls>
          <c:showLegendKey val="0"/>
          <c:showVal val="1"/>
          <c:showCatName val="0"/>
          <c:showSerName val="0"/>
          <c:showPercent val="0"/>
          <c:showBubbleSize val="0"/>
        </c:dLbls>
        <c:gapWidth val="67"/>
        <c:overlap val="100"/>
        <c:axId val="304232704"/>
        <c:axId val="304254976"/>
      </c:barChart>
      <c:catAx>
        <c:axId val="304232704"/>
        <c:scaling>
          <c:orientation val="maxMin"/>
        </c:scaling>
        <c:delete val="0"/>
        <c:axPos val="l"/>
        <c:numFmt formatCode="General" sourceLinked="1"/>
        <c:majorTickMark val="out"/>
        <c:minorTickMark val="none"/>
        <c:tickLblPos val="nextTo"/>
        <c:crossAx val="304254976"/>
        <c:crosses val="autoZero"/>
        <c:auto val="1"/>
        <c:lblAlgn val="ctr"/>
        <c:lblOffset val="100"/>
        <c:noMultiLvlLbl val="0"/>
      </c:catAx>
      <c:valAx>
        <c:axId val="304254976"/>
        <c:scaling>
          <c:orientation val="minMax"/>
          <c:max val="1"/>
          <c:min val="0"/>
        </c:scaling>
        <c:delete val="0"/>
        <c:axPos val="t"/>
        <c:majorGridlines/>
        <c:numFmt formatCode="0%" sourceLinked="1"/>
        <c:majorTickMark val="out"/>
        <c:minorTickMark val="none"/>
        <c:tickLblPos val="nextTo"/>
        <c:txPr>
          <a:bodyPr/>
          <a:lstStyle/>
          <a:p>
            <a:pPr>
              <a:defRPr sz="800"/>
            </a:pPr>
            <a:endParaRPr lang="ru-RU"/>
          </a:p>
        </c:txPr>
        <c:crossAx val="304232704"/>
        <c:crosses val="autoZero"/>
        <c:crossBetween val="between"/>
      </c:valAx>
    </c:plotArea>
    <c:legend>
      <c:legendPos val="b"/>
      <c:layout>
        <c:manualLayout>
          <c:xMode val="edge"/>
          <c:yMode val="edge"/>
          <c:x val="0.19224472634874409"/>
          <c:y val="0.92808302888274385"/>
          <c:w val="0.61604492575396419"/>
          <c:h val="6.0164434206277123E-2"/>
        </c:manualLayout>
      </c:layout>
      <c:overlay val="0"/>
    </c:legend>
    <c:plotVisOnly val="1"/>
    <c:dispBlanksAs val="gap"/>
    <c:showDLblsOverMax val="0"/>
  </c:chart>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b="1" i="0" baseline="0">
                <a:effectLst/>
                <a:latin typeface="+mn-lt"/>
              </a:rPr>
              <a:t>Диаг. 4.1.6. Посещает ли ваш ребенок школьную библиотеку?, </a:t>
            </a:r>
            <a:r>
              <a:rPr lang="ru-RU" sz="1200" b="1" i="1" baseline="0">
                <a:effectLst/>
                <a:latin typeface="+mn-lt"/>
              </a:rPr>
              <a:t>в процентах от опрошенных родителей школьников</a:t>
            </a:r>
            <a:endParaRPr lang="x-none" sz="1200" b="1" i="1">
              <a:effectLst/>
              <a:latin typeface="+mn-lt"/>
            </a:endParaRPr>
          </a:p>
        </c:rich>
      </c:tx>
      <c:layout>
        <c:manualLayout>
          <c:xMode val="edge"/>
          <c:yMode val="edge"/>
          <c:x val="0.11576933022046761"/>
          <c:y val="1.1724808114576735E-3"/>
        </c:manualLayout>
      </c:layout>
      <c:overlay val="1"/>
    </c:title>
    <c:autoTitleDeleted val="0"/>
    <c:plotArea>
      <c:layout>
        <c:manualLayout>
          <c:layoutTarget val="inner"/>
          <c:xMode val="edge"/>
          <c:yMode val="edge"/>
          <c:x val="0.23144495569378157"/>
          <c:y val="0.2052864633568911"/>
          <c:w val="0.48202578537791624"/>
          <c:h val="0.6657377286358136"/>
        </c:manualLayout>
      </c:layout>
      <c:pieChart>
        <c:varyColors val="1"/>
        <c:ser>
          <c:idx val="0"/>
          <c:order val="0"/>
          <c:spPr>
            <a:scene3d>
              <a:camera prst="orthographicFront"/>
              <a:lightRig rig="threePt" dir="t"/>
            </a:scene3d>
            <a:sp3d>
              <a:bevelT w="63500" h="25400"/>
            </a:sp3d>
          </c:spPr>
          <c:explosion val="5"/>
          <c:dPt>
            <c:idx val="0"/>
            <c:bubble3D val="0"/>
            <c:explosion val="4"/>
            <c:spPr>
              <a:solidFill>
                <a:srgbClr val="00B05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15B8-4BF5-ADA2-6DF8D6521A80}"/>
              </c:ext>
            </c:extLst>
          </c:dPt>
          <c:dPt>
            <c:idx val="1"/>
            <c:bubble3D val="0"/>
            <c:spPr>
              <a:solidFill>
                <a:srgbClr val="C0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15B8-4BF5-ADA2-6DF8D6521A80}"/>
              </c:ext>
            </c:extLst>
          </c:dPt>
          <c:dPt>
            <c:idx val="2"/>
            <c:bubble3D val="0"/>
            <c:spPr>
              <a:solidFill>
                <a:schemeClr val="bg1">
                  <a:lumMod val="50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15B8-4BF5-ADA2-6DF8D6521A80}"/>
              </c:ext>
            </c:extLst>
          </c:dPt>
          <c:dLbls>
            <c:dLbl>
              <c:idx val="0"/>
              <c:layout>
                <c:manualLayout>
                  <c:x val="6.5361373066061323E-2"/>
                  <c:y val="-3.6647913796598153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5B8-4BF5-ADA2-6DF8D6521A80}"/>
                </c:ext>
              </c:extLst>
            </c:dLbl>
            <c:dLbl>
              <c:idx val="1"/>
              <c:layout>
                <c:manualLayout>
                  <c:x val="-1.0451918666385207E-2"/>
                  <c:y val="3.539531562020951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5B8-4BF5-ADA2-6DF8D6521A80}"/>
                </c:ext>
              </c:extLst>
            </c:dLbl>
            <c:dLbl>
              <c:idx val="2"/>
              <c:layout>
                <c:manualLayout>
                  <c:x val="-1.2389075735619724E-2"/>
                  <c:y val="-1.3185526852470998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5B8-4BF5-ADA2-6DF8D6521A80}"/>
                </c:ext>
              </c:extLst>
            </c:dLbl>
            <c:dLbl>
              <c:idx val="4"/>
              <c:layout>
                <c:manualLayout>
                  <c:x val="2.7024010066775484E-3"/>
                  <c:y val="0.10553464846357388"/>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5B8-4BF5-ADA2-6DF8D6521A80}"/>
                </c:ext>
              </c:extLst>
            </c:dLbl>
            <c:dLbl>
              <c:idx val="5"/>
              <c:layout>
                <c:manualLayout>
                  <c:x val="2.2196304049862951E-2"/>
                  <c:y val="-4.655497517921079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5B8-4BF5-ADA2-6DF8D6521A80}"/>
                </c:ext>
              </c:extLst>
            </c:dLbl>
            <c:numFmt formatCode="0.0%" sourceLinked="0"/>
            <c:spPr>
              <a:solidFill>
                <a:schemeClr val="bg1"/>
              </a:solidFill>
              <a:ln>
                <a:solidFill>
                  <a:schemeClr val="tx1"/>
                </a:solidFill>
              </a:ln>
            </c:spPr>
            <c:txPr>
              <a:bodyPr/>
              <a:lstStyle/>
              <a:p>
                <a:pPr>
                  <a:defRPr sz="120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Лист1!$A$1:$A$3</c:f>
              <c:strCache>
                <c:ptCount val="3"/>
                <c:pt idx="0">
                  <c:v>Да</c:v>
                </c:pt>
                <c:pt idx="1">
                  <c:v>Нет</c:v>
                </c:pt>
                <c:pt idx="2">
                  <c:v>Затрудняюсь ответить</c:v>
                </c:pt>
              </c:strCache>
            </c:strRef>
          </c:cat>
          <c:val>
            <c:numRef>
              <c:f>Лист1!$B$1:$B$3</c:f>
              <c:numCache>
                <c:formatCode>0.0%</c:formatCode>
                <c:ptCount val="3"/>
                <c:pt idx="0">
                  <c:v>0.60699999999999998</c:v>
                </c:pt>
                <c:pt idx="1">
                  <c:v>0.26200000000000001</c:v>
                </c:pt>
                <c:pt idx="2">
                  <c:v>0.13100000000000001</c:v>
                </c:pt>
              </c:numCache>
            </c:numRef>
          </c:val>
          <c:extLst xmlns:c16r2="http://schemas.microsoft.com/office/drawing/2015/06/chart">
            <c:ext xmlns:c16="http://schemas.microsoft.com/office/drawing/2014/chart" uri="{C3380CC4-5D6E-409C-BE32-E72D297353CC}">
              <c16:uniqueId val="{00000008-15B8-4BF5-ADA2-6DF8D6521A80}"/>
            </c:ext>
          </c:extLst>
        </c:ser>
        <c:dLbls>
          <c:showLegendKey val="0"/>
          <c:showVal val="0"/>
          <c:showCatName val="0"/>
          <c:showSerName val="0"/>
          <c:showPercent val="0"/>
          <c:showBubbleSize val="0"/>
          <c:showLeaderLines val="1"/>
        </c:dLbls>
        <c:firstSliceAng val="140"/>
      </c:pieChart>
    </c:plotArea>
    <c:plotVisOnly val="1"/>
    <c:dispBlanksAs val="zero"/>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solidFill>
                  <a:sysClr val="windowText" lastClr="000000"/>
                </a:solidFill>
              </a:defRPr>
            </a:pPr>
            <a:r>
              <a:rPr lang="ru-RU" sz="1500">
                <a:solidFill>
                  <a:sysClr val="windowText" lastClr="000000"/>
                </a:solidFill>
              </a:rPr>
              <a:t>Диаг. 4.1.7. </a:t>
            </a:r>
            <a:r>
              <a:rPr lang="ru-RU" sz="1500" b="1" i="0" u="none" strike="noStrike" baseline="0">
                <a:solidFill>
                  <a:sysClr val="windowText" lastClr="000000"/>
                </a:solidFill>
              </a:rPr>
              <a:t>Посещение школьной библиотеки в зависимости от возраста, пола ребенка и колличества детей в семье, </a:t>
            </a:r>
            <a:r>
              <a:rPr lang="ru-RU" sz="1200" b="1" i="1" u="none" strike="noStrike" baseline="0">
                <a:solidFill>
                  <a:sysClr val="windowText" lastClr="000000"/>
                </a:solidFill>
              </a:rPr>
              <a:t>опрос родителей школьников</a:t>
            </a:r>
            <a:endParaRPr lang="ru-RU" sz="1200" i="1">
              <a:solidFill>
                <a:sysClr val="windowText" lastClr="000000"/>
              </a:solidFill>
            </a:endParaRPr>
          </a:p>
        </c:rich>
      </c:tx>
      <c:layout>
        <c:manualLayout>
          <c:xMode val="edge"/>
          <c:yMode val="edge"/>
          <c:x val="0.12402604060280292"/>
          <c:y val="0"/>
        </c:manualLayout>
      </c:layout>
      <c:overlay val="0"/>
    </c:title>
    <c:autoTitleDeleted val="0"/>
    <c:plotArea>
      <c:layout>
        <c:manualLayout>
          <c:layoutTarget val="inner"/>
          <c:xMode val="edge"/>
          <c:yMode val="edge"/>
          <c:x val="0.26859287436148305"/>
          <c:y val="0.18711265552859263"/>
          <c:w val="0.67682009618586714"/>
          <c:h val="0.73550902481928748"/>
        </c:manualLayout>
      </c:layout>
      <c:barChart>
        <c:barDir val="bar"/>
        <c:grouping val="percentStacked"/>
        <c:varyColors val="0"/>
        <c:ser>
          <c:idx val="0"/>
          <c:order val="0"/>
          <c:tx>
            <c:strRef>
              <c:f>Лист1!$B$1</c:f>
              <c:strCache>
                <c:ptCount val="1"/>
                <c:pt idx="0">
                  <c:v>Да</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accent3">
                  <a:lumMod val="20000"/>
                  <a:lumOff val="80000"/>
                </a:scheme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Дети младше 12 лет</c:v>
                </c:pt>
                <c:pt idx="1">
                  <c:v>Дети 12 лет и старше</c:v>
                </c:pt>
                <c:pt idx="2">
                  <c:v>Родители учащихся младших классов</c:v>
                </c:pt>
                <c:pt idx="3">
                  <c:v>Родители учащихся средних классов</c:v>
                </c:pt>
                <c:pt idx="4">
                  <c:v>Ребенок мужского пола</c:v>
                </c:pt>
                <c:pt idx="5">
                  <c:v>Ребенок женского пола</c:v>
                </c:pt>
                <c:pt idx="6">
                  <c:v>Один ребенок</c:v>
                </c:pt>
                <c:pt idx="7">
                  <c:v>Двое детей</c:v>
                </c:pt>
                <c:pt idx="8">
                  <c:v>Трое детей и более</c:v>
                </c:pt>
              </c:strCache>
            </c:strRef>
          </c:cat>
          <c:val>
            <c:numRef>
              <c:f>Лист1!$B$2:$B$10</c:f>
              <c:numCache>
                <c:formatCode>0.0%</c:formatCode>
                <c:ptCount val="9"/>
                <c:pt idx="0">
                  <c:v>0.57199999999999995</c:v>
                </c:pt>
                <c:pt idx="1">
                  <c:v>0.68</c:v>
                </c:pt>
                <c:pt idx="2">
                  <c:v>0.53300000000000003</c:v>
                </c:pt>
                <c:pt idx="3">
                  <c:v>0.68</c:v>
                </c:pt>
                <c:pt idx="4">
                  <c:v>0.56299999999999994</c:v>
                </c:pt>
                <c:pt idx="5">
                  <c:v>0.65300000000000002</c:v>
                </c:pt>
                <c:pt idx="6">
                  <c:v>0.57999999999999996</c:v>
                </c:pt>
                <c:pt idx="7">
                  <c:v>0.55900000000000005</c:v>
                </c:pt>
                <c:pt idx="8">
                  <c:v>0.73699999999999999</c:v>
                </c:pt>
              </c:numCache>
            </c:numRef>
          </c:val>
          <c:extLst xmlns:c16r2="http://schemas.microsoft.com/office/drawing/2015/06/chart">
            <c:ext xmlns:c16="http://schemas.microsoft.com/office/drawing/2014/chart" uri="{C3380CC4-5D6E-409C-BE32-E72D297353CC}">
              <c16:uniqueId val="{00000000-F79C-482B-A605-D63B0FD1B9BD}"/>
            </c:ext>
          </c:extLst>
        </c:ser>
        <c:ser>
          <c:idx val="1"/>
          <c:order val="1"/>
          <c:tx>
            <c:strRef>
              <c:f>Лист1!$C$1</c:f>
              <c:strCache>
                <c:ptCount val="1"/>
                <c:pt idx="0">
                  <c:v>Нет</c:v>
                </c:pt>
              </c:strCache>
            </c:strRef>
          </c:tx>
          <c:spPr>
            <a:solidFill>
              <a:srgbClr val="C00000"/>
            </a:solidFill>
            <a:scene3d>
              <a:camera prst="orthographicFront"/>
              <a:lightRig rig="threePt" dir="t"/>
            </a:scene3d>
            <a:sp3d>
              <a:bevelT w="63500" h="25400"/>
            </a:sp3d>
          </c:spPr>
          <c:invertIfNegative val="0"/>
          <c:dLbls>
            <c:dLbl>
              <c:idx val="1"/>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9C-482B-A605-D63B0FD1B9BD}"/>
                </c:ext>
              </c:extLst>
            </c:dLbl>
            <c:dLbl>
              <c:idx val="2"/>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79C-482B-A605-D63B0FD1B9BD}"/>
                </c:ext>
              </c:extLst>
            </c:dLbl>
            <c:dLbl>
              <c:idx val="3"/>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79C-482B-A605-D63B0FD1B9BD}"/>
                </c:ext>
              </c:extLst>
            </c:dLbl>
            <c:numFmt formatCode="0.0%" sourceLinked="0"/>
            <c:spPr>
              <a:solidFill>
                <a:srgbClr val="C0504D">
                  <a:lumMod val="20000"/>
                  <a:lumOff val="80000"/>
                </a:srgb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Дети младше 12 лет</c:v>
                </c:pt>
                <c:pt idx="1">
                  <c:v>Дети 12 лет и старше</c:v>
                </c:pt>
                <c:pt idx="2">
                  <c:v>Родители учащихся младших классов</c:v>
                </c:pt>
                <c:pt idx="3">
                  <c:v>Родители учащихся средних классов</c:v>
                </c:pt>
                <c:pt idx="4">
                  <c:v>Ребенок мужского пола</c:v>
                </c:pt>
                <c:pt idx="5">
                  <c:v>Ребенок женского пола</c:v>
                </c:pt>
                <c:pt idx="6">
                  <c:v>Один ребенок</c:v>
                </c:pt>
                <c:pt idx="7">
                  <c:v>Двое детей</c:v>
                </c:pt>
                <c:pt idx="8">
                  <c:v>Трое детей и более</c:v>
                </c:pt>
              </c:strCache>
            </c:strRef>
          </c:cat>
          <c:val>
            <c:numRef>
              <c:f>Лист1!$C$2:$C$10</c:f>
              <c:numCache>
                <c:formatCode>0.0%</c:formatCode>
                <c:ptCount val="9"/>
                <c:pt idx="0">
                  <c:v>0.30299999999999999</c:v>
                </c:pt>
                <c:pt idx="1">
                  <c:v>0.17499999999999999</c:v>
                </c:pt>
                <c:pt idx="2">
                  <c:v>0.35199999999999998</c:v>
                </c:pt>
                <c:pt idx="3">
                  <c:v>0.17199999999999999</c:v>
                </c:pt>
                <c:pt idx="4">
                  <c:v>0.27300000000000002</c:v>
                </c:pt>
                <c:pt idx="5">
                  <c:v>0.25</c:v>
                </c:pt>
                <c:pt idx="6">
                  <c:v>0.311</c:v>
                </c:pt>
                <c:pt idx="7">
                  <c:v>0.27200000000000002</c:v>
                </c:pt>
                <c:pt idx="8">
                  <c:v>0.16700000000000001</c:v>
                </c:pt>
              </c:numCache>
            </c:numRef>
          </c:val>
          <c:extLst xmlns:c16r2="http://schemas.microsoft.com/office/drawing/2015/06/chart">
            <c:ext xmlns:c16="http://schemas.microsoft.com/office/drawing/2014/chart" uri="{C3380CC4-5D6E-409C-BE32-E72D297353CC}">
              <c16:uniqueId val="{00000004-F79C-482B-A605-D63B0FD1B9BD}"/>
            </c:ext>
          </c:extLst>
        </c:ser>
        <c:ser>
          <c:idx val="2"/>
          <c:order val="2"/>
          <c:tx>
            <c:strRef>
              <c:f>Лист1!$D$1</c:f>
              <c:strCache>
                <c:ptCount val="1"/>
                <c:pt idx="0">
                  <c:v>Затрудняюсь ответить</c:v>
                </c:pt>
              </c:strCache>
            </c:strRef>
          </c:tx>
          <c:spPr>
            <a:solidFill>
              <a:schemeClr val="bg1">
                <a:lumMod val="50000"/>
              </a:schemeClr>
            </a:solidFill>
            <a:scene3d>
              <a:camera prst="orthographicFront"/>
              <a:lightRig rig="threePt" dir="t"/>
            </a:scene3d>
            <a:sp3d>
              <a:bevelT w="63500" h="25400"/>
            </a:sp3d>
          </c:spPr>
          <c:invertIfNegative val="0"/>
          <c:dLbls>
            <c:dLbl>
              <c:idx val="0"/>
              <c:layout>
                <c:manualLayout>
                  <c:x val="2.4238965664170095E-2"/>
                  <c:y val="3.0882765316926784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79C-482B-A605-D63B0FD1B9BD}"/>
                </c:ext>
              </c:extLst>
            </c:dLbl>
            <c:dLbl>
              <c:idx val="1"/>
              <c:layout>
                <c:manualLayout>
                  <c:x val="1.615931044277942E-2"/>
                  <c:y val="3.0882765316926784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79C-482B-A605-D63B0FD1B9BD}"/>
                </c:ext>
              </c:extLst>
            </c:dLbl>
            <c:dLbl>
              <c:idx val="2"/>
              <c:layout>
                <c:manualLayout>
                  <c:x val="2.6258879469517282E-2"/>
                  <c:y val="3.0882765309735908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79C-482B-A605-D63B0FD1B9BD}"/>
                </c:ext>
              </c:extLst>
            </c:dLbl>
            <c:dLbl>
              <c:idx val="3"/>
              <c:layout>
                <c:manualLayout>
                  <c:x val="2.827879327486405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79C-482B-A605-D63B0FD1B9BD}"/>
                </c:ext>
              </c:extLst>
            </c:dLbl>
            <c:numFmt formatCode="0.0%" sourceLinked="0"/>
            <c:spPr>
              <a:solidFill>
                <a:schemeClr val="bg1">
                  <a:lumMod val="95000"/>
                </a:scheme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Дети младше 12 лет</c:v>
                </c:pt>
                <c:pt idx="1">
                  <c:v>Дети 12 лет и старше</c:v>
                </c:pt>
                <c:pt idx="2">
                  <c:v>Родители учащихся младших классов</c:v>
                </c:pt>
                <c:pt idx="3">
                  <c:v>Родители учащихся средних классов</c:v>
                </c:pt>
                <c:pt idx="4">
                  <c:v>Ребенок мужского пола</c:v>
                </c:pt>
                <c:pt idx="5">
                  <c:v>Ребенок женского пола</c:v>
                </c:pt>
                <c:pt idx="6">
                  <c:v>Один ребенок</c:v>
                </c:pt>
                <c:pt idx="7">
                  <c:v>Двое детей</c:v>
                </c:pt>
                <c:pt idx="8">
                  <c:v>Трое детей и более</c:v>
                </c:pt>
              </c:strCache>
            </c:strRef>
          </c:cat>
          <c:val>
            <c:numRef>
              <c:f>Лист1!$D$2:$D$10</c:f>
              <c:numCache>
                <c:formatCode>0.0%</c:formatCode>
                <c:ptCount val="9"/>
                <c:pt idx="0">
                  <c:v>0.125</c:v>
                </c:pt>
                <c:pt idx="1">
                  <c:v>0.14499999999999999</c:v>
                </c:pt>
                <c:pt idx="2">
                  <c:v>0.115</c:v>
                </c:pt>
                <c:pt idx="3">
                  <c:v>0.14699999999999999</c:v>
                </c:pt>
                <c:pt idx="4">
                  <c:v>0.16400000000000001</c:v>
                </c:pt>
                <c:pt idx="5">
                  <c:v>9.7000000000000003E-2</c:v>
                </c:pt>
                <c:pt idx="6">
                  <c:v>0.109</c:v>
                </c:pt>
                <c:pt idx="7">
                  <c:v>0.16900000000000001</c:v>
                </c:pt>
                <c:pt idx="8">
                  <c:v>9.5000000000000001E-2</c:v>
                </c:pt>
              </c:numCache>
            </c:numRef>
          </c:val>
          <c:extLst xmlns:c16r2="http://schemas.microsoft.com/office/drawing/2015/06/chart">
            <c:ext xmlns:c16="http://schemas.microsoft.com/office/drawing/2014/chart" uri="{C3380CC4-5D6E-409C-BE32-E72D297353CC}">
              <c16:uniqueId val="{00000009-F79C-482B-A605-D63B0FD1B9BD}"/>
            </c:ext>
          </c:extLst>
        </c:ser>
        <c:dLbls>
          <c:showLegendKey val="0"/>
          <c:showVal val="1"/>
          <c:showCatName val="0"/>
          <c:showSerName val="0"/>
          <c:showPercent val="0"/>
          <c:showBubbleSize val="0"/>
        </c:dLbls>
        <c:gapWidth val="67"/>
        <c:overlap val="100"/>
        <c:axId val="304527232"/>
        <c:axId val="304528768"/>
      </c:barChart>
      <c:catAx>
        <c:axId val="304527232"/>
        <c:scaling>
          <c:orientation val="maxMin"/>
        </c:scaling>
        <c:delete val="0"/>
        <c:axPos val="l"/>
        <c:numFmt formatCode="General" sourceLinked="1"/>
        <c:majorTickMark val="out"/>
        <c:minorTickMark val="none"/>
        <c:tickLblPos val="nextTo"/>
        <c:crossAx val="304528768"/>
        <c:crosses val="autoZero"/>
        <c:auto val="1"/>
        <c:lblAlgn val="ctr"/>
        <c:lblOffset val="100"/>
        <c:noMultiLvlLbl val="0"/>
      </c:catAx>
      <c:valAx>
        <c:axId val="304528768"/>
        <c:scaling>
          <c:orientation val="minMax"/>
          <c:max val="1"/>
          <c:min val="0"/>
        </c:scaling>
        <c:delete val="0"/>
        <c:axPos val="t"/>
        <c:majorGridlines/>
        <c:numFmt formatCode="0%" sourceLinked="1"/>
        <c:majorTickMark val="out"/>
        <c:minorTickMark val="none"/>
        <c:tickLblPos val="nextTo"/>
        <c:txPr>
          <a:bodyPr/>
          <a:lstStyle/>
          <a:p>
            <a:pPr>
              <a:defRPr sz="800"/>
            </a:pPr>
            <a:endParaRPr lang="ru-RU"/>
          </a:p>
        </c:txPr>
        <c:crossAx val="304527232"/>
        <c:crosses val="autoZero"/>
        <c:crossBetween val="between"/>
      </c:valAx>
    </c:plotArea>
    <c:legend>
      <c:legendPos val="r"/>
      <c:layout>
        <c:manualLayout>
          <c:xMode val="edge"/>
          <c:yMode val="edge"/>
          <c:x val="0.15216616899368854"/>
          <c:y val="0.94500778846736522"/>
          <c:w val="0.73680122779645985"/>
          <c:h val="5.3858838039088482E-2"/>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solidFill>
                  <a:srgbClr val="8494A6"/>
                </a:solidFill>
              </a:defRPr>
            </a:pPr>
            <a:r>
              <a:rPr lang="ru-RU" sz="1500" i="0">
                <a:solidFill>
                  <a:sysClr val="windowText" lastClr="000000"/>
                </a:solidFill>
              </a:rPr>
              <a:t>Диаг. 2.3.2. </a:t>
            </a:r>
            <a:r>
              <a:rPr lang="ru-RU" sz="1500" b="1" i="0" u="none" strike="noStrike" baseline="0">
                <a:solidFill>
                  <a:sysClr val="windowText" lastClr="000000"/>
                </a:solidFill>
                <a:effectLst/>
              </a:rPr>
              <a:t>Навык чтения у ребенка дошкольного возраста по территориям, </a:t>
            </a:r>
            <a:r>
              <a:rPr lang="ru-RU" sz="1200" b="1" i="1" u="none" strike="noStrike" baseline="0">
                <a:solidFill>
                  <a:sysClr val="windowText" lastClr="000000"/>
                </a:solidFill>
                <a:effectLst/>
              </a:rPr>
              <a:t>опрос родителей дошкольников</a:t>
            </a:r>
            <a:endParaRPr lang="ru-RU" sz="1200" i="1">
              <a:solidFill>
                <a:sysClr val="windowText" lastClr="000000"/>
              </a:solidFill>
            </a:endParaRPr>
          </a:p>
        </c:rich>
      </c:tx>
      <c:layout>
        <c:manualLayout>
          <c:xMode val="edge"/>
          <c:yMode val="edge"/>
          <c:x val="0.12402604060280292"/>
          <c:y val="0"/>
        </c:manualLayout>
      </c:layout>
      <c:overlay val="0"/>
    </c:title>
    <c:autoTitleDeleted val="0"/>
    <c:plotArea>
      <c:layout>
        <c:manualLayout>
          <c:layoutTarget val="inner"/>
          <c:xMode val="edge"/>
          <c:yMode val="edge"/>
          <c:x val="0.26859287436148305"/>
          <c:y val="0.32165746574590215"/>
          <c:w val="0.67682009618586714"/>
          <c:h val="0.56103740661793877"/>
        </c:manualLayout>
      </c:layout>
      <c:barChart>
        <c:barDir val="bar"/>
        <c:grouping val="percentStacked"/>
        <c:varyColors val="0"/>
        <c:ser>
          <c:idx val="0"/>
          <c:order val="0"/>
          <c:tx>
            <c:strRef>
              <c:f>Лист1!$B$1</c:f>
              <c:strCache>
                <c:ptCount val="1"/>
                <c:pt idx="0">
                  <c:v>Да</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accent3">
                  <a:lumMod val="20000"/>
                  <a:lumOff val="80000"/>
                </a:scheme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Лист1!$B$2:$B$4</c:f>
              <c:numCache>
                <c:formatCode>0.00%</c:formatCode>
                <c:ptCount val="3"/>
                <c:pt idx="0">
                  <c:v>0.114</c:v>
                </c:pt>
                <c:pt idx="1">
                  <c:v>0.22600000000000001</c:v>
                </c:pt>
                <c:pt idx="2">
                  <c:v>7.2999999999999995E-2</c:v>
                </c:pt>
              </c:numCache>
            </c:numRef>
          </c:val>
          <c:extLst xmlns:c16r2="http://schemas.microsoft.com/office/drawing/2015/06/chart">
            <c:ext xmlns:c16="http://schemas.microsoft.com/office/drawing/2014/chart" uri="{C3380CC4-5D6E-409C-BE32-E72D297353CC}">
              <c16:uniqueId val="{00000000-DC7E-4F3D-A6C7-AA6918341886}"/>
            </c:ext>
          </c:extLst>
        </c:ser>
        <c:ser>
          <c:idx val="1"/>
          <c:order val="1"/>
          <c:tx>
            <c:strRef>
              <c:f>Лист1!$C$1</c:f>
              <c:strCache>
                <c:ptCount val="1"/>
                <c:pt idx="0">
                  <c:v>Нет</c:v>
                </c:pt>
              </c:strCache>
            </c:strRef>
          </c:tx>
          <c:spPr>
            <a:solidFill>
              <a:srgbClr val="C00000"/>
            </a:solidFill>
            <a:scene3d>
              <a:camera prst="orthographicFront"/>
              <a:lightRig rig="threePt" dir="t"/>
            </a:scene3d>
            <a:sp3d>
              <a:bevelT w="63500" h="25400"/>
            </a:sp3d>
          </c:spPr>
          <c:invertIfNegative val="0"/>
          <c:dLbls>
            <c:dLbl>
              <c:idx val="1"/>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C7E-4F3D-A6C7-AA6918341886}"/>
                </c:ext>
              </c:extLst>
            </c:dLbl>
            <c:dLbl>
              <c:idx val="2"/>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C7E-4F3D-A6C7-AA6918341886}"/>
                </c:ext>
              </c:extLst>
            </c:dLbl>
            <c:dLbl>
              <c:idx val="3"/>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C7E-4F3D-A6C7-AA6918341886}"/>
                </c:ext>
              </c:extLst>
            </c:dLbl>
            <c:numFmt formatCode="0.0%" sourceLinked="0"/>
            <c:spPr>
              <a:solidFill>
                <a:schemeClr val="accent6">
                  <a:lumMod val="20000"/>
                  <a:lumOff val="80000"/>
                </a:scheme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Лист1!$C$2:$C$4</c:f>
              <c:numCache>
                <c:formatCode>0.00%</c:formatCode>
                <c:ptCount val="3"/>
                <c:pt idx="0">
                  <c:v>0.88600000000000001</c:v>
                </c:pt>
                <c:pt idx="1">
                  <c:v>0.77400000000000002</c:v>
                </c:pt>
                <c:pt idx="2">
                  <c:v>0.92700000000000005</c:v>
                </c:pt>
              </c:numCache>
            </c:numRef>
          </c:val>
          <c:extLst xmlns:c16r2="http://schemas.microsoft.com/office/drawing/2015/06/chart">
            <c:ext xmlns:c16="http://schemas.microsoft.com/office/drawing/2014/chart" uri="{C3380CC4-5D6E-409C-BE32-E72D297353CC}">
              <c16:uniqueId val="{00000004-DC7E-4F3D-A6C7-AA6918341886}"/>
            </c:ext>
          </c:extLst>
        </c:ser>
        <c:dLbls>
          <c:showLegendKey val="0"/>
          <c:showVal val="1"/>
          <c:showCatName val="0"/>
          <c:showSerName val="0"/>
          <c:showPercent val="0"/>
          <c:showBubbleSize val="0"/>
        </c:dLbls>
        <c:gapWidth val="67"/>
        <c:overlap val="100"/>
        <c:axId val="207649408"/>
        <c:axId val="207671680"/>
      </c:barChart>
      <c:catAx>
        <c:axId val="207649408"/>
        <c:scaling>
          <c:orientation val="maxMin"/>
        </c:scaling>
        <c:delete val="0"/>
        <c:axPos val="l"/>
        <c:numFmt formatCode="General" sourceLinked="1"/>
        <c:majorTickMark val="out"/>
        <c:minorTickMark val="none"/>
        <c:tickLblPos val="nextTo"/>
        <c:crossAx val="207671680"/>
        <c:crosses val="autoZero"/>
        <c:auto val="1"/>
        <c:lblAlgn val="ctr"/>
        <c:lblOffset val="100"/>
        <c:noMultiLvlLbl val="0"/>
      </c:catAx>
      <c:valAx>
        <c:axId val="207671680"/>
        <c:scaling>
          <c:orientation val="minMax"/>
          <c:max val="1"/>
          <c:min val="0"/>
        </c:scaling>
        <c:delete val="0"/>
        <c:axPos val="t"/>
        <c:majorGridlines/>
        <c:numFmt formatCode="0%" sourceLinked="1"/>
        <c:majorTickMark val="out"/>
        <c:minorTickMark val="none"/>
        <c:tickLblPos val="nextTo"/>
        <c:txPr>
          <a:bodyPr/>
          <a:lstStyle/>
          <a:p>
            <a:pPr>
              <a:defRPr sz="800"/>
            </a:pPr>
            <a:endParaRPr lang="ru-RU"/>
          </a:p>
        </c:txPr>
        <c:crossAx val="207649408"/>
        <c:crosses val="autoZero"/>
        <c:crossBetween val="between"/>
      </c:valAx>
    </c:plotArea>
    <c:legend>
      <c:legendPos val="b"/>
      <c:layout>
        <c:manualLayout>
          <c:xMode val="edge"/>
          <c:yMode val="edge"/>
          <c:x val="0.23463899302886926"/>
          <c:y val="0.93658514718111119"/>
          <c:w val="0.61604492575396419"/>
          <c:h val="6.0164434206277123E-2"/>
        </c:manualLayout>
      </c:layout>
      <c:overlay val="0"/>
    </c:legend>
    <c:plotVisOnly val="1"/>
    <c:dispBlanksAs val="gap"/>
    <c:showDLblsOverMax val="0"/>
  </c:chart>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baseline="0">
                <a:effectLst/>
              </a:rPr>
              <a:t>Диаг. 4.1.8. </a:t>
            </a:r>
            <a:r>
              <a:rPr lang="ru-RU" sz="1500" b="1" i="0" u="none" strike="noStrike" baseline="0">
                <a:effectLst/>
              </a:rPr>
              <a:t>Посещение школьной библиотеки по территориям, </a:t>
            </a:r>
            <a:r>
              <a:rPr lang="ru-RU" sz="1200" b="1" i="1" u="none" strike="noStrike" baseline="0">
                <a:effectLst/>
              </a:rPr>
              <a:t>опрос родителей школьников </a:t>
            </a:r>
            <a:endParaRPr lang="x-none" sz="1200" i="1">
              <a:effectLst/>
            </a:endParaRPr>
          </a:p>
        </c:rich>
      </c:tx>
      <c:layout>
        <c:manualLayout>
          <c:xMode val="edge"/>
          <c:yMode val="edge"/>
          <c:x val="0.18082577418813867"/>
          <c:y val="3.9874751181477579E-3"/>
        </c:manualLayout>
      </c:layout>
      <c:overlay val="1"/>
    </c:title>
    <c:autoTitleDeleted val="0"/>
    <c:plotArea>
      <c:layout>
        <c:manualLayout>
          <c:layoutTarget val="inner"/>
          <c:xMode val="edge"/>
          <c:yMode val="edge"/>
          <c:x val="7.0646774689495997E-2"/>
          <c:y val="0.2907112129211154"/>
          <c:w val="0.9035541146721946"/>
          <c:h val="0.54296413448676317"/>
        </c:manualLayout>
      </c:layout>
      <c:barChart>
        <c:barDir val="col"/>
        <c:grouping val="clustered"/>
        <c:varyColors val="0"/>
        <c:ser>
          <c:idx val="0"/>
          <c:order val="0"/>
          <c:tx>
            <c:strRef>
              <c:f>Лист1!$A$2</c:f>
              <c:strCache>
                <c:ptCount val="1"/>
                <c:pt idx="0">
                  <c:v>Крупные ГО</c:v>
                </c:pt>
              </c:strCache>
            </c:strRef>
          </c:tx>
          <c:spPr>
            <a:solidFill>
              <a:schemeClr val="accent4">
                <a:lumMod val="75000"/>
              </a:schemeClr>
            </a:solidFill>
            <a:scene3d>
              <a:camera prst="orthographicFront"/>
              <a:lightRig rig="threePt" dir="t"/>
            </a:scene3d>
            <a:sp3d>
              <a:bevelT w="63500" h="25400"/>
            </a:sp3d>
          </c:spPr>
          <c:invertIfNegative val="0"/>
          <c:dLbls>
            <c:spPr>
              <a:solidFill>
                <a:schemeClr val="bg1"/>
              </a:solidFill>
              <a:ln>
                <a:solidFill>
                  <a:schemeClr val="tx1"/>
                </a:solidFill>
              </a:ln>
            </c:spPr>
            <c:txPr>
              <a:bodyPr rot="0" vert="horz"/>
              <a:lstStyle/>
              <a:p>
                <a:pPr>
                  <a:defRPr sz="10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Да</c:v>
                </c:pt>
                <c:pt idx="1">
                  <c:v>Нет</c:v>
                </c:pt>
                <c:pt idx="2">
                  <c:v>Затрудняюсь ответить</c:v>
                </c:pt>
              </c:strCache>
            </c:strRef>
          </c:cat>
          <c:val>
            <c:numRef>
              <c:f>Лист1!$B$2:$D$2</c:f>
              <c:numCache>
                <c:formatCode>0.0%</c:formatCode>
                <c:ptCount val="3"/>
                <c:pt idx="0">
                  <c:v>0.52700000000000002</c:v>
                </c:pt>
                <c:pt idx="1">
                  <c:v>0.32600000000000001</c:v>
                </c:pt>
                <c:pt idx="2">
                  <c:v>0.14599999999999999</c:v>
                </c:pt>
              </c:numCache>
            </c:numRef>
          </c:val>
          <c:extLst xmlns:c16r2="http://schemas.microsoft.com/office/drawing/2015/06/chart">
            <c:ext xmlns:c16="http://schemas.microsoft.com/office/drawing/2014/chart" uri="{C3380CC4-5D6E-409C-BE32-E72D297353CC}">
              <c16:uniqueId val="{00000000-7656-48E2-87D5-DFAE8BA8C5E1}"/>
            </c:ext>
          </c:extLst>
        </c:ser>
        <c:ser>
          <c:idx val="1"/>
          <c:order val="1"/>
          <c:tx>
            <c:strRef>
              <c:f>Лист1!$A$3</c:f>
              <c:strCache>
                <c:ptCount val="1"/>
                <c:pt idx="0">
                  <c:v>Малые ГО</c:v>
                </c:pt>
              </c:strCache>
            </c:strRef>
          </c:tx>
          <c:spPr>
            <a:solidFill>
              <a:srgbClr val="0070C0"/>
            </a:solidFill>
            <a:scene3d>
              <a:camera prst="orthographicFront"/>
              <a:lightRig rig="threePt" dir="t"/>
            </a:scene3d>
            <a:sp3d>
              <a:bevelT w="63500" h="25400"/>
            </a:sp3d>
          </c:spPr>
          <c:invertIfNegative val="0"/>
          <c:dLbls>
            <c:spPr>
              <a:solidFill>
                <a:schemeClr val="bg1"/>
              </a:solidFill>
              <a:ln>
                <a:solidFill>
                  <a:schemeClr val="tx1"/>
                </a:solidFill>
              </a:ln>
            </c:spPr>
            <c:txPr>
              <a:bodyPr rot="0" vert="horz"/>
              <a:lstStyle/>
              <a:p>
                <a:pPr>
                  <a:defRPr sz="10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Да</c:v>
                </c:pt>
                <c:pt idx="1">
                  <c:v>Нет</c:v>
                </c:pt>
                <c:pt idx="2">
                  <c:v>Затрудняюсь ответить</c:v>
                </c:pt>
              </c:strCache>
            </c:strRef>
          </c:cat>
          <c:val>
            <c:numRef>
              <c:f>Лист1!$B$3:$D$3</c:f>
              <c:numCache>
                <c:formatCode>0.0%</c:formatCode>
                <c:ptCount val="3"/>
                <c:pt idx="0">
                  <c:v>0.60499999999999998</c:v>
                </c:pt>
                <c:pt idx="1">
                  <c:v>0.23499999999999999</c:v>
                </c:pt>
                <c:pt idx="2">
                  <c:v>0.16</c:v>
                </c:pt>
              </c:numCache>
            </c:numRef>
          </c:val>
          <c:extLst xmlns:c16r2="http://schemas.microsoft.com/office/drawing/2015/06/chart">
            <c:ext xmlns:c16="http://schemas.microsoft.com/office/drawing/2014/chart" uri="{C3380CC4-5D6E-409C-BE32-E72D297353CC}">
              <c16:uniqueId val="{00000001-7656-48E2-87D5-DFAE8BA8C5E1}"/>
            </c:ext>
          </c:extLst>
        </c:ser>
        <c:ser>
          <c:idx val="2"/>
          <c:order val="2"/>
          <c:tx>
            <c:strRef>
              <c:f>Лист1!$A$4</c:f>
              <c:strCache>
                <c:ptCount val="1"/>
                <c:pt idx="0">
                  <c:v>Муниципальные районы</c:v>
                </c:pt>
              </c:strCache>
            </c:strRef>
          </c:tx>
          <c:spPr>
            <a:solidFill>
              <a:schemeClr val="accent3">
                <a:lumMod val="75000"/>
              </a:schemeClr>
            </a:solidFill>
            <a:scene3d>
              <a:camera prst="orthographicFront"/>
              <a:lightRig rig="threePt" dir="t"/>
            </a:scene3d>
            <a:sp3d>
              <a:bevelT w="63500" h="25400"/>
            </a:sp3d>
          </c:spPr>
          <c:invertIfNegative val="0"/>
          <c:dLbls>
            <c:spPr>
              <a:solidFill>
                <a:schemeClr val="bg1"/>
              </a:solidFill>
              <a:ln w="9525">
                <a:solidFill>
                  <a:schemeClr val="tx1"/>
                </a:solidFill>
              </a:ln>
            </c:spPr>
            <c:txPr>
              <a:bodyPr rot="0" vert="horz"/>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Да</c:v>
                </c:pt>
                <c:pt idx="1">
                  <c:v>Нет</c:v>
                </c:pt>
                <c:pt idx="2">
                  <c:v>Затрудняюсь ответить</c:v>
                </c:pt>
              </c:strCache>
            </c:strRef>
          </c:cat>
          <c:val>
            <c:numRef>
              <c:f>Лист1!$B$4:$D$4</c:f>
              <c:numCache>
                <c:formatCode>0.0%</c:formatCode>
                <c:ptCount val="3"/>
                <c:pt idx="0">
                  <c:v>0.76700000000000002</c:v>
                </c:pt>
                <c:pt idx="1">
                  <c:v>0.161</c:v>
                </c:pt>
                <c:pt idx="2">
                  <c:v>7.1999999999999995E-2</c:v>
                </c:pt>
              </c:numCache>
            </c:numRef>
          </c:val>
          <c:extLst xmlns:c16r2="http://schemas.microsoft.com/office/drawing/2015/06/chart">
            <c:ext xmlns:c16="http://schemas.microsoft.com/office/drawing/2014/chart" uri="{C3380CC4-5D6E-409C-BE32-E72D297353CC}">
              <c16:uniqueId val="{00000002-7656-48E2-87D5-DFAE8BA8C5E1}"/>
            </c:ext>
          </c:extLst>
        </c:ser>
        <c:dLbls>
          <c:showLegendKey val="0"/>
          <c:showVal val="0"/>
          <c:showCatName val="0"/>
          <c:showSerName val="0"/>
          <c:showPercent val="0"/>
          <c:showBubbleSize val="0"/>
        </c:dLbls>
        <c:gapWidth val="150"/>
        <c:axId val="304758144"/>
        <c:axId val="304776320"/>
      </c:barChart>
      <c:catAx>
        <c:axId val="304758144"/>
        <c:scaling>
          <c:orientation val="minMax"/>
        </c:scaling>
        <c:delete val="0"/>
        <c:axPos val="b"/>
        <c:numFmt formatCode="General" sourceLinked="1"/>
        <c:majorTickMark val="out"/>
        <c:minorTickMark val="none"/>
        <c:tickLblPos val="nextTo"/>
        <c:txPr>
          <a:bodyPr/>
          <a:lstStyle/>
          <a:p>
            <a:pPr>
              <a:defRPr sz="1200"/>
            </a:pPr>
            <a:endParaRPr lang="ru-RU"/>
          </a:p>
        </c:txPr>
        <c:crossAx val="304776320"/>
        <c:crosses val="autoZero"/>
        <c:auto val="1"/>
        <c:lblAlgn val="ctr"/>
        <c:lblOffset val="100"/>
        <c:noMultiLvlLbl val="0"/>
      </c:catAx>
      <c:valAx>
        <c:axId val="304776320"/>
        <c:scaling>
          <c:orientation val="minMax"/>
          <c:max val="0.8"/>
          <c:min val="0"/>
        </c:scaling>
        <c:delete val="0"/>
        <c:axPos val="l"/>
        <c:majorGridlines/>
        <c:numFmt formatCode="0%" sourceLinked="0"/>
        <c:majorTickMark val="out"/>
        <c:minorTickMark val="none"/>
        <c:tickLblPos val="nextTo"/>
        <c:crossAx val="304758144"/>
        <c:crosses val="autoZero"/>
        <c:crossBetween val="between"/>
        <c:majorUnit val="0.2"/>
      </c:valAx>
    </c:plotArea>
    <c:legend>
      <c:legendPos val="t"/>
      <c:layout>
        <c:manualLayout>
          <c:xMode val="edge"/>
          <c:yMode val="edge"/>
          <c:x val="0.40278209394614006"/>
          <c:y val="0.31918261825563438"/>
          <c:w val="0.55251381151798351"/>
          <c:h val="7.018197216626991E-2"/>
        </c:manualLayout>
      </c:layout>
      <c:overlay val="0"/>
      <c:spPr>
        <a:solidFill>
          <a:schemeClr val="bg1"/>
        </a:solidFill>
      </c:spPr>
    </c:legend>
    <c:plotVisOnly val="1"/>
    <c:dispBlanksAs val="gap"/>
    <c:showDLblsOverMax val="0"/>
  </c:chart>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a:solidFill>
                  <a:sysClr val="windowText" lastClr="000000"/>
                </a:solidFill>
              </a:rPr>
              <a:t>Диаг. </a:t>
            </a:r>
            <a:r>
              <a:rPr lang="en-US" sz="1500">
                <a:solidFill>
                  <a:sysClr val="windowText" lastClr="000000"/>
                </a:solidFill>
              </a:rPr>
              <a:t>4</a:t>
            </a:r>
            <a:r>
              <a:rPr lang="ru-RU" sz="1500">
                <a:solidFill>
                  <a:sysClr val="windowText" lastClr="000000"/>
                </a:solidFill>
              </a:rPr>
              <a:t>.</a:t>
            </a:r>
            <a:r>
              <a:rPr lang="en-US" sz="1500">
                <a:solidFill>
                  <a:sysClr val="windowText" lastClr="000000"/>
                </a:solidFill>
              </a:rPr>
              <a:t>1</a:t>
            </a:r>
            <a:r>
              <a:rPr lang="ru-RU" sz="1500">
                <a:solidFill>
                  <a:sysClr val="windowText" lastClr="000000"/>
                </a:solidFill>
              </a:rPr>
              <a:t>.9. </a:t>
            </a:r>
            <a:r>
              <a:rPr lang="ru-RU" sz="1500" b="1" i="0" u="none" strike="noStrike" baseline="0">
                <a:effectLst/>
              </a:rPr>
              <a:t>Записаны ли вы библиотеку (-ки), ходите ли в библиотеку?, </a:t>
            </a:r>
            <a:r>
              <a:rPr lang="ru-RU" sz="1200" b="1" i="1" u="none" strike="noStrike" baseline="0">
                <a:effectLst/>
              </a:rPr>
              <a:t>в процентах от опрошенных школьников</a:t>
            </a:r>
            <a:endParaRPr lang="ru-RU" sz="1200" b="0" i="1" u="sng" strike="noStrike" baseline="0">
              <a:effectLst/>
            </a:endParaRPr>
          </a:p>
        </c:rich>
      </c:tx>
      <c:layout>
        <c:manualLayout>
          <c:xMode val="edge"/>
          <c:yMode val="edge"/>
          <c:x val="0.16730004370543941"/>
          <c:y val="0"/>
        </c:manualLayout>
      </c:layout>
      <c:overlay val="1"/>
    </c:title>
    <c:autoTitleDeleted val="0"/>
    <c:plotArea>
      <c:layout>
        <c:manualLayout>
          <c:layoutTarget val="inner"/>
          <c:xMode val="edge"/>
          <c:yMode val="edge"/>
          <c:x val="0.2525535396565653"/>
          <c:y val="0.17702204134104227"/>
          <c:w val="0.49954410301035868"/>
          <c:h val="0.68803455435138428"/>
        </c:manualLayout>
      </c:layout>
      <c:pieChart>
        <c:varyColors val="1"/>
        <c:ser>
          <c:idx val="0"/>
          <c:order val="0"/>
          <c:spPr>
            <a:scene3d>
              <a:camera prst="orthographicFront"/>
              <a:lightRig rig="threePt" dir="t"/>
            </a:scene3d>
            <a:sp3d>
              <a:bevelT w="63500" h="25400"/>
            </a:sp3d>
          </c:spPr>
          <c:explosion val="5"/>
          <c:dPt>
            <c:idx val="0"/>
            <c:bubble3D val="0"/>
            <c:spPr>
              <a:solidFill>
                <a:srgbClr val="00B05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DCF-47CC-8623-E483E55246B7}"/>
              </c:ext>
            </c:extLst>
          </c:dPt>
          <c:dPt>
            <c:idx val="1"/>
            <c:bubble3D val="0"/>
            <c:spPr>
              <a:solidFill>
                <a:srgbClr val="92D05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DCF-47CC-8623-E483E55246B7}"/>
              </c:ext>
            </c:extLst>
          </c:dPt>
          <c:dPt>
            <c:idx val="2"/>
            <c:bubble3D val="0"/>
            <c:spPr>
              <a:solidFill>
                <a:srgbClr val="70AD4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DCF-47CC-8623-E483E55246B7}"/>
              </c:ext>
            </c:extLst>
          </c:dPt>
          <c:dPt>
            <c:idx val="3"/>
            <c:bubble3D val="0"/>
            <c:spPr>
              <a:solidFill>
                <a:srgbClr val="FF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CDCF-47CC-8623-E483E55246B7}"/>
              </c:ext>
            </c:extLst>
          </c:dPt>
          <c:dPt>
            <c:idx val="4"/>
            <c:bubble3D val="0"/>
            <c:spPr>
              <a:solidFill>
                <a:srgbClr val="C0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CDCF-47CC-8623-E483E55246B7}"/>
              </c:ext>
            </c:extLst>
          </c:dPt>
          <c:dLbls>
            <c:dLbl>
              <c:idx val="0"/>
              <c:layout>
                <c:manualLayout>
                  <c:x val="-1.9113812144173372E-2"/>
                  <c:y val="3.946846294358977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DCF-47CC-8623-E483E55246B7}"/>
                </c:ext>
              </c:extLst>
            </c:dLbl>
            <c:dLbl>
              <c:idx val="1"/>
              <c:layout>
                <c:manualLayout>
                  <c:x val="6.6112369394664208E-2"/>
                  <c:y val="-6.8333295072809774E-4"/>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2900624874017336"/>
                      <c:h val="0.13494377342773842"/>
                    </c:manualLayout>
                  </c15:layout>
                </c:ext>
                <c:ext xmlns:c16="http://schemas.microsoft.com/office/drawing/2014/chart" uri="{C3380CC4-5D6E-409C-BE32-E72D297353CC}">
                  <c16:uniqueId val="{00000003-CDCF-47CC-8623-E483E55246B7}"/>
                </c:ext>
              </c:extLst>
            </c:dLbl>
            <c:dLbl>
              <c:idx val="2"/>
              <c:layout>
                <c:manualLayout>
                  <c:x val="8.7130007761325734E-3"/>
                  <c:y val="-5.1728227849080072E-4"/>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DCF-47CC-8623-E483E55246B7}"/>
                </c:ext>
              </c:extLst>
            </c:dLbl>
            <c:dLbl>
              <c:idx val="3"/>
              <c:layout>
                <c:manualLayout>
                  <c:x val="6.05875434689793E-3"/>
                  <c:y val="1.798616280836615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DCF-47CC-8623-E483E55246B7}"/>
                </c:ext>
              </c:extLst>
            </c:dLbl>
            <c:dLbl>
              <c:idx val="4"/>
              <c:layout>
                <c:manualLayout>
                  <c:x val="-1.9739162316462104E-2"/>
                  <c:y val="1.253939467479098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DCF-47CC-8623-E483E55246B7}"/>
                </c:ext>
              </c:extLst>
            </c:dLbl>
            <c:dLbl>
              <c:idx val="5"/>
              <c:layout>
                <c:manualLayout>
                  <c:x val="2.2196304049862951E-2"/>
                  <c:y val="-4.655497517921079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DCF-47CC-8623-E483E55246B7}"/>
                </c:ext>
              </c:extLst>
            </c:dLbl>
            <c:numFmt formatCode="0.0%" sourceLinked="0"/>
            <c:spPr>
              <a:solidFill>
                <a:schemeClr val="bg1"/>
              </a:solidFill>
              <a:ln>
                <a:solidFill>
                  <a:schemeClr val="tx1"/>
                </a:solidFill>
              </a:ln>
            </c:spPr>
            <c:txPr>
              <a:bodyPr/>
              <a:lstStyle/>
              <a:p>
                <a:pPr>
                  <a:defRPr sz="120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Лист1!$A$1:$A$5</c:f>
              <c:strCache>
                <c:ptCount val="5"/>
                <c:pt idx="0">
                  <c:v>Да, в школьную библиотеку</c:v>
                </c:pt>
                <c:pt idx="1">
                  <c:v>Да, в городскую (поселковую) библиотеку</c:v>
                </c:pt>
                <c:pt idx="2">
                  <c:v>Да, и в городскую (поселковую), и в школьную</c:v>
                </c:pt>
                <c:pt idx="3">
                  <c:v>Раньше посещал, теперь нет</c:v>
                </c:pt>
                <c:pt idx="4">
                  <c:v>Нет, никогда не посещал</c:v>
                </c:pt>
              </c:strCache>
            </c:strRef>
          </c:cat>
          <c:val>
            <c:numRef>
              <c:f>Лист1!$B$1:$B$5</c:f>
              <c:numCache>
                <c:formatCode>0.0%</c:formatCode>
                <c:ptCount val="5"/>
                <c:pt idx="0">
                  <c:v>0.27200000000000002</c:v>
                </c:pt>
                <c:pt idx="1">
                  <c:v>0.115</c:v>
                </c:pt>
                <c:pt idx="2">
                  <c:v>0.16300000000000001</c:v>
                </c:pt>
                <c:pt idx="3">
                  <c:v>0.28000000000000003</c:v>
                </c:pt>
                <c:pt idx="4">
                  <c:v>0.17</c:v>
                </c:pt>
              </c:numCache>
            </c:numRef>
          </c:val>
          <c:extLst xmlns:c16r2="http://schemas.microsoft.com/office/drawing/2015/06/chart">
            <c:ext xmlns:c16="http://schemas.microsoft.com/office/drawing/2014/chart" uri="{C3380CC4-5D6E-409C-BE32-E72D297353CC}">
              <c16:uniqueId val="{0000000B-CDCF-47CC-8623-E483E55246B7}"/>
            </c:ext>
          </c:extLst>
        </c:ser>
        <c:dLbls>
          <c:showLegendKey val="0"/>
          <c:showVal val="0"/>
          <c:showCatName val="0"/>
          <c:showSerName val="0"/>
          <c:showPercent val="0"/>
          <c:showBubbleSize val="0"/>
          <c:showLeaderLines val="1"/>
        </c:dLbls>
        <c:firstSliceAng val="73"/>
      </c:pieChart>
    </c:plotArea>
    <c:plotVisOnly val="1"/>
    <c:dispBlanksAs val="zero"/>
    <c:showDLblsOverMax val="0"/>
  </c:chart>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baseline="0">
                <a:effectLst/>
              </a:rPr>
              <a:t>Диаг. 4.1.10. </a:t>
            </a:r>
            <a:r>
              <a:rPr lang="ru-RU" sz="1500" b="1" i="0" u="none" strike="noStrike" baseline="0">
                <a:effectLst/>
              </a:rPr>
              <a:t>Наличие читательского билета по территориям, </a:t>
            </a:r>
            <a:r>
              <a:rPr lang="ru-RU" sz="1200" b="1" i="1" u="none" strike="noStrike" baseline="0">
                <a:effectLst/>
              </a:rPr>
              <a:t>опрос школьников</a:t>
            </a:r>
            <a:endParaRPr lang="x-none" sz="1200" i="1">
              <a:effectLst/>
            </a:endParaRPr>
          </a:p>
        </c:rich>
      </c:tx>
      <c:layout>
        <c:manualLayout>
          <c:xMode val="edge"/>
          <c:yMode val="edge"/>
          <c:x val="0.20505106943392448"/>
          <c:y val="2.490544157402606E-2"/>
        </c:manualLayout>
      </c:layout>
      <c:overlay val="1"/>
    </c:title>
    <c:autoTitleDeleted val="0"/>
    <c:plotArea>
      <c:layout>
        <c:manualLayout>
          <c:layoutTarget val="inner"/>
          <c:xMode val="edge"/>
          <c:yMode val="edge"/>
          <c:x val="7.0646774689495997E-2"/>
          <c:y val="0.25258868851071037"/>
          <c:w val="0.9035541146721946"/>
          <c:h val="0.54772928532312704"/>
        </c:manualLayout>
      </c:layout>
      <c:barChart>
        <c:barDir val="col"/>
        <c:grouping val="clustered"/>
        <c:varyColors val="0"/>
        <c:ser>
          <c:idx val="0"/>
          <c:order val="0"/>
          <c:tx>
            <c:strRef>
              <c:f>Лист1!$A$2</c:f>
              <c:strCache>
                <c:ptCount val="1"/>
                <c:pt idx="0">
                  <c:v>Крупные ГО</c:v>
                </c:pt>
              </c:strCache>
            </c:strRef>
          </c:tx>
          <c:spPr>
            <a:solidFill>
              <a:schemeClr val="accent4">
                <a:lumMod val="75000"/>
              </a:schemeClr>
            </a:solidFill>
            <a:scene3d>
              <a:camera prst="orthographicFront"/>
              <a:lightRig rig="threePt" dir="t"/>
            </a:scene3d>
            <a:sp3d>
              <a:bevelT w="63500" h="25400"/>
            </a:sp3d>
          </c:spPr>
          <c:invertIfNegative val="0"/>
          <c:dLbls>
            <c:spPr>
              <a:solidFill>
                <a:schemeClr val="bg1"/>
              </a:solidFill>
              <a:ln>
                <a:solidFill>
                  <a:schemeClr val="tx1"/>
                </a:solidFill>
              </a:ln>
            </c:spPr>
            <c:txPr>
              <a:bodyPr rot="-5400000" vert="horz"/>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Да, в школьную библиотеку</c:v>
                </c:pt>
                <c:pt idx="1">
                  <c:v>Да, в городскую (поселковую) библиотеку</c:v>
                </c:pt>
                <c:pt idx="2">
                  <c:v>Да, и в городскую (поселковую), и в школьную</c:v>
                </c:pt>
                <c:pt idx="3">
                  <c:v>Раньше посещал, теперь нет</c:v>
                </c:pt>
                <c:pt idx="4">
                  <c:v>Нет, никогда не посещал</c:v>
                </c:pt>
              </c:strCache>
            </c:strRef>
          </c:cat>
          <c:val>
            <c:numRef>
              <c:f>Лист1!$B$2:$F$2</c:f>
              <c:numCache>
                <c:formatCode>0.0%</c:formatCode>
                <c:ptCount val="5"/>
                <c:pt idx="0">
                  <c:v>0.23499999999999999</c:v>
                </c:pt>
                <c:pt idx="1">
                  <c:v>0.13900000000000001</c:v>
                </c:pt>
                <c:pt idx="2">
                  <c:v>0.14699999999999999</c:v>
                </c:pt>
                <c:pt idx="3">
                  <c:v>0.29699999999999999</c:v>
                </c:pt>
                <c:pt idx="4">
                  <c:v>0.182</c:v>
                </c:pt>
              </c:numCache>
            </c:numRef>
          </c:val>
          <c:extLst xmlns:c16r2="http://schemas.microsoft.com/office/drawing/2015/06/chart">
            <c:ext xmlns:c16="http://schemas.microsoft.com/office/drawing/2014/chart" uri="{C3380CC4-5D6E-409C-BE32-E72D297353CC}">
              <c16:uniqueId val="{00000000-3E30-4DD3-A0BD-A5FF15BA2335}"/>
            </c:ext>
          </c:extLst>
        </c:ser>
        <c:ser>
          <c:idx val="1"/>
          <c:order val="1"/>
          <c:tx>
            <c:strRef>
              <c:f>Лист1!$A$3</c:f>
              <c:strCache>
                <c:ptCount val="1"/>
                <c:pt idx="0">
                  <c:v>Малые ГО</c:v>
                </c:pt>
              </c:strCache>
            </c:strRef>
          </c:tx>
          <c:spPr>
            <a:solidFill>
              <a:srgbClr val="0070C0"/>
            </a:solidFill>
            <a:scene3d>
              <a:camera prst="orthographicFront"/>
              <a:lightRig rig="threePt" dir="t"/>
            </a:scene3d>
            <a:sp3d>
              <a:bevelT w="63500" h="25400"/>
            </a:sp3d>
          </c:spPr>
          <c:invertIfNegative val="0"/>
          <c:dLbls>
            <c:spPr>
              <a:solidFill>
                <a:schemeClr val="bg1"/>
              </a:solidFill>
              <a:ln>
                <a:solidFill>
                  <a:schemeClr val="tx1"/>
                </a:solidFill>
              </a:ln>
            </c:spPr>
            <c:txPr>
              <a:bodyPr rot="-5400000" vert="horz"/>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Да, в школьную библиотеку</c:v>
                </c:pt>
                <c:pt idx="1">
                  <c:v>Да, в городскую (поселковую) библиотеку</c:v>
                </c:pt>
                <c:pt idx="2">
                  <c:v>Да, и в городскую (поселковую), и в школьную</c:v>
                </c:pt>
                <c:pt idx="3">
                  <c:v>Раньше посещал, теперь нет</c:v>
                </c:pt>
                <c:pt idx="4">
                  <c:v>Нет, никогда не посещал</c:v>
                </c:pt>
              </c:strCache>
            </c:strRef>
          </c:cat>
          <c:val>
            <c:numRef>
              <c:f>Лист1!$B$3:$F$3</c:f>
              <c:numCache>
                <c:formatCode>0.0%</c:formatCode>
                <c:ptCount val="5"/>
                <c:pt idx="0">
                  <c:v>0.34599999999999997</c:v>
                </c:pt>
                <c:pt idx="1">
                  <c:v>7.2999999999999995E-2</c:v>
                </c:pt>
                <c:pt idx="2">
                  <c:v>0.125</c:v>
                </c:pt>
                <c:pt idx="3">
                  <c:v>0.27400000000000002</c:v>
                </c:pt>
                <c:pt idx="4">
                  <c:v>0.182</c:v>
                </c:pt>
              </c:numCache>
            </c:numRef>
          </c:val>
          <c:extLst xmlns:c16r2="http://schemas.microsoft.com/office/drawing/2015/06/chart">
            <c:ext xmlns:c16="http://schemas.microsoft.com/office/drawing/2014/chart" uri="{C3380CC4-5D6E-409C-BE32-E72D297353CC}">
              <c16:uniqueId val="{00000001-3E30-4DD3-A0BD-A5FF15BA2335}"/>
            </c:ext>
          </c:extLst>
        </c:ser>
        <c:ser>
          <c:idx val="2"/>
          <c:order val="2"/>
          <c:tx>
            <c:strRef>
              <c:f>Лист1!$A$4</c:f>
              <c:strCache>
                <c:ptCount val="1"/>
                <c:pt idx="0">
                  <c:v>Муниципальные районы</c:v>
                </c:pt>
              </c:strCache>
            </c:strRef>
          </c:tx>
          <c:spPr>
            <a:solidFill>
              <a:schemeClr val="accent3">
                <a:lumMod val="75000"/>
              </a:schemeClr>
            </a:solidFill>
            <a:scene3d>
              <a:camera prst="orthographicFront"/>
              <a:lightRig rig="threePt" dir="t"/>
            </a:scene3d>
            <a:sp3d>
              <a:bevelT w="63500" h="25400"/>
            </a:sp3d>
          </c:spPr>
          <c:invertIfNegative val="0"/>
          <c:dLbls>
            <c:spPr>
              <a:solidFill>
                <a:schemeClr val="bg1"/>
              </a:solidFill>
              <a:ln w="9525">
                <a:solidFill>
                  <a:schemeClr val="tx1"/>
                </a:solidFill>
              </a:ln>
            </c:spPr>
            <c:txPr>
              <a:bodyPr rot="-540000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Да, в школьную библиотеку</c:v>
                </c:pt>
                <c:pt idx="1">
                  <c:v>Да, в городскую (поселковую) библиотеку</c:v>
                </c:pt>
                <c:pt idx="2">
                  <c:v>Да, и в городскую (поселковую), и в школьную</c:v>
                </c:pt>
                <c:pt idx="3">
                  <c:v>Раньше посещал, теперь нет</c:v>
                </c:pt>
                <c:pt idx="4">
                  <c:v>Нет, никогда не посещал</c:v>
                </c:pt>
              </c:strCache>
            </c:strRef>
          </c:cat>
          <c:val>
            <c:numRef>
              <c:f>Лист1!$B$4:$F$4</c:f>
              <c:numCache>
                <c:formatCode>0.0%</c:formatCode>
                <c:ptCount val="5"/>
                <c:pt idx="0">
                  <c:v>0.27500000000000002</c:v>
                </c:pt>
                <c:pt idx="1">
                  <c:v>0.106</c:v>
                </c:pt>
                <c:pt idx="2">
                  <c:v>0.23400000000000001</c:v>
                </c:pt>
                <c:pt idx="3">
                  <c:v>0.253</c:v>
                </c:pt>
                <c:pt idx="4">
                  <c:v>0.13200000000000001</c:v>
                </c:pt>
              </c:numCache>
            </c:numRef>
          </c:val>
          <c:extLst xmlns:c16r2="http://schemas.microsoft.com/office/drawing/2015/06/chart">
            <c:ext xmlns:c16="http://schemas.microsoft.com/office/drawing/2014/chart" uri="{C3380CC4-5D6E-409C-BE32-E72D297353CC}">
              <c16:uniqueId val="{00000002-3E30-4DD3-A0BD-A5FF15BA2335}"/>
            </c:ext>
          </c:extLst>
        </c:ser>
        <c:dLbls>
          <c:showLegendKey val="0"/>
          <c:showVal val="0"/>
          <c:showCatName val="0"/>
          <c:showSerName val="0"/>
          <c:showPercent val="0"/>
          <c:showBubbleSize val="0"/>
        </c:dLbls>
        <c:gapWidth val="150"/>
        <c:axId val="307169536"/>
        <c:axId val="307175424"/>
      </c:barChart>
      <c:catAx>
        <c:axId val="307169536"/>
        <c:scaling>
          <c:orientation val="minMax"/>
        </c:scaling>
        <c:delete val="0"/>
        <c:axPos val="b"/>
        <c:numFmt formatCode="General" sourceLinked="1"/>
        <c:majorTickMark val="out"/>
        <c:minorTickMark val="none"/>
        <c:tickLblPos val="nextTo"/>
        <c:txPr>
          <a:bodyPr/>
          <a:lstStyle/>
          <a:p>
            <a:pPr>
              <a:defRPr sz="900"/>
            </a:pPr>
            <a:endParaRPr lang="ru-RU"/>
          </a:p>
        </c:txPr>
        <c:crossAx val="307175424"/>
        <c:crosses val="autoZero"/>
        <c:auto val="1"/>
        <c:lblAlgn val="ctr"/>
        <c:lblOffset val="100"/>
        <c:noMultiLvlLbl val="0"/>
      </c:catAx>
      <c:valAx>
        <c:axId val="307175424"/>
        <c:scaling>
          <c:orientation val="minMax"/>
          <c:max val="0.35000000000000003"/>
          <c:min val="0"/>
        </c:scaling>
        <c:delete val="0"/>
        <c:axPos val="l"/>
        <c:majorGridlines/>
        <c:numFmt formatCode="0%" sourceLinked="0"/>
        <c:majorTickMark val="out"/>
        <c:minorTickMark val="none"/>
        <c:tickLblPos val="nextTo"/>
        <c:crossAx val="307169536"/>
        <c:crosses val="autoZero"/>
        <c:crossBetween val="between"/>
        <c:majorUnit val="0.2"/>
      </c:valAx>
    </c:plotArea>
    <c:legend>
      <c:legendPos val="t"/>
      <c:layout>
        <c:manualLayout>
          <c:xMode val="edge"/>
          <c:yMode val="edge"/>
          <c:x val="0.25339277326379422"/>
          <c:y val="0.1956696377232276"/>
          <c:w val="0.26382904317236916"/>
          <c:h val="0.17224073455713337"/>
        </c:manualLayout>
      </c:layout>
      <c:overlay val="0"/>
      <c:spPr>
        <a:solidFill>
          <a:schemeClr val="bg1"/>
        </a:solidFill>
      </c:spPr>
    </c:legend>
    <c:plotVisOnly val="1"/>
    <c:dispBlanksAs val="gap"/>
    <c:showDLblsOverMax val="0"/>
  </c:chart>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a:solidFill>
                  <a:sysClr val="windowText" lastClr="000000"/>
                </a:solidFill>
              </a:rPr>
              <a:t>Диаг. 4.1.11. </a:t>
            </a:r>
            <a:r>
              <a:rPr lang="ru-RU" sz="1500" b="1" i="0" u="none" strike="noStrike" baseline="0">
                <a:effectLst/>
              </a:rPr>
              <a:t>Записаны ли вы библиотеку (-ки), ходите ли в библиотеку?, </a:t>
            </a:r>
            <a:r>
              <a:rPr lang="ru-RU" sz="1200" b="1" i="1" u="none" strike="noStrike" baseline="0">
                <a:effectLst/>
              </a:rPr>
              <a:t>опрос школьников</a:t>
            </a:r>
            <a:endParaRPr lang="ru-RU" sz="1200" i="1">
              <a:solidFill>
                <a:srgbClr val="8494A6"/>
              </a:solidFill>
            </a:endParaRPr>
          </a:p>
        </c:rich>
      </c:tx>
      <c:layout>
        <c:manualLayout>
          <c:xMode val="edge"/>
          <c:yMode val="edge"/>
          <c:x val="0.13153281066152822"/>
          <c:y val="0"/>
        </c:manualLayout>
      </c:layout>
      <c:overlay val="1"/>
    </c:title>
    <c:autoTitleDeleted val="0"/>
    <c:plotArea>
      <c:layout>
        <c:manualLayout>
          <c:layoutTarget val="inner"/>
          <c:xMode val="edge"/>
          <c:yMode val="edge"/>
          <c:x val="7.6992518011643807E-2"/>
          <c:y val="0.23481490398232599"/>
          <c:w val="0.90940800881321959"/>
          <c:h val="0.56154053135444404"/>
        </c:manualLayout>
      </c:layout>
      <c:barChart>
        <c:barDir val="col"/>
        <c:grouping val="clustered"/>
        <c:varyColors val="0"/>
        <c:ser>
          <c:idx val="0"/>
          <c:order val="0"/>
          <c:tx>
            <c:strRef>
              <c:f>Лист1!$B$1</c:f>
              <c:strCache>
                <c:ptCount val="1"/>
                <c:pt idx="0">
                  <c:v>Ученики младше 12 лет</c:v>
                </c:pt>
              </c:strCache>
            </c:strRef>
          </c:tx>
          <c:spPr>
            <a:solidFill>
              <a:srgbClr val="C00000"/>
            </a:solidFill>
            <a:scene3d>
              <a:camera prst="orthographicFront"/>
              <a:lightRig rig="threePt" dir="t"/>
            </a:scene3d>
            <a:sp3d>
              <a:bevelT w="63500" h="25400"/>
            </a:sp3d>
          </c:spPr>
          <c:invertIfNegative val="0"/>
          <c:dLbls>
            <c:dLbl>
              <c:idx val="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833-4A23-9593-57F3774D1571}"/>
                </c:ext>
              </c:extLst>
            </c:dLbl>
            <c:spPr>
              <a:solidFill>
                <a:schemeClr val="accent2">
                  <a:lumMod val="20000"/>
                  <a:lumOff val="80000"/>
                </a:schemeClr>
              </a:solidFill>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Да, в школьную библиотеку</c:v>
                </c:pt>
                <c:pt idx="1">
                  <c:v>Да, в городскую (поселковую) библиотеку</c:v>
                </c:pt>
                <c:pt idx="2">
                  <c:v>Да, и в городскую (поселковую), и в школьную</c:v>
                </c:pt>
                <c:pt idx="3">
                  <c:v>Раньше посещал, теперь нет</c:v>
                </c:pt>
                <c:pt idx="4">
                  <c:v>Нет, никогда не посещал</c:v>
                </c:pt>
              </c:strCache>
            </c:strRef>
          </c:cat>
          <c:val>
            <c:numRef>
              <c:f>Лист1!$B$2:$B$6</c:f>
              <c:numCache>
                <c:formatCode>0.0%</c:formatCode>
                <c:ptCount val="5"/>
                <c:pt idx="0">
                  <c:v>0.34300000000000003</c:v>
                </c:pt>
                <c:pt idx="1">
                  <c:v>0.159</c:v>
                </c:pt>
                <c:pt idx="2">
                  <c:v>0.14899999999999999</c:v>
                </c:pt>
                <c:pt idx="3">
                  <c:v>0.17100000000000001</c:v>
                </c:pt>
                <c:pt idx="4">
                  <c:v>0.17899999999999999</c:v>
                </c:pt>
              </c:numCache>
            </c:numRef>
          </c:val>
          <c:extLst xmlns:c16r2="http://schemas.microsoft.com/office/drawing/2015/06/chart">
            <c:ext xmlns:c16="http://schemas.microsoft.com/office/drawing/2014/chart" uri="{C3380CC4-5D6E-409C-BE32-E72D297353CC}">
              <c16:uniqueId val="{00000001-3833-4A23-9593-57F3774D1571}"/>
            </c:ext>
          </c:extLst>
        </c:ser>
        <c:ser>
          <c:idx val="1"/>
          <c:order val="1"/>
          <c:tx>
            <c:strRef>
              <c:f>Лист1!$C$1</c:f>
              <c:strCache>
                <c:ptCount val="1"/>
                <c:pt idx="0">
                  <c:v>Ученики старше 12 лет</c:v>
                </c:pt>
              </c:strCache>
            </c:strRef>
          </c:tx>
          <c:spPr>
            <a:solidFill>
              <a:schemeClr val="accent1"/>
            </a:solidFill>
            <a:scene3d>
              <a:camera prst="orthographicFront"/>
              <a:lightRig rig="threePt" dir="t"/>
            </a:scene3d>
            <a:sp3d>
              <a:bevelT w="63500" h="25400"/>
            </a:sp3d>
          </c:spPr>
          <c:invertIfNegative val="0"/>
          <c:dLbls>
            <c:spPr>
              <a:solidFill>
                <a:schemeClr val="accent1">
                  <a:lumMod val="20000"/>
                  <a:lumOff val="80000"/>
                </a:schemeClr>
              </a:solidFill>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Да, в школьную библиотеку</c:v>
                </c:pt>
                <c:pt idx="1">
                  <c:v>Да, в городскую (поселковую) библиотеку</c:v>
                </c:pt>
                <c:pt idx="2">
                  <c:v>Да, и в городскую (поселковую), и в школьную</c:v>
                </c:pt>
                <c:pt idx="3">
                  <c:v>Раньше посещал, теперь нет</c:v>
                </c:pt>
                <c:pt idx="4">
                  <c:v>Нет, никогда не посещал</c:v>
                </c:pt>
              </c:strCache>
            </c:strRef>
          </c:cat>
          <c:val>
            <c:numRef>
              <c:f>Лист1!$C$2:$C$6</c:f>
              <c:numCache>
                <c:formatCode>0.0%</c:formatCode>
                <c:ptCount val="5"/>
                <c:pt idx="0">
                  <c:v>0.223</c:v>
                </c:pt>
                <c:pt idx="1">
                  <c:v>8.4000000000000005E-2</c:v>
                </c:pt>
                <c:pt idx="2">
                  <c:v>0.17299999999999999</c:v>
                </c:pt>
                <c:pt idx="3">
                  <c:v>0.35599999999999998</c:v>
                </c:pt>
                <c:pt idx="4">
                  <c:v>0.16300000000000001</c:v>
                </c:pt>
              </c:numCache>
            </c:numRef>
          </c:val>
          <c:extLst xmlns:c16r2="http://schemas.microsoft.com/office/drawing/2015/06/chart">
            <c:ext xmlns:c16="http://schemas.microsoft.com/office/drawing/2014/chart" uri="{C3380CC4-5D6E-409C-BE32-E72D297353CC}">
              <c16:uniqueId val="{00000002-3833-4A23-9593-57F3774D1571}"/>
            </c:ext>
          </c:extLst>
        </c:ser>
        <c:dLbls>
          <c:showLegendKey val="0"/>
          <c:showVal val="1"/>
          <c:showCatName val="0"/>
          <c:showSerName val="0"/>
          <c:showPercent val="0"/>
          <c:showBubbleSize val="0"/>
        </c:dLbls>
        <c:gapWidth val="100"/>
        <c:axId val="307210880"/>
        <c:axId val="307212672"/>
      </c:barChart>
      <c:catAx>
        <c:axId val="307210880"/>
        <c:scaling>
          <c:orientation val="minMax"/>
        </c:scaling>
        <c:delete val="0"/>
        <c:axPos val="b"/>
        <c:numFmt formatCode="General" sourceLinked="0"/>
        <c:majorTickMark val="out"/>
        <c:minorTickMark val="none"/>
        <c:tickLblPos val="nextTo"/>
        <c:crossAx val="307212672"/>
        <c:crosses val="autoZero"/>
        <c:auto val="1"/>
        <c:lblAlgn val="ctr"/>
        <c:lblOffset val="100"/>
        <c:noMultiLvlLbl val="0"/>
      </c:catAx>
      <c:valAx>
        <c:axId val="307212672"/>
        <c:scaling>
          <c:orientation val="minMax"/>
          <c:max val="0.37000000000000005"/>
          <c:min val="0"/>
        </c:scaling>
        <c:delete val="0"/>
        <c:axPos val="l"/>
        <c:majorGridlines/>
        <c:numFmt formatCode="0%" sourceLinked="0"/>
        <c:majorTickMark val="out"/>
        <c:minorTickMark val="none"/>
        <c:tickLblPos val="nextTo"/>
        <c:crossAx val="307210880"/>
        <c:crosses val="autoZero"/>
        <c:crossBetween val="between"/>
        <c:majorUnit val="0.2"/>
      </c:valAx>
    </c:plotArea>
    <c:legend>
      <c:legendPos val="r"/>
      <c:layout>
        <c:manualLayout>
          <c:xMode val="edge"/>
          <c:yMode val="edge"/>
          <c:x val="0.80663014029112112"/>
          <c:y val="0.18441695462527616"/>
          <c:w val="0.17360276296847696"/>
          <c:h val="0.2400693224947601"/>
        </c:manualLayout>
      </c:layout>
      <c:overlay val="1"/>
      <c:spPr>
        <a:solidFill>
          <a:schemeClr val="bg1"/>
        </a:solidFill>
        <a:ln>
          <a:solidFill>
            <a:schemeClr val="bg1">
              <a:lumMod val="50000"/>
            </a:schemeClr>
          </a:solidFill>
        </a:ln>
      </c:spPr>
    </c:legend>
    <c:plotVisOnly val="1"/>
    <c:dispBlanksAs val="zero"/>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ysClr val="windowText" lastClr="000000"/>
                </a:solidFill>
                <a:latin typeface="+mn-lt"/>
                <a:ea typeface="+mn-ea"/>
                <a:cs typeface="+mn-cs"/>
              </a:defRPr>
            </a:pPr>
            <a:r>
              <a:rPr lang="ru-RU" sz="1500" baseline="0">
                <a:solidFill>
                  <a:sysClr val="windowText" lastClr="000000"/>
                </a:solidFill>
              </a:rPr>
              <a:t>Диаг. 4.1.12. </a:t>
            </a:r>
            <a:r>
              <a:rPr lang="ru-RU" sz="1500" i="0">
                <a:effectLst/>
              </a:rPr>
              <a:t>По какой причине вы не посещаете библиотеку?, </a:t>
            </a:r>
            <a:r>
              <a:rPr lang="ru-RU" sz="1200" i="1">
                <a:effectLst/>
              </a:rPr>
              <a:t>в процентах от</a:t>
            </a:r>
            <a:r>
              <a:rPr lang="ru-RU" sz="1200" i="1" baseline="0">
                <a:effectLst/>
              </a:rPr>
              <a:t> </a:t>
            </a:r>
            <a:r>
              <a:rPr lang="ru-RU" sz="1200" b="1" i="1" baseline="0">
                <a:effectLst/>
              </a:rPr>
              <a:t>опрошенных школьников</a:t>
            </a:r>
            <a:r>
              <a:rPr lang="ru-RU" sz="1200" i="1" baseline="0">
                <a:effectLst/>
              </a:rPr>
              <a:t>, </a:t>
            </a:r>
            <a:r>
              <a:rPr lang="ru-RU" sz="1200" i="1">
                <a:effectLst/>
              </a:rPr>
              <a:t> НЕзаписанных в библиотеки</a:t>
            </a:r>
            <a:endParaRPr lang="x-none" sz="1200" i="1">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ysClr val="windowText" lastClr="000000"/>
                </a:solidFill>
                <a:latin typeface="+mn-lt"/>
                <a:ea typeface="+mn-ea"/>
                <a:cs typeface="+mn-cs"/>
              </a:defRPr>
            </a:pPr>
            <a:endParaRPr lang="ru-RU" sz="1200" baseline="0">
              <a:solidFill>
                <a:srgbClr val="8494A6"/>
              </a:solidFill>
            </a:endParaRPr>
          </a:p>
        </c:rich>
      </c:tx>
      <c:layout>
        <c:manualLayout>
          <c:xMode val="edge"/>
          <c:yMode val="edge"/>
          <c:x val="0.19287906010217326"/>
          <c:y val="2.5157232704402514E-3"/>
        </c:manualLayout>
      </c:layout>
      <c:overlay val="0"/>
      <c:spPr>
        <a:noFill/>
        <a:ln w="22036">
          <a:noFill/>
        </a:ln>
      </c:spPr>
    </c:title>
    <c:autoTitleDeleted val="0"/>
    <c:plotArea>
      <c:layout>
        <c:manualLayout>
          <c:layoutTarget val="inner"/>
          <c:xMode val="edge"/>
          <c:yMode val="edge"/>
          <c:x val="0.46023545678535971"/>
          <c:y val="0.14768266230872085"/>
          <c:w val="0.49108857564320541"/>
          <c:h val="0.79811399990095577"/>
        </c:manualLayout>
      </c:layout>
      <c:barChart>
        <c:barDir val="bar"/>
        <c:grouping val="clustered"/>
        <c:varyColors val="1"/>
        <c:ser>
          <c:idx val="0"/>
          <c:order val="0"/>
          <c:tx>
            <c:strRef>
              <c:f>Лист1!$B$1</c:f>
              <c:strCache>
                <c:ptCount val="1"/>
                <c:pt idx="0">
                  <c:v>Школьники</c:v>
                </c:pt>
              </c:strCache>
            </c:strRef>
          </c:tx>
          <c:spPr>
            <a:solidFill>
              <a:srgbClr val="92D050"/>
            </a:solidFill>
          </c:spPr>
          <c:invertIfNegative val="0"/>
          <c:dPt>
            <c:idx val="0"/>
            <c:invertIfNegative val="0"/>
            <c:bubble3D val="0"/>
            <c:spPr>
              <a:solidFill>
                <a:srgbClr val="00B050"/>
              </a:solidFill>
            </c:spPr>
            <c:extLst xmlns:c16r2="http://schemas.microsoft.com/office/drawing/2015/06/chart">
              <c:ext xmlns:c16="http://schemas.microsoft.com/office/drawing/2014/chart" uri="{C3380CC4-5D6E-409C-BE32-E72D297353CC}">
                <c16:uniqueId val="{00000001-9391-4E64-BBEA-720AF2543938}"/>
              </c:ext>
            </c:extLst>
          </c:dPt>
          <c:dPt>
            <c:idx val="1"/>
            <c:invertIfNegative val="0"/>
            <c:bubble3D val="0"/>
            <c:spPr>
              <a:solidFill>
                <a:srgbClr val="6CA62C"/>
              </a:solidFill>
            </c:spPr>
            <c:extLst xmlns:c16r2="http://schemas.microsoft.com/office/drawing/2015/06/chart">
              <c:ext xmlns:c16="http://schemas.microsoft.com/office/drawing/2014/chart" uri="{C3380CC4-5D6E-409C-BE32-E72D297353CC}">
                <c16:uniqueId val="{00000003-9391-4E64-BBEA-720AF2543938}"/>
              </c:ext>
            </c:extLst>
          </c:dPt>
          <c:dPt>
            <c:idx val="2"/>
            <c:invertIfNegative val="0"/>
            <c:bubble3D val="0"/>
            <c:extLst xmlns:c16r2="http://schemas.microsoft.com/office/drawing/2015/06/chart">
              <c:ext xmlns:c16="http://schemas.microsoft.com/office/drawing/2014/chart" uri="{C3380CC4-5D6E-409C-BE32-E72D297353CC}">
                <c16:uniqueId val="{00000004-9391-4E64-BBEA-720AF2543938}"/>
              </c:ext>
            </c:extLst>
          </c:dPt>
          <c:dPt>
            <c:idx val="4"/>
            <c:invertIfNegative val="0"/>
            <c:bubble3D val="0"/>
            <c:extLst xmlns:c16r2="http://schemas.microsoft.com/office/drawing/2015/06/chart">
              <c:ext xmlns:c16="http://schemas.microsoft.com/office/drawing/2014/chart" uri="{C3380CC4-5D6E-409C-BE32-E72D297353CC}">
                <c16:uniqueId val="{00000005-9391-4E64-BBEA-720AF2543938}"/>
              </c:ext>
            </c:extLst>
          </c:dPt>
          <c:dPt>
            <c:idx val="7"/>
            <c:invertIfNegative val="0"/>
            <c:bubble3D val="0"/>
            <c:spPr>
              <a:solidFill>
                <a:srgbClr val="70AD47">
                  <a:lumMod val="50000"/>
                </a:srgbClr>
              </a:solidFill>
            </c:spPr>
            <c:extLst xmlns:c16r2="http://schemas.microsoft.com/office/drawing/2015/06/chart">
              <c:ext xmlns:c16="http://schemas.microsoft.com/office/drawing/2014/chart" uri="{C3380CC4-5D6E-409C-BE32-E72D297353CC}">
                <c16:uniqueId val="{00000007-9391-4E64-BBEA-720AF2543938}"/>
              </c:ext>
            </c:extLst>
          </c:dPt>
          <c:dPt>
            <c:idx val="8"/>
            <c:invertIfNegative val="0"/>
            <c:bubble3D val="0"/>
            <c:spPr>
              <a:solidFill>
                <a:sysClr val="window" lastClr="FFFFFF">
                  <a:lumMod val="65000"/>
                </a:sysClr>
              </a:solidFill>
            </c:spPr>
            <c:extLst xmlns:c16r2="http://schemas.microsoft.com/office/drawing/2015/06/chart">
              <c:ext xmlns:c16="http://schemas.microsoft.com/office/drawing/2014/chart" uri="{C3380CC4-5D6E-409C-BE32-E72D297353CC}">
                <c16:uniqueId val="{00000009-9391-4E64-BBEA-720AF2543938}"/>
              </c:ext>
            </c:extLst>
          </c:dPt>
          <c:dLbls>
            <c:dLbl>
              <c:idx val="2"/>
              <c:layout>
                <c:manualLayout>
                  <c:x val="-4.6354427918734913E-3"/>
                  <c:y val="-2.620061713842759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391-4E64-BBEA-720AF2543938}"/>
                </c:ext>
              </c:extLst>
            </c:dLbl>
            <c:numFmt formatCode="0.0%" sourceLinked="0"/>
            <c:spPr>
              <a:solidFill>
                <a:srgbClr val="9BBB59">
                  <a:lumMod val="20000"/>
                  <a:lumOff val="80000"/>
                </a:srgbClr>
              </a:solidFill>
              <a:ln>
                <a:noFill/>
              </a:ln>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Все нужные книги могу найти в другом месте/купить</c:v>
                </c:pt>
                <c:pt idx="1">
                  <c:v>Отсутствие интересных мне книг</c:v>
                </c:pt>
                <c:pt idx="2">
                  <c:v>Читаю книги в электронном виде</c:v>
                </c:pt>
                <c:pt idx="3">
                  <c:v>Никто из друзей не ходит</c:v>
                </c:pt>
                <c:pt idx="4">
                  <c:v>Неудобные сроки выдачи книг, не успеваю прочитать</c:v>
                </c:pt>
                <c:pt idx="5">
                  <c:v>Строгая атмосфера, запрет на разговоры в читальных залах</c:v>
                </c:pt>
                <c:pt idx="6">
                  <c:v>Неудобные столы, стулья</c:v>
                </c:pt>
                <c:pt idx="7">
                  <c:v>Свой вариант</c:v>
                </c:pt>
                <c:pt idx="8">
                  <c:v>Затрудняюсь ответить</c:v>
                </c:pt>
              </c:strCache>
            </c:strRef>
          </c:cat>
          <c:val>
            <c:numRef>
              <c:f>Лист1!$B$2:$B$10</c:f>
              <c:numCache>
                <c:formatCode>0.0%</c:formatCode>
                <c:ptCount val="9"/>
                <c:pt idx="0">
                  <c:v>0.313</c:v>
                </c:pt>
                <c:pt idx="1">
                  <c:v>0.28799999999999998</c:v>
                </c:pt>
                <c:pt idx="2">
                  <c:v>0.27</c:v>
                </c:pt>
                <c:pt idx="3">
                  <c:v>0.105</c:v>
                </c:pt>
                <c:pt idx="4">
                  <c:v>0.08</c:v>
                </c:pt>
                <c:pt idx="5">
                  <c:v>4.7E-2</c:v>
                </c:pt>
                <c:pt idx="6">
                  <c:v>2.4E-2</c:v>
                </c:pt>
                <c:pt idx="7">
                  <c:v>0.13200000000000001</c:v>
                </c:pt>
                <c:pt idx="8">
                  <c:v>0.129</c:v>
                </c:pt>
              </c:numCache>
            </c:numRef>
          </c:val>
          <c:extLst xmlns:c16r2="http://schemas.microsoft.com/office/drawing/2015/06/chart">
            <c:ext xmlns:c16="http://schemas.microsoft.com/office/drawing/2014/chart" uri="{C3380CC4-5D6E-409C-BE32-E72D297353CC}">
              <c16:uniqueId val="{0000000A-9391-4E64-BBEA-720AF2543938}"/>
            </c:ext>
          </c:extLst>
        </c:ser>
        <c:dLbls>
          <c:showLegendKey val="0"/>
          <c:showVal val="0"/>
          <c:showCatName val="0"/>
          <c:showSerName val="0"/>
          <c:showPercent val="0"/>
          <c:showBubbleSize val="0"/>
        </c:dLbls>
        <c:gapWidth val="40"/>
        <c:axId val="307373568"/>
        <c:axId val="307375104"/>
      </c:barChart>
      <c:catAx>
        <c:axId val="307373568"/>
        <c:scaling>
          <c:orientation val="maxMin"/>
        </c:scaling>
        <c:delete val="0"/>
        <c:axPos val="l"/>
        <c:numFmt formatCode="General" sourceLinked="1"/>
        <c:majorTickMark val="out"/>
        <c:minorTickMark val="none"/>
        <c:tickLblPos val="nextTo"/>
        <c:txPr>
          <a:bodyPr/>
          <a:lstStyle/>
          <a:p>
            <a:pPr>
              <a:defRPr sz="1100" baseline="0"/>
            </a:pPr>
            <a:endParaRPr lang="ru-RU"/>
          </a:p>
        </c:txPr>
        <c:crossAx val="307375104"/>
        <c:crosses val="autoZero"/>
        <c:auto val="1"/>
        <c:lblAlgn val="ctr"/>
        <c:lblOffset val="100"/>
        <c:noMultiLvlLbl val="0"/>
      </c:catAx>
      <c:valAx>
        <c:axId val="307375104"/>
        <c:scaling>
          <c:orientation val="minMax"/>
          <c:max val="0.35000000000000003"/>
          <c:min val="0"/>
        </c:scaling>
        <c:delete val="0"/>
        <c:axPos val="b"/>
        <c:majorGridlines/>
        <c:numFmt formatCode="0%" sourceLinked="0"/>
        <c:majorTickMark val="out"/>
        <c:minorTickMark val="none"/>
        <c:tickLblPos val="nextTo"/>
        <c:txPr>
          <a:bodyPr/>
          <a:lstStyle/>
          <a:p>
            <a:pPr>
              <a:defRPr sz="1000" baseline="0"/>
            </a:pPr>
            <a:endParaRPr lang="ru-RU"/>
          </a:p>
        </c:txPr>
        <c:crossAx val="307373568"/>
        <c:crosses val="max"/>
        <c:crossBetween val="between"/>
        <c:majorUnit val="0.1"/>
      </c:valAx>
      <c:spPr>
        <a:noFill/>
        <a:ln w="23130">
          <a:noFill/>
        </a:ln>
      </c:spPr>
    </c:plotArea>
    <c:plotVisOnly val="1"/>
    <c:dispBlanksAs val="gap"/>
    <c:showDLblsOverMax val="0"/>
  </c:chart>
  <c:spPr>
    <a:noFill/>
    <a:ln w="9525">
      <a:solidFill>
        <a:sysClr val="windowText" lastClr="000000">
          <a:lumMod val="50000"/>
          <a:lumOff val="50000"/>
        </a:sysClr>
      </a:solidFill>
    </a:ln>
    <a:effectLst>
      <a:outerShdw sx="1000" sy="1000" algn="tl" rotWithShape="0">
        <a:sysClr val="windowText" lastClr="000000">
          <a:lumMod val="50000"/>
          <a:lumOff val="50000"/>
        </a:sysClr>
      </a:outerShdw>
    </a:effectLst>
  </c:spPr>
  <c:txPr>
    <a:bodyPr/>
    <a:lstStyle/>
    <a:p>
      <a:pPr>
        <a:lnSpc>
          <a:spcPct val="150000"/>
        </a:lnSpc>
        <a:spcAft>
          <a:spcPts val="600"/>
        </a:spcAft>
        <a:defRPr>
          <a:solidFill>
            <a:sysClr val="windowText" lastClr="000000"/>
          </a:solidFill>
        </a:defRPr>
      </a:pPr>
      <a:endParaRPr lang="ru-RU"/>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500" b="1" i="0" baseline="0">
                <a:effectLst/>
              </a:rPr>
              <a:t>Диаг. 4.1.13. По какой причине вы не посещаете библиотеку?,</a:t>
            </a:r>
            <a:r>
              <a:rPr lang="ru-RU" sz="1200" b="1" i="0" baseline="0">
                <a:effectLst/>
              </a:rPr>
              <a:t> </a:t>
            </a:r>
            <a:r>
              <a:rPr lang="ru-RU" sz="1200" b="1" i="1" baseline="0">
                <a:effectLst/>
              </a:rPr>
              <a:t>опрос школьников, не посещающих библиотеки</a:t>
            </a:r>
            <a:endParaRPr lang="x-none" sz="1200" i="1">
              <a:effectLst/>
            </a:endParaRPr>
          </a:p>
        </c:rich>
      </c:tx>
      <c:layout>
        <c:manualLayout>
          <c:xMode val="edge"/>
          <c:yMode val="edge"/>
          <c:x val="0.15546395745079333"/>
          <c:y val="0"/>
        </c:manualLayout>
      </c:layout>
      <c:overlay val="0"/>
      <c:spPr>
        <a:ln>
          <a:noFill/>
        </a:ln>
      </c:spPr>
    </c:title>
    <c:autoTitleDeleted val="0"/>
    <c:plotArea>
      <c:layout>
        <c:manualLayout>
          <c:layoutTarget val="inner"/>
          <c:xMode val="edge"/>
          <c:yMode val="edge"/>
          <c:x val="0.27781230384875921"/>
          <c:y val="0.11566725622126971"/>
          <c:w val="0.69102784803833217"/>
          <c:h val="0.8771240225667235"/>
        </c:manualLayout>
      </c:layout>
      <c:barChart>
        <c:barDir val="bar"/>
        <c:grouping val="clustered"/>
        <c:varyColors val="0"/>
        <c:ser>
          <c:idx val="0"/>
          <c:order val="0"/>
          <c:tx>
            <c:strRef>
              <c:f>Лист1!$A$2</c:f>
              <c:strCache>
                <c:ptCount val="1"/>
                <c:pt idx="0">
                  <c:v>Учащиеся младших классов</c:v>
                </c:pt>
              </c:strCache>
            </c:strRef>
          </c:tx>
          <c:spPr>
            <a:solidFill>
              <a:schemeClr val="accent1"/>
            </a:solidFill>
            <a:scene3d>
              <a:camera prst="orthographicFront"/>
              <a:lightRig rig="threePt" dir="t"/>
            </a:scene3d>
            <a:sp3d>
              <a:bevelT h="25400"/>
            </a:sp3d>
          </c:spPr>
          <c:invertIfNegative val="0"/>
          <c:dLbls>
            <c:numFmt formatCode="0.0%" sourceLinked="0"/>
            <c:spPr>
              <a:solidFill>
                <a:schemeClr val="accent1">
                  <a:lumMod val="20000"/>
                  <a:lumOff val="80000"/>
                </a:schemeClr>
              </a:solid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Лист1!$B$1:$J$1</c:f>
              <c:strCache>
                <c:ptCount val="9"/>
                <c:pt idx="0">
                  <c:v>Все нужные книги могу найти в другом месте/купить</c:v>
                </c:pt>
                <c:pt idx="1">
                  <c:v>Отсутствие интересных мне книг</c:v>
                </c:pt>
                <c:pt idx="2">
                  <c:v>Никто из друзей не ходит</c:v>
                </c:pt>
                <c:pt idx="3">
                  <c:v>Читаю книги в электронном виде</c:v>
                </c:pt>
                <c:pt idx="4">
                  <c:v>Неудобные сроки выдачи книг, не успеваю прочитать</c:v>
                </c:pt>
                <c:pt idx="5">
                  <c:v>Строгая атмосфера, запрет на разговоры в читальных залах</c:v>
                </c:pt>
                <c:pt idx="6">
                  <c:v>Неудобные столы, стулья</c:v>
                </c:pt>
                <c:pt idx="7">
                  <c:v>Свой вариант</c:v>
                </c:pt>
                <c:pt idx="8">
                  <c:v>Затрудняюсь ответить</c:v>
                </c:pt>
              </c:strCache>
            </c:strRef>
          </c:cat>
          <c:val>
            <c:numRef>
              <c:f>Лист1!$B$2:$J$2</c:f>
              <c:numCache>
                <c:formatCode>0.00%</c:formatCode>
                <c:ptCount val="9"/>
                <c:pt idx="0" formatCode="0.0%">
                  <c:v>0.28000000000000003</c:v>
                </c:pt>
                <c:pt idx="1">
                  <c:v>0.121</c:v>
                </c:pt>
                <c:pt idx="2" formatCode="0.0%">
                  <c:v>8.8999999999999996E-2</c:v>
                </c:pt>
                <c:pt idx="3">
                  <c:v>7.3999999999999996E-2</c:v>
                </c:pt>
                <c:pt idx="4">
                  <c:v>3.9E-2</c:v>
                </c:pt>
                <c:pt idx="5">
                  <c:v>2.8000000000000001E-2</c:v>
                </c:pt>
                <c:pt idx="6" formatCode="General">
                  <c:v>0</c:v>
                </c:pt>
                <c:pt idx="7" formatCode="0.0%">
                  <c:v>0.23300000000000001</c:v>
                </c:pt>
                <c:pt idx="8" formatCode="0.0%">
                  <c:v>0.193</c:v>
                </c:pt>
              </c:numCache>
            </c:numRef>
          </c:val>
          <c:extLst xmlns:c16r2="http://schemas.microsoft.com/office/drawing/2015/06/chart">
            <c:ext xmlns:c16="http://schemas.microsoft.com/office/drawing/2014/chart" uri="{C3380CC4-5D6E-409C-BE32-E72D297353CC}">
              <c16:uniqueId val="{00000000-219A-4FAE-8F15-D6F7E74020E2}"/>
            </c:ext>
          </c:extLst>
        </c:ser>
        <c:ser>
          <c:idx val="1"/>
          <c:order val="1"/>
          <c:tx>
            <c:strRef>
              <c:f>Лист1!$A$3</c:f>
              <c:strCache>
                <c:ptCount val="1"/>
                <c:pt idx="0">
                  <c:v>Учащиеся средних классов</c:v>
                </c:pt>
              </c:strCache>
            </c:strRef>
          </c:tx>
          <c:spPr>
            <a:solidFill>
              <a:schemeClr val="accent2">
                <a:lumMod val="60000"/>
                <a:lumOff val="40000"/>
              </a:schemeClr>
            </a:solidFill>
            <a:scene3d>
              <a:camera prst="orthographicFront"/>
              <a:lightRig rig="threePt" dir="t"/>
            </a:scene3d>
            <a:sp3d>
              <a:bevelT h="25400"/>
            </a:sp3d>
          </c:spPr>
          <c:invertIfNegative val="0"/>
          <c:dLbls>
            <c:numFmt formatCode="0.0%" sourceLinked="0"/>
            <c:spPr>
              <a:solidFill>
                <a:schemeClr val="accent2">
                  <a:lumMod val="20000"/>
                  <a:lumOff val="80000"/>
                </a:schemeClr>
              </a:solid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Лист1!$B$1:$J$1</c:f>
              <c:strCache>
                <c:ptCount val="9"/>
                <c:pt idx="0">
                  <c:v>Все нужные книги могу найти в другом месте/купить</c:v>
                </c:pt>
                <c:pt idx="1">
                  <c:v>Отсутствие интересных мне книг</c:v>
                </c:pt>
                <c:pt idx="2">
                  <c:v>Никто из друзей не ходит</c:v>
                </c:pt>
                <c:pt idx="3">
                  <c:v>Читаю книги в электронном виде</c:v>
                </c:pt>
                <c:pt idx="4">
                  <c:v>Неудобные сроки выдачи книг, не успеваю прочитать</c:v>
                </c:pt>
                <c:pt idx="5">
                  <c:v>Строгая атмосфера, запрет на разговоры в читальных залах</c:v>
                </c:pt>
                <c:pt idx="6">
                  <c:v>Неудобные столы, стулья</c:v>
                </c:pt>
                <c:pt idx="7">
                  <c:v>Свой вариант</c:v>
                </c:pt>
                <c:pt idx="8">
                  <c:v>Затрудняюсь ответить</c:v>
                </c:pt>
              </c:strCache>
            </c:strRef>
          </c:cat>
          <c:val>
            <c:numRef>
              <c:f>Лист1!$B$3:$J$3</c:f>
              <c:numCache>
                <c:formatCode>0.00%</c:formatCode>
                <c:ptCount val="9"/>
                <c:pt idx="0" formatCode="0.0%">
                  <c:v>0.29799999999999999</c:v>
                </c:pt>
                <c:pt idx="1">
                  <c:v>0.317</c:v>
                </c:pt>
                <c:pt idx="2" formatCode="0.0%">
                  <c:v>0.14099999999999999</c:v>
                </c:pt>
                <c:pt idx="3">
                  <c:v>0.318</c:v>
                </c:pt>
                <c:pt idx="4">
                  <c:v>0.107</c:v>
                </c:pt>
                <c:pt idx="5">
                  <c:v>4.4999999999999998E-2</c:v>
                </c:pt>
                <c:pt idx="6">
                  <c:v>3.5999999999999997E-2</c:v>
                </c:pt>
                <c:pt idx="7" formatCode="0.0%">
                  <c:v>0.122</c:v>
                </c:pt>
                <c:pt idx="8" formatCode="0.0%">
                  <c:v>9.8000000000000004E-2</c:v>
                </c:pt>
              </c:numCache>
            </c:numRef>
          </c:val>
          <c:extLst xmlns:c16r2="http://schemas.microsoft.com/office/drawing/2015/06/chart">
            <c:ext xmlns:c16="http://schemas.microsoft.com/office/drawing/2014/chart" uri="{C3380CC4-5D6E-409C-BE32-E72D297353CC}">
              <c16:uniqueId val="{00000001-219A-4FAE-8F15-D6F7E74020E2}"/>
            </c:ext>
          </c:extLst>
        </c:ser>
        <c:ser>
          <c:idx val="2"/>
          <c:order val="2"/>
          <c:tx>
            <c:strRef>
              <c:f>Лист1!$A$4</c:f>
              <c:strCache>
                <c:ptCount val="1"/>
                <c:pt idx="0">
                  <c:v>Учащиеся старших классов</c:v>
                </c:pt>
              </c:strCache>
            </c:strRef>
          </c:tx>
          <c:spPr>
            <a:solidFill>
              <a:schemeClr val="accent6">
                <a:lumMod val="60000"/>
                <a:lumOff val="40000"/>
              </a:schemeClr>
            </a:solidFill>
            <a:scene3d>
              <a:camera prst="orthographicFront"/>
              <a:lightRig rig="threePt" dir="t"/>
            </a:scene3d>
            <a:sp3d>
              <a:bevelT w="63500" h="25400"/>
            </a:sp3d>
          </c:spPr>
          <c:invertIfNegative val="0"/>
          <c:dLbls>
            <c:numFmt formatCode="0.0%" sourceLinked="0"/>
            <c:spPr>
              <a:solidFill>
                <a:schemeClr val="accent6">
                  <a:lumMod val="20000"/>
                  <a:lumOff val="80000"/>
                </a:schemeClr>
              </a:solidFill>
              <a:ln>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Лист1!$B$1:$J$1</c:f>
              <c:strCache>
                <c:ptCount val="9"/>
                <c:pt idx="0">
                  <c:v>Все нужные книги могу найти в другом месте/купить</c:v>
                </c:pt>
                <c:pt idx="1">
                  <c:v>Отсутствие интересных мне книг</c:v>
                </c:pt>
                <c:pt idx="2">
                  <c:v>Никто из друзей не ходит</c:v>
                </c:pt>
                <c:pt idx="3">
                  <c:v>Читаю книги в электронном виде</c:v>
                </c:pt>
                <c:pt idx="4">
                  <c:v>Неудобные сроки выдачи книг, не успеваю прочитать</c:v>
                </c:pt>
                <c:pt idx="5">
                  <c:v>Строгая атмосфера, запрет на разговоры в читальных залах</c:v>
                </c:pt>
                <c:pt idx="6">
                  <c:v>Неудобные столы, стулья</c:v>
                </c:pt>
                <c:pt idx="7">
                  <c:v>Свой вариант</c:v>
                </c:pt>
                <c:pt idx="8">
                  <c:v>Затрудняюсь ответить</c:v>
                </c:pt>
              </c:strCache>
            </c:strRef>
          </c:cat>
          <c:val>
            <c:numRef>
              <c:f>Лист1!$B$4:$J$4</c:f>
              <c:numCache>
                <c:formatCode>0.00%</c:formatCode>
                <c:ptCount val="9"/>
                <c:pt idx="0" formatCode="0.0%">
                  <c:v>0.35699999999999998</c:v>
                </c:pt>
                <c:pt idx="1">
                  <c:v>0.38100000000000001</c:v>
                </c:pt>
                <c:pt idx="2" formatCode="0.0%">
                  <c:v>7.5999999999999998E-2</c:v>
                </c:pt>
                <c:pt idx="3">
                  <c:v>0.36399999999999999</c:v>
                </c:pt>
                <c:pt idx="4">
                  <c:v>8.1000000000000003E-2</c:v>
                </c:pt>
                <c:pt idx="5">
                  <c:v>6.3E-2</c:v>
                </c:pt>
                <c:pt idx="6">
                  <c:v>2.9000000000000001E-2</c:v>
                </c:pt>
                <c:pt idx="7" formatCode="0.0%">
                  <c:v>6.7000000000000004E-2</c:v>
                </c:pt>
                <c:pt idx="8" formatCode="0.0%">
                  <c:v>0.114</c:v>
                </c:pt>
              </c:numCache>
            </c:numRef>
          </c:val>
          <c:extLst xmlns:c16r2="http://schemas.microsoft.com/office/drawing/2015/06/chart">
            <c:ext xmlns:c16="http://schemas.microsoft.com/office/drawing/2014/chart" uri="{C3380CC4-5D6E-409C-BE32-E72D297353CC}">
              <c16:uniqueId val="{00000002-219A-4FAE-8F15-D6F7E74020E2}"/>
            </c:ext>
          </c:extLst>
        </c:ser>
        <c:dLbls>
          <c:showLegendKey val="0"/>
          <c:showVal val="0"/>
          <c:showCatName val="0"/>
          <c:showSerName val="0"/>
          <c:showPercent val="0"/>
          <c:showBubbleSize val="0"/>
        </c:dLbls>
        <c:gapWidth val="54"/>
        <c:axId val="307428736"/>
        <c:axId val="307442816"/>
      </c:barChart>
      <c:catAx>
        <c:axId val="307428736"/>
        <c:scaling>
          <c:orientation val="maxMin"/>
        </c:scaling>
        <c:delete val="0"/>
        <c:axPos val="l"/>
        <c:numFmt formatCode="General" sourceLinked="1"/>
        <c:majorTickMark val="out"/>
        <c:minorTickMark val="none"/>
        <c:tickLblPos val="nextTo"/>
        <c:txPr>
          <a:bodyPr/>
          <a:lstStyle/>
          <a:p>
            <a:pPr algn="r">
              <a:defRPr/>
            </a:pPr>
            <a:endParaRPr lang="ru-RU"/>
          </a:p>
        </c:txPr>
        <c:crossAx val="307442816"/>
        <c:crosses val="autoZero"/>
        <c:auto val="1"/>
        <c:lblAlgn val="ctr"/>
        <c:lblOffset val="100"/>
        <c:noMultiLvlLbl val="0"/>
      </c:catAx>
      <c:valAx>
        <c:axId val="307442816"/>
        <c:scaling>
          <c:orientation val="minMax"/>
          <c:max val="0.60000000000000009"/>
        </c:scaling>
        <c:delete val="0"/>
        <c:axPos val="t"/>
        <c:majorGridlines/>
        <c:numFmt formatCode="0.0%" sourceLinked="1"/>
        <c:majorTickMark val="out"/>
        <c:minorTickMark val="none"/>
        <c:tickLblPos val="none"/>
        <c:crossAx val="307428736"/>
        <c:crosses val="autoZero"/>
        <c:crossBetween val="between"/>
      </c:valAx>
    </c:plotArea>
    <c:legend>
      <c:legendPos val="r"/>
      <c:layout>
        <c:manualLayout>
          <c:xMode val="edge"/>
          <c:yMode val="edge"/>
          <c:x val="0.73181476937434831"/>
          <c:y val="0.66654358833294969"/>
          <c:w val="0.24399655898686923"/>
          <c:h val="0.21329916058107784"/>
        </c:manualLayout>
      </c:layout>
      <c:overlay val="0"/>
      <c:spPr>
        <a:solidFill>
          <a:schemeClr val="bg1"/>
        </a:solidFill>
        <a:ln>
          <a:solidFill>
            <a:schemeClr val="tx1">
              <a:lumMod val="50000"/>
              <a:lumOff val="50000"/>
            </a:schemeClr>
          </a:solidFill>
        </a:ln>
      </c:spPr>
      <c:txPr>
        <a:bodyPr/>
        <a:lstStyle/>
        <a:p>
          <a:pPr>
            <a:defRPr sz="1000"/>
          </a:pPr>
          <a:endParaRPr lang="ru-RU"/>
        </a:p>
      </c:txPr>
    </c:legend>
    <c:plotVisOnly val="1"/>
    <c:dispBlanksAs val="gap"/>
    <c:showDLblsOverMax val="0"/>
  </c:chart>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b="1" i="0" baseline="0">
                <a:effectLst/>
              </a:rPr>
              <a:t>Диаг. 4.1.14. </a:t>
            </a:r>
            <a:r>
              <a:rPr lang="ru-RU" sz="1500" b="1" i="0" u="none" strike="noStrike" baseline="0">
                <a:effectLst/>
              </a:rPr>
              <a:t>Причины непосещения библиотек по территориям, </a:t>
            </a:r>
            <a:r>
              <a:rPr lang="ru-RU" sz="1200" b="1" i="1" u="none" strike="noStrike" baseline="0">
                <a:effectLst/>
              </a:rPr>
              <a:t>опрос школьников не посещающих библиотеки</a:t>
            </a:r>
            <a:endParaRPr lang="x-none" sz="1200" i="1">
              <a:effectLst/>
            </a:endParaRPr>
          </a:p>
        </c:rich>
      </c:tx>
      <c:layout>
        <c:manualLayout>
          <c:xMode val="edge"/>
          <c:yMode val="edge"/>
          <c:x val="0.15660047894235288"/>
          <c:y val="1.3518110236220474E-2"/>
        </c:manualLayout>
      </c:layout>
      <c:overlay val="1"/>
    </c:title>
    <c:autoTitleDeleted val="0"/>
    <c:plotArea>
      <c:layout>
        <c:manualLayout>
          <c:layoutTarget val="inner"/>
          <c:xMode val="edge"/>
          <c:yMode val="edge"/>
          <c:x val="7.0646774689495997E-2"/>
          <c:y val="0.19276111513687044"/>
          <c:w val="0.9035541146721946"/>
          <c:h val="0.53720449943757032"/>
        </c:manualLayout>
      </c:layout>
      <c:barChart>
        <c:barDir val="col"/>
        <c:grouping val="clustered"/>
        <c:varyColors val="0"/>
        <c:ser>
          <c:idx val="0"/>
          <c:order val="0"/>
          <c:tx>
            <c:strRef>
              <c:f>Лист1!$A$2</c:f>
              <c:strCache>
                <c:ptCount val="1"/>
                <c:pt idx="0">
                  <c:v>Крупные ГО</c:v>
                </c:pt>
              </c:strCache>
            </c:strRef>
          </c:tx>
          <c:spPr>
            <a:solidFill>
              <a:schemeClr val="accent4">
                <a:lumMod val="75000"/>
              </a:schemeClr>
            </a:solidFill>
            <a:scene3d>
              <a:camera prst="orthographicFront"/>
              <a:lightRig rig="threePt" dir="t"/>
            </a:scene3d>
            <a:sp3d>
              <a:bevelT w="63500" h="25400"/>
            </a:sp3d>
          </c:spPr>
          <c:invertIfNegative val="0"/>
          <c:dLbls>
            <c:spPr>
              <a:solidFill>
                <a:schemeClr val="bg1"/>
              </a:solidFill>
              <a:ln>
                <a:solidFill>
                  <a:schemeClr val="tx1"/>
                </a:solidFill>
              </a:ln>
            </c:spPr>
            <c:txPr>
              <a:bodyPr rot="-5400000" vert="horz"/>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Лист1!$B$1:$J$1</c:f>
              <c:strCache>
                <c:ptCount val="9"/>
                <c:pt idx="0">
                  <c:v>Все нужные книги могу найти в другом месте/купить</c:v>
                </c:pt>
                <c:pt idx="1">
                  <c:v>Отсутствие интересных мне книг</c:v>
                </c:pt>
                <c:pt idx="2">
                  <c:v>Читаю книги в электронном виде</c:v>
                </c:pt>
                <c:pt idx="3">
                  <c:v>Неудобные сроки выдачи книг, не успеваю прочитать</c:v>
                </c:pt>
                <c:pt idx="4">
                  <c:v>Никто из друзей не ходит</c:v>
                </c:pt>
                <c:pt idx="5">
                  <c:v>Строгая атмосфера, запрет на разговоры в читальных залах</c:v>
                </c:pt>
                <c:pt idx="6">
                  <c:v>Неудобные столы, стулья</c:v>
                </c:pt>
                <c:pt idx="7">
                  <c:v>Свой вариант</c:v>
                </c:pt>
                <c:pt idx="8">
                  <c:v>Затрудняюсь ответить</c:v>
                </c:pt>
              </c:strCache>
            </c:strRef>
          </c:cat>
          <c:val>
            <c:numRef>
              <c:f>Лист1!$B$2:$J$2</c:f>
              <c:numCache>
                <c:formatCode>0.0%</c:formatCode>
                <c:ptCount val="9"/>
                <c:pt idx="0">
                  <c:v>0.32200000000000001</c:v>
                </c:pt>
                <c:pt idx="1">
                  <c:v>0.318</c:v>
                </c:pt>
                <c:pt idx="2">
                  <c:v>0.27500000000000002</c:v>
                </c:pt>
                <c:pt idx="3">
                  <c:v>8.2000000000000003E-2</c:v>
                </c:pt>
                <c:pt idx="4">
                  <c:v>7.5999999999999998E-2</c:v>
                </c:pt>
                <c:pt idx="5">
                  <c:v>5.0999999999999997E-2</c:v>
                </c:pt>
                <c:pt idx="6">
                  <c:v>2.1000000000000001E-2</c:v>
                </c:pt>
                <c:pt idx="7">
                  <c:v>0.13900000000000001</c:v>
                </c:pt>
                <c:pt idx="8">
                  <c:v>0.123</c:v>
                </c:pt>
              </c:numCache>
            </c:numRef>
          </c:val>
          <c:extLst xmlns:c16r2="http://schemas.microsoft.com/office/drawing/2015/06/chart">
            <c:ext xmlns:c16="http://schemas.microsoft.com/office/drawing/2014/chart" uri="{C3380CC4-5D6E-409C-BE32-E72D297353CC}">
              <c16:uniqueId val="{00000000-4BF2-48EB-99C4-23F864FED2A1}"/>
            </c:ext>
          </c:extLst>
        </c:ser>
        <c:ser>
          <c:idx val="1"/>
          <c:order val="1"/>
          <c:tx>
            <c:strRef>
              <c:f>Лист1!$A$3</c:f>
              <c:strCache>
                <c:ptCount val="1"/>
                <c:pt idx="0">
                  <c:v>Малые ГО</c:v>
                </c:pt>
              </c:strCache>
            </c:strRef>
          </c:tx>
          <c:spPr>
            <a:solidFill>
              <a:srgbClr val="0070C0"/>
            </a:solidFill>
            <a:scene3d>
              <a:camera prst="orthographicFront"/>
              <a:lightRig rig="threePt" dir="t"/>
            </a:scene3d>
            <a:sp3d>
              <a:bevelT w="63500" h="25400"/>
            </a:sp3d>
          </c:spPr>
          <c:invertIfNegative val="0"/>
          <c:dLbls>
            <c:spPr>
              <a:solidFill>
                <a:schemeClr val="bg1"/>
              </a:solidFill>
              <a:ln>
                <a:solidFill>
                  <a:schemeClr val="tx1"/>
                </a:solidFill>
              </a:ln>
            </c:spPr>
            <c:txPr>
              <a:bodyPr rot="-5400000" vert="horz"/>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Лист1!$B$1:$J$1</c:f>
              <c:strCache>
                <c:ptCount val="9"/>
                <c:pt idx="0">
                  <c:v>Все нужные книги могу найти в другом месте/купить</c:v>
                </c:pt>
                <c:pt idx="1">
                  <c:v>Отсутствие интересных мне книг</c:v>
                </c:pt>
                <c:pt idx="2">
                  <c:v>Читаю книги в электронном виде</c:v>
                </c:pt>
                <c:pt idx="3">
                  <c:v>Неудобные сроки выдачи книг, не успеваю прочитать</c:v>
                </c:pt>
                <c:pt idx="4">
                  <c:v>Никто из друзей не ходит</c:v>
                </c:pt>
                <c:pt idx="5">
                  <c:v>Строгая атмосфера, запрет на разговоры в читальных залах</c:v>
                </c:pt>
                <c:pt idx="6">
                  <c:v>Неудобные столы, стулья</c:v>
                </c:pt>
                <c:pt idx="7">
                  <c:v>Свой вариант</c:v>
                </c:pt>
                <c:pt idx="8">
                  <c:v>Затрудняюсь ответить</c:v>
                </c:pt>
              </c:strCache>
            </c:strRef>
          </c:cat>
          <c:val>
            <c:numRef>
              <c:f>Лист1!$B$3:$J$3</c:f>
              <c:numCache>
                <c:formatCode>0.0%</c:formatCode>
                <c:ptCount val="9"/>
                <c:pt idx="0">
                  <c:v>0.30099999999999999</c:v>
                </c:pt>
                <c:pt idx="1">
                  <c:v>0.222</c:v>
                </c:pt>
                <c:pt idx="2">
                  <c:v>0.23599999999999999</c:v>
                </c:pt>
                <c:pt idx="3">
                  <c:v>9.0999999999999998E-2</c:v>
                </c:pt>
                <c:pt idx="4">
                  <c:v>0.16200000000000001</c:v>
                </c:pt>
                <c:pt idx="5">
                  <c:v>7.6999999999999999E-2</c:v>
                </c:pt>
                <c:pt idx="6">
                  <c:v>4.1000000000000002E-2</c:v>
                </c:pt>
                <c:pt idx="7">
                  <c:v>0.128</c:v>
                </c:pt>
                <c:pt idx="8">
                  <c:v>0.13700000000000001</c:v>
                </c:pt>
              </c:numCache>
            </c:numRef>
          </c:val>
          <c:extLst xmlns:c16r2="http://schemas.microsoft.com/office/drawing/2015/06/chart">
            <c:ext xmlns:c16="http://schemas.microsoft.com/office/drawing/2014/chart" uri="{C3380CC4-5D6E-409C-BE32-E72D297353CC}">
              <c16:uniqueId val="{00000001-4BF2-48EB-99C4-23F864FED2A1}"/>
            </c:ext>
          </c:extLst>
        </c:ser>
        <c:ser>
          <c:idx val="2"/>
          <c:order val="2"/>
          <c:tx>
            <c:strRef>
              <c:f>Лист1!$A$4</c:f>
              <c:strCache>
                <c:ptCount val="1"/>
                <c:pt idx="0">
                  <c:v>Муниципальные районы</c:v>
                </c:pt>
              </c:strCache>
            </c:strRef>
          </c:tx>
          <c:spPr>
            <a:solidFill>
              <a:schemeClr val="accent3">
                <a:lumMod val="75000"/>
              </a:schemeClr>
            </a:solidFill>
            <a:scene3d>
              <a:camera prst="orthographicFront"/>
              <a:lightRig rig="threePt" dir="t"/>
            </a:scene3d>
            <a:sp3d>
              <a:bevelT w="63500" h="25400"/>
            </a:sp3d>
          </c:spPr>
          <c:invertIfNegative val="0"/>
          <c:dLbls>
            <c:spPr>
              <a:solidFill>
                <a:schemeClr val="bg1"/>
              </a:solidFill>
              <a:ln w="9525">
                <a:solidFill>
                  <a:schemeClr val="tx1"/>
                </a:solidFill>
              </a:ln>
            </c:spPr>
            <c:txPr>
              <a:bodyPr rot="-540000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Лист1!$B$1:$J$1</c:f>
              <c:strCache>
                <c:ptCount val="9"/>
                <c:pt idx="0">
                  <c:v>Все нужные книги могу найти в другом месте/купить</c:v>
                </c:pt>
                <c:pt idx="1">
                  <c:v>Отсутствие интересных мне книг</c:v>
                </c:pt>
                <c:pt idx="2">
                  <c:v>Читаю книги в электронном виде</c:v>
                </c:pt>
                <c:pt idx="3">
                  <c:v>Неудобные сроки выдачи книг, не успеваю прочитать</c:v>
                </c:pt>
                <c:pt idx="4">
                  <c:v>Никто из друзей не ходит</c:v>
                </c:pt>
                <c:pt idx="5">
                  <c:v>Строгая атмосфера, запрет на разговоры в читальных залах</c:v>
                </c:pt>
                <c:pt idx="6">
                  <c:v>Неудобные столы, стулья</c:v>
                </c:pt>
                <c:pt idx="7">
                  <c:v>Свой вариант</c:v>
                </c:pt>
                <c:pt idx="8">
                  <c:v>Затрудняюсь ответить</c:v>
                </c:pt>
              </c:strCache>
            </c:strRef>
          </c:cat>
          <c:val>
            <c:numRef>
              <c:f>Лист1!$B$4:$J$4</c:f>
              <c:numCache>
                <c:formatCode>0.0%</c:formatCode>
                <c:ptCount val="9"/>
                <c:pt idx="0">
                  <c:v>0.307</c:v>
                </c:pt>
                <c:pt idx="1">
                  <c:v>0.28999999999999998</c:v>
                </c:pt>
                <c:pt idx="2">
                  <c:v>0.29499999999999998</c:v>
                </c:pt>
                <c:pt idx="3">
                  <c:v>6.5000000000000002E-2</c:v>
                </c:pt>
                <c:pt idx="4">
                  <c:v>0.11</c:v>
                </c:pt>
                <c:pt idx="5">
                  <c:v>0</c:v>
                </c:pt>
                <c:pt idx="6">
                  <c:v>1.2999999999999999E-2</c:v>
                </c:pt>
                <c:pt idx="7">
                  <c:v>0.11899999999999999</c:v>
                </c:pt>
                <c:pt idx="8">
                  <c:v>0.13200000000000001</c:v>
                </c:pt>
              </c:numCache>
            </c:numRef>
          </c:val>
          <c:extLst xmlns:c16r2="http://schemas.microsoft.com/office/drawing/2015/06/chart">
            <c:ext xmlns:c16="http://schemas.microsoft.com/office/drawing/2014/chart" uri="{C3380CC4-5D6E-409C-BE32-E72D297353CC}">
              <c16:uniqueId val="{00000002-4BF2-48EB-99C4-23F864FED2A1}"/>
            </c:ext>
          </c:extLst>
        </c:ser>
        <c:dLbls>
          <c:showLegendKey val="0"/>
          <c:showVal val="0"/>
          <c:showCatName val="0"/>
          <c:showSerName val="0"/>
          <c:showPercent val="0"/>
          <c:showBubbleSize val="0"/>
        </c:dLbls>
        <c:gapWidth val="150"/>
        <c:axId val="307737728"/>
        <c:axId val="307739264"/>
      </c:barChart>
      <c:catAx>
        <c:axId val="307737728"/>
        <c:scaling>
          <c:orientation val="minMax"/>
        </c:scaling>
        <c:delete val="0"/>
        <c:axPos val="b"/>
        <c:numFmt formatCode="General" sourceLinked="1"/>
        <c:majorTickMark val="out"/>
        <c:minorTickMark val="none"/>
        <c:tickLblPos val="nextTo"/>
        <c:txPr>
          <a:bodyPr/>
          <a:lstStyle/>
          <a:p>
            <a:pPr>
              <a:defRPr sz="900"/>
            </a:pPr>
            <a:endParaRPr lang="ru-RU"/>
          </a:p>
        </c:txPr>
        <c:crossAx val="307739264"/>
        <c:crosses val="autoZero"/>
        <c:auto val="1"/>
        <c:lblAlgn val="ctr"/>
        <c:lblOffset val="100"/>
        <c:noMultiLvlLbl val="0"/>
      </c:catAx>
      <c:valAx>
        <c:axId val="307739264"/>
        <c:scaling>
          <c:orientation val="minMax"/>
          <c:max val="0.35000000000000003"/>
          <c:min val="0"/>
        </c:scaling>
        <c:delete val="0"/>
        <c:axPos val="l"/>
        <c:majorGridlines/>
        <c:numFmt formatCode="0%" sourceLinked="0"/>
        <c:majorTickMark val="out"/>
        <c:minorTickMark val="none"/>
        <c:tickLblPos val="nextTo"/>
        <c:crossAx val="307737728"/>
        <c:crosses val="autoZero"/>
        <c:crossBetween val="between"/>
        <c:majorUnit val="0.2"/>
      </c:valAx>
    </c:plotArea>
    <c:legend>
      <c:legendPos val="t"/>
      <c:layout>
        <c:manualLayout>
          <c:xMode val="edge"/>
          <c:yMode val="edge"/>
          <c:x val="0.55620896383611684"/>
          <c:y val="0.16436670416197977"/>
          <c:w val="0.38091797019366724"/>
          <c:h val="0.16732485939257591"/>
        </c:manualLayout>
      </c:layout>
      <c:overlay val="0"/>
      <c:spPr>
        <a:solidFill>
          <a:schemeClr val="bg1"/>
        </a:solidFill>
        <a:ln>
          <a:solidFill>
            <a:sysClr val="windowText" lastClr="000000">
              <a:lumMod val="50000"/>
              <a:lumOff val="50000"/>
            </a:sysClr>
          </a:solidFill>
        </a:ln>
      </c:spPr>
    </c:legend>
    <c:plotVisOnly val="1"/>
    <c:dispBlanksAs val="gap"/>
    <c:showDLblsOverMax val="0"/>
  </c:chart>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i="0">
                <a:solidFill>
                  <a:sysClr val="windowText" lastClr="000000"/>
                </a:solidFill>
              </a:rPr>
              <a:t>Диаг. </a:t>
            </a:r>
            <a:r>
              <a:rPr lang="en-US" sz="1500" i="0">
                <a:solidFill>
                  <a:sysClr val="windowText" lastClr="000000"/>
                </a:solidFill>
              </a:rPr>
              <a:t>4</a:t>
            </a:r>
            <a:r>
              <a:rPr lang="ru-RU" sz="1500" i="0">
                <a:solidFill>
                  <a:sysClr val="windowText" lastClr="000000"/>
                </a:solidFill>
              </a:rPr>
              <a:t>.</a:t>
            </a:r>
            <a:r>
              <a:rPr lang="en-US" sz="1500" i="0">
                <a:solidFill>
                  <a:sysClr val="windowText" lastClr="000000"/>
                </a:solidFill>
              </a:rPr>
              <a:t>1</a:t>
            </a:r>
            <a:r>
              <a:rPr lang="ru-RU" sz="1500" i="0">
                <a:solidFill>
                  <a:sysClr val="windowText" lastClr="000000"/>
                </a:solidFill>
              </a:rPr>
              <a:t>.15. </a:t>
            </a:r>
            <a:r>
              <a:rPr lang="ru-RU" sz="1500" i="0">
                <a:effectLst/>
              </a:rPr>
              <a:t>Когда вы идете в городскую (поселковую, сельскую библиотеку), вы…?, </a:t>
            </a:r>
            <a:r>
              <a:rPr lang="ru-RU" sz="1200" i="1">
                <a:effectLst/>
              </a:rPr>
              <a:t>в процентах от записанных в библиотеку родителей дошкольников</a:t>
            </a:r>
            <a:endParaRPr lang="x-none" sz="1200" i="1">
              <a:effectLst/>
            </a:endParaRPr>
          </a:p>
        </c:rich>
      </c:tx>
      <c:layout>
        <c:manualLayout>
          <c:xMode val="edge"/>
          <c:yMode val="edge"/>
          <c:x val="0.16730004370543941"/>
          <c:y val="0"/>
        </c:manualLayout>
      </c:layout>
      <c:overlay val="1"/>
    </c:title>
    <c:autoTitleDeleted val="0"/>
    <c:plotArea>
      <c:layout>
        <c:manualLayout>
          <c:layoutTarget val="inner"/>
          <c:xMode val="edge"/>
          <c:yMode val="edge"/>
          <c:x val="0.31100949611695633"/>
          <c:y val="0.27142715032341075"/>
          <c:w val="0.4732829455580298"/>
          <c:h val="0.65193855141285184"/>
        </c:manualLayout>
      </c:layout>
      <c:pieChart>
        <c:varyColors val="1"/>
        <c:ser>
          <c:idx val="0"/>
          <c:order val="0"/>
          <c:spPr>
            <a:scene3d>
              <a:camera prst="orthographicFront"/>
              <a:lightRig rig="threePt" dir="t"/>
            </a:scene3d>
            <a:sp3d>
              <a:bevelT w="63500" h="25400"/>
            </a:sp3d>
          </c:spPr>
          <c:explosion val="5"/>
          <c:dPt>
            <c:idx val="0"/>
            <c:bubble3D val="0"/>
            <c:explosion val="3"/>
            <c:spPr>
              <a:solidFill>
                <a:srgbClr val="00B05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3CB-423B-AA54-6216A9FC9354}"/>
              </c:ext>
            </c:extLst>
          </c:dPt>
          <c:dPt>
            <c:idx val="1"/>
            <c:bubble3D val="0"/>
            <c:explosion val="3"/>
            <c:spPr>
              <a:solidFill>
                <a:srgbClr val="92D05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3CB-423B-AA54-6216A9FC9354}"/>
              </c:ext>
            </c:extLst>
          </c:dPt>
          <c:dPt>
            <c:idx val="2"/>
            <c:bubble3D val="0"/>
            <c:explosion val="3"/>
            <c:spPr>
              <a:solidFill>
                <a:srgbClr val="FFC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3CB-423B-AA54-6216A9FC9354}"/>
              </c:ext>
            </c:extLst>
          </c:dPt>
          <c:dPt>
            <c:idx val="3"/>
            <c:bubble3D val="0"/>
            <c:explosion val="3"/>
            <c:spPr>
              <a:solidFill>
                <a:srgbClr val="FF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C3CB-423B-AA54-6216A9FC9354}"/>
              </c:ext>
            </c:extLst>
          </c:dPt>
          <c:dLbls>
            <c:dLbl>
              <c:idx val="0"/>
              <c:layout>
                <c:manualLayout>
                  <c:x val="-1.7098089507608164E-2"/>
                  <c:y val="-4.9574706951719004E-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3CB-423B-AA54-6216A9FC9354}"/>
                </c:ext>
              </c:extLst>
            </c:dLbl>
            <c:dLbl>
              <c:idx val="1"/>
              <c:layout>
                <c:manualLayout>
                  <c:x val="-0.22417819622980512"/>
                  <c:y val="-9.508844193309645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2900624874017336"/>
                      <c:h val="0.13494377342773842"/>
                    </c:manualLayout>
                  </c15:layout>
                </c:ext>
                <c:ext xmlns:c16="http://schemas.microsoft.com/office/drawing/2014/chart" uri="{C3380CC4-5D6E-409C-BE32-E72D297353CC}">
                  <c16:uniqueId val="{00000003-C3CB-423B-AA54-6216A9FC9354}"/>
                </c:ext>
              </c:extLst>
            </c:dLbl>
            <c:dLbl>
              <c:idx val="2"/>
              <c:layout>
                <c:manualLayout>
                  <c:x val="8.7130007761325734E-3"/>
                  <c:y val="-5.1728227849080072E-4"/>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3CB-423B-AA54-6216A9FC9354}"/>
                </c:ext>
              </c:extLst>
            </c:dLbl>
            <c:dLbl>
              <c:idx val="3"/>
              <c:layout>
                <c:manualLayout>
                  <c:x val="6.05875434689793E-3"/>
                  <c:y val="1.798616280836615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3CB-423B-AA54-6216A9FC9354}"/>
                </c:ext>
              </c:extLst>
            </c:dLbl>
            <c:dLbl>
              <c:idx val="5"/>
              <c:layout>
                <c:manualLayout>
                  <c:x val="2.2196304049862951E-2"/>
                  <c:y val="-4.655497517921079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3CB-423B-AA54-6216A9FC9354}"/>
                </c:ext>
              </c:extLst>
            </c:dLbl>
            <c:numFmt formatCode="0.0%" sourceLinked="0"/>
            <c:spPr>
              <a:solidFill>
                <a:schemeClr val="bg1"/>
              </a:solidFill>
              <a:ln>
                <a:solidFill>
                  <a:schemeClr val="tx1"/>
                </a:solidFill>
              </a:ln>
            </c:spPr>
            <c:txPr>
              <a:bodyPr/>
              <a:lstStyle/>
              <a:p>
                <a:pPr>
                  <a:defRPr sz="120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Лист1!$A$1:$A$4</c:f>
              <c:strCache>
                <c:ptCount val="4"/>
                <c:pt idx="0">
                  <c:v>Всегда берете ребенка с собой</c:v>
                </c:pt>
                <c:pt idx="1">
                  <c:v>Обычно берете ребенка с собой</c:v>
                </c:pt>
                <c:pt idx="2">
                  <c:v>Обычно ходите без ребенка</c:v>
                </c:pt>
                <c:pt idx="3">
                  <c:v>Всегда ходите без ребенка</c:v>
                </c:pt>
              </c:strCache>
            </c:strRef>
          </c:cat>
          <c:val>
            <c:numRef>
              <c:f>Лист1!$B$1:$B$4</c:f>
              <c:numCache>
                <c:formatCode>0.0%</c:formatCode>
                <c:ptCount val="4"/>
                <c:pt idx="0">
                  <c:v>0.309</c:v>
                </c:pt>
                <c:pt idx="1">
                  <c:v>0.42299999999999999</c:v>
                </c:pt>
                <c:pt idx="2">
                  <c:v>0.17</c:v>
                </c:pt>
                <c:pt idx="3">
                  <c:v>9.7000000000000003E-2</c:v>
                </c:pt>
              </c:numCache>
            </c:numRef>
          </c:val>
          <c:extLst xmlns:c16r2="http://schemas.microsoft.com/office/drawing/2015/06/chart">
            <c:ext xmlns:c16="http://schemas.microsoft.com/office/drawing/2014/chart" uri="{C3380CC4-5D6E-409C-BE32-E72D297353CC}">
              <c16:uniqueId val="{00000009-C3CB-423B-AA54-6216A9FC9354}"/>
            </c:ext>
          </c:extLst>
        </c:ser>
        <c:dLbls>
          <c:showLegendKey val="0"/>
          <c:showVal val="0"/>
          <c:showCatName val="0"/>
          <c:showSerName val="0"/>
          <c:showPercent val="0"/>
          <c:showBubbleSize val="0"/>
          <c:showLeaderLines val="1"/>
        </c:dLbls>
        <c:firstSliceAng val="360"/>
      </c:pieChart>
    </c:plotArea>
    <c:plotVisOnly val="1"/>
    <c:dispBlanksAs val="zero"/>
    <c:showDLblsOverMax val="0"/>
  </c:chart>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solidFill>
                  <a:sysClr val="windowText" lastClr="000000"/>
                </a:solidFill>
              </a:defRPr>
            </a:pPr>
            <a:r>
              <a:rPr lang="ru-RU" sz="1500" b="1" i="0" baseline="0">
                <a:effectLst/>
              </a:rPr>
              <a:t>Диаг. 4.1.16. Посещение библиотеки с ребенком и без него по территориям</a:t>
            </a:r>
            <a:r>
              <a:rPr lang="ru-RU" sz="1200" b="1" i="1" baseline="0">
                <a:effectLst/>
              </a:rPr>
              <a:t>, опрос родителей дошкольников</a:t>
            </a:r>
            <a:endParaRPr lang="x-none" sz="1200" i="1">
              <a:effectLst/>
            </a:endParaRPr>
          </a:p>
        </c:rich>
      </c:tx>
      <c:layout>
        <c:manualLayout>
          <c:xMode val="edge"/>
          <c:yMode val="edge"/>
          <c:x val="0.12402604060280292"/>
          <c:y val="0"/>
        </c:manualLayout>
      </c:layout>
      <c:overlay val="0"/>
    </c:title>
    <c:autoTitleDeleted val="0"/>
    <c:plotArea>
      <c:layout>
        <c:manualLayout>
          <c:layoutTarget val="inner"/>
          <c:xMode val="edge"/>
          <c:yMode val="edge"/>
          <c:x val="0.26859287436148305"/>
          <c:y val="0.28671181534406964"/>
          <c:w val="0.67682009618586714"/>
          <c:h val="0.60262207964745163"/>
        </c:manualLayout>
      </c:layout>
      <c:barChart>
        <c:barDir val="bar"/>
        <c:grouping val="percentStacked"/>
        <c:varyColors val="0"/>
        <c:ser>
          <c:idx val="0"/>
          <c:order val="0"/>
          <c:tx>
            <c:strRef>
              <c:f>Лист1!$B$1</c:f>
              <c:strCache>
                <c:ptCount val="1"/>
                <c:pt idx="0">
                  <c:v>В основном с ребенком</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accent3">
                  <a:lumMod val="20000"/>
                  <a:lumOff val="80000"/>
                </a:scheme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Лист1!$B$2:$B$4</c:f>
              <c:numCache>
                <c:formatCode>0.0%</c:formatCode>
                <c:ptCount val="3"/>
                <c:pt idx="0">
                  <c:v>0.60699999999999998</c:v>
                </c:pt>
                <c:pt idx="1">
                  <c:v>0.83299999999999996</c:v>
                </c:pt>
                <c:pt idx="2">
                  <c:v>0.77500000000000002</c:v>
                </c:pt>
              </c:numCache>
            </c:numRef>
          </c:val>
          <c:extLst xmlns:c16r2="http://schemas.microsoft.com/office/drawing/2015/06/chart">
            <c:ext xmlns:c16="http://schemas.microsoft.com/office/drawing/2014/chart" uri="{C3380CC4-5D6E-409C-BE32-E72D297353CC}">
              <c16:uniqueId val="{00000000-727F-491A-AAE2-A62637DECAAC}"/>
            </c:ext>
          </c:extLst>
        </c:ser>
        <c:ser>
          <c:idx val="1"/>
          <c:order val="1"/>
          <c:tx>
            <c:strRef>
              <c:f>Лист1!$C$1</c:f>
              <c:strCache>
                <c:ptCount val="1"/>
                <c:pt idx="0">
                  <c:v>В основном без ребенка</c:v>
                </c:pt>
              </c:strCache>
            </c:strRef>
          </c:tx>
          <c:spPr>
            <a:solidFill>
              <a:srgbClr val="C0504D"/>
            </a:solidFill>
            <a:scene3d>
              <a:camera prst="orthographicFront"/>
              <a:lightRig rig="threePt" dir="t"/>
            </a:scene3d>
            <a:sp3d>
              <a:bevelT w="63500" h="25400"/>
            </a:sp3d>
          </c:spPr>
          <c:invertIfNegative val="0"/>
          <c:dLbls>
            <c:dLbl>
              <c:idx val="1"/>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27F-491A-AAE2-A62637DECAAC}"/>
                </c:ext>
              </c:extLst>
            </c:dLbl>
            <c:dLbl>
              <c:idx val="2"/>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27F-491A-AAE2-A62637DECAAC}"/>
                </c:ext>
              </c:extLst>
            </c:dLbl>
            <c:numFmt formatCode="0.0%" sourceLinked="0"/>
            <c:spPr>
              <a:solidFill>
                <a:srgbClr val="C0504D">
                  <a:lumMod val="20000"/>
                  <a:lumOff val="80000"/>
                </a:srgb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Лист1!$C$2:$C$4</c:f>
              <c:numCache>
                <c:formatCode>0.0%</c:formatCode>
                <c:ptCount val="3"/>
                <c:pt idx="0">
                  <c:v>0.39300000000000002</c:v>
                </c:pt>
                <c:pt idx="1">
                  <c:v>0.16700000000000001</c:v>
                </c:pt>
                <c:pt idx="2">
                  <c:v>0.22500000000000001</c:v>
                </c:pt>
              </c:numCache>
            </c:numRef>
          </c:val>
          <c:extLst xmlns:c16r2="http://schemas.microsoft.com/office/drawing/2015/06/chart">
            <c:ext xmlns:c16="http://schemas.microsoft.com/office/drawing/2014/chart" uri="{C3380CC4-5D6E-409C-BE32-E72D297353CC}">
              <c16:uniqueId val="{00000003-727F-491A-AAE2-A62637DECAAC}"/>
            </c:ext>
          </c:extLst>
        </c:ser>
        <c:dLbls>
          <c:showLegendKey val="0"/>
          <c:showVal val="1"/>
          <c:showCatName val="0"/>
          <c:showSerName val="0"/>
          <c:showPercent val="0"/>
          <c:showBubbleSize val="0"/>
        </c:dLbls>
        <c:gapWidth val="67"/>
        <c:overlap val="100"/>
        <c:axId val="307885952"/>
        <c:axId val="307887488"/>
      </c:barChart>
      <c:catAx>
        <c:axId val="307885952"/>
        <c:scaling>
          <c:orientation val="maxMin"/>
        </c:scaling>
        <c:delete val="0"/>
        <c:axPos val="l"/>
        <c:numFmt formatCode="General" sourceLinked="1"/>
        <c:majorTickMark val="out"/>
        <c:minorTickMark val="none"/>
        <c:tickLblPos val="nextTo"/>
        <c:crossAx val="307887488"/>
        <c:crosses val="autoZero"/>
        <c:auto val="1"/>
        <c:lblAlgn val="ctr"/>
        <c:lblOffset val="100"/>
        <c:noMultiLvlLbl val="0"/>
      </c:catAx>
      <c:valAx>
        <c:axId val="307887488"/>
        <c:scaling>
          <c:orientation val="minMax"/>
          <c:max val="1"/>
          <c:min val="0"/>
        </c:scaling>
        <c:delete val="0"/>
        <c:axPos val="t"/>
        <c:majorGridlines/>
        <c:numFmt formatCode="0%" sourceLinked="1"/>
        <c:majorTickMark val="out"/>
        <c:minorTickMark val="none"/>
        <c:tickLblPos val="nextTo"/>
        <c:txPr>
          <a:bodyPr/>
          <a:lstStyle/>
          <a:p>
            <a:pPr>
              <a:defRPr sz="800"/>
            </a:pPr>
            <a:endParaRPr lang="ru-RU"/>
          </a:p>
        </c:txPr>
        <c:crossAx val="307885952"/>
        <c:crosses val="autoZero"/>
        <c:crossBetween val="between"/>
      </c:valAx>
    </c:plotArea>
    <c:legend>
      <c:legendPos val="b"/>
      <c:layout>
        <c:manualLayout>
          <c:xMode val="edge"/>
          <c:yMode val="edge"/>
          <c:x val="0.19224472634874409"/>
          <c:y val="0.92808302888274385"/>
          <c:w val="0.61604492575396419"/>
          <c:h val="6.0164434206277123E-2"/>
        </c:manualLayout>
      </c:layout>
      <c:overlay val="0"/>
    </c:legend>
    <c:plotVisOnly val="1"/>
    <c:dispBlanksAs val="gap"/>
    <c:showDLblsOverMax val="0"/>
  </c:chart>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solidFill>
                  <a:sysClr val="windowText" lastClr="000000"/>
                </a:solidFill>
              </a:defRPr>
            </a:pPr>
            <a:r>
              <a:rPr lang="ru-RU" sz="1500">
                <a:solidFill>
                  <a:sysClr val="windowText" lastClr="000000"/>
                </a:solidFill>
              </a:rPr>
              <a:t>Диаг. 4.1.17. </a:t>
            </a:r>
            <a:r>
              <a:rPr lang="ru-RU" sz="1500" b="1" i="0" u="none" strike="noStrike" baseline="0">
                <a:solidFill>
                  <a:sysClr val="windowText" lastClr="000000"/>
                </a:solidFill>
              </a:rPr>
              <a:t>Посещение городской (поселковой) библиотеки в зависимости от возраста, пола ребенка и колличества детей в семье, </a:t>
            </a:r>
            <a:r>
              <a:rPr lang="ru-RU" sz="1200" b="1" i="1" u="none" strike="noStrike" baseline="0">
                <a:solidFill>
                  <a:sysClr val="windowText" lastClr="000000"/>
                </a:solidFill>
              </a:rPr>
              <a:t>опрос родителей дошкольников</a:t>
            </a:r>
            <a:endParaRPr lang="ru-RU" sz="1200" i="1">
              <a:solidFill>
                <a:sysClr val="windowText" lastClr="000000"/>
              </a:solidFill>
            </a:endParaRPr>
          </a:p>
        </c:rich>
      </c:tx>
      <c:layout>
        <c:manualLayout>
          <c:xMode val="edge"/>
          <c:yMode val="edge"/>
          <c:x val="0.12402604060280292"/>
          <c:y val="0"/>
        </c:manualLayout>
      </c:layout>
      <c:overlay val="0"/>
    </c:title>
    <c:autoTitleDeleted val="0"/>
    <c:plotArea>
      <c:layout>
        <c:manualLayout>
          <c:layoutTarget val="inner"/>
          <c:xMode val="edge"/>
          <c:yMode val="edge"/>
          <c:x val="0.26859287436148305"/>
          <c:y val="0.18711265552859263"/>
          <c:w val="0.67682009618586714"/>
          <c:h val="0.73550902481928748"/>
        </c:manualLayout>
      </c:layout>
      <c:barChart>
        <c:barDir val="bar"/>
        <c:grouping val="percentStacked"/>
        <c:varyColors val="0"/>
        <c:ser>
          <c:idx val="0"/>
          <c:order val="0"/>
          <c:tx>
            <c:strRef>
              <c:f>Лист1!$B$1</c:f>
              <c:strCache>
                <c:ptCount val="1"/>
                <c:pt idx="0">
                  <c:v>В основном с ребенком</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accent3">
                  <a:lumMod val="20000"/>
                  <a:lumOff val="80000"/>
                </a:scheme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Родители мальчиков</c:v>
                </c:pt>
                <c:pt idx="1">
                  <c:v>Родители девочек</c:v>
                </c:pt>
                <c:pt idx="2">
                  <c:v>Родители детей до 3 лет</c:v>
                </c:pt>
                <c:pt idx="3">
                  <c:v>Родители детей 4 лет</c:v>
                </c:pt>
                <c:pt idx="4">
                  <c:v>Родители детей 5 лет</c:v>
                </c:pt>
                <c:pt idx="5">
                  <c:v>Родители детей 6 лет</c:v>
                </c:pt>
                <c:pt idx="6">
                  <c:v>Один ребенок</c:v>
                </c:pt>
                <c:pt idx="7">
                  <c:v>Двое детей</c:v>
                </c:pt>
                <c:pt idx="8">
                  <c:v>Трое детей и более</c:v>
                </c:pt>
              </c:strCache>
            </c:strRef>
          </c:cat>
          <c:val>
            <c:numRef>
              <c:f>Лист1!$B$2:$B$10</c:f>
              <c:numCache>
                <c:formatCode>0.00%</c:formatCode>
                <c:ptCount val="9"/>
                <c:pt idx="0">
                  <c:v>0.68700000000000006</c:v>
                </c:pt>
                <c:pt idx="1">
                  <c:v>0.77100000000000002</c:v>
                </c:pt>
                <c:pt idx="2">
                  <c:v>0.67</c:v>
                </c:pt>
                <c:pt idx="3">
                  <c:v>0.51800000000000002</c:v>
                </c:pt>
                <c:pt idx="4">
                  <c:v>0.76300000000000001</c:v>
                </c:pt>
                <c:pt idx="5">
                  <c:v>0.85</c:v>
                </c:pt>
                <c:pt idx="6">
                  <c:v>0.60299999999999998</c:v>
                </c:pt>
                <c:pt idx="7">
                  <c:v>0.70799999999999996</c:v>
                </c:pt>
                <c:pt idx="8">
                  <c:v>0.89600000000000002</c:v>
                </c:pt>
              </c:numCache>
            </c:numRef>
          </c:val>
          <c:extLst xmlns:c16r2="http://schemas.microsoft.com/office/drawing/2015/06/chart">
            <c:ext xmlns:c16="http://schemas.microsoft.com/office/drawing/2014/chart" uri="{C3380CC4-5D6E-409C-BE32-E72D297353CC}">
              <c16:uniqueId val="{00000000-2B43-4261-A0B5-BBFE00D285C4}"/>
            </c:ext>
          </c:extLst>
        </c:ser>
        <c:ser>
          <c:idx val="1"/>
          <c:order val="1"/>
          <c:tx>
            <c:strRef>
              <c:f>Лист1!$C$1</c:f>
              <c:strCache>
                <c:ptCount val="1"/>
                <c:pt idx="0">
                  <c:v>В основном без ребенка</c:v>
                </c:pt>
              </c:strCache>
            </c:strRef>
          </c:tx>
          <c:spPr>
            <a:solidFill>
              <a:srgbClr val="C0504D"/>
            </a:solidFill>
            <a:scene3d>
              <a:camera prst="orthographicFront"/>
              <a:lightRig rig="threePt" dir="t"/>
            </a:scene3d>
            <a:sp3d>
              <a:bevelT w="63500" h="25400"/>
            </a:sp3d>
          </c:spPr>
          <c:invertIfNegative val="0"/>
          <c:dLbls>
            <c:dLbl>
              <c:idx val="1"/>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B43-4261-A0B5-BBFE00D285C4}"/>
                </c:ext>
              </c:extLst>
            </c:dLbl>
            <c:dLbl>
              <c:idx val="2"/>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B43-4261-A0B5-BBFE00D285C4}"/>
                </c:ext>
              </c:extLst>
            </c:dLbl>
            <c:dLbl>
              <c:idx val="3"/>
              <c:layout>
                <c:manualLayout>
                  <c:x val="-2.221905185882171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B43-4261-A0B5-BBFE00D285C4}"/>
                </c:ext>
              </c:extLst>
            </c:dLbl>
            <c:numFmt formatCode="0.0%" sourceLinked="0"/>
            <c:spPr>
              <a:solidFill>
                <a:srgbClr val="C0504D">
                  <a:lumMod val="20000"/>
                  <a:lumOff val="80000"/>
                </a:srgb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Родители мальчиков</c:v>
                </c:pt>
                <c:pt idx="1">
                  <c:v>Родители девочек</c:v>
                </c:pt>
                <c:pt idx="2">
                  <c:v>Родители детей до 3 лет</c:v>
                </c:pt>
                <c:pt idx="3">
                  <c:v>Родители детей 4 лет</c:v>
                </c:pt>
                <c:pt idx="4">
                  <c:v>Родители детей 5 лет</c:v>
                </c:pt>
                <c:pt idx="5">
                  <c:v>Родители детей 6 лет</c:v>
                </c:pt>
                <c:pt idx="6">
                  <c:v>Один ребенок</c:v>
                </c:pt>
                <c:pt idx="7">
                  <c:v>Двое детей</c:v>
                </c:pt>
                <c:pt idx="8">
                  <c:v>Трое детей и более</c:v>
                </c:pt>
              </c:strCache>
            </c:strRef>
          </c:cat>
          <c:val>
            <c:numRef>
              <c:f>Лист1!$C$2:$C$10</c:f>
              <c:numCache>
                <c:formatCode>0.00%</c:formatCode>
                <c:ptCount val="9"/>
                <c:pt idx="0">
                  <c:v>0.313</c:v>
                </c:pt>
                <c:pt idx="1">
                  <c:v>0.22900000000000001</c:v>
                </c:pt>
                <c:pt idx="2">
                  <c:v>0.33</c:v>
                </c:pt>
                <c:pt idx="3">
                  <c:v>0.48199999999999998</c:v>
                </c:pt>
                <c:pt idx="4">
                  <c:v>0.23699999999999999</c:v>
                </c:pt>
                <c:pt idx="5">
                  <c:v>0.15</c:v>
                </c:pt>
                <c:pt idx="6">
                  <c:v>0.39700000000000002</c:v>
                </c:pt>
                <c:pt idx="7">
                  <c:v>0.29199999999999998</c:v>
                </c:pt>
                <c:pt idx="8">
                  <c:v>0.104</c:v>
                </c:pt>
              </c:numCache>
            </c:numRef>
          </c:val>
          <c:extLst xmlns:c16r2="http://schemas.microsoft.com/office/drawing/2015/06/chart">
            <c:ext xmlns:c16="http://schemas.microsoft.com/office/drawing/2014/chart" uri="{C3380CC4-5D6E-409C-BE32-E72D297353CC}">
              <c16:uniqueId val="{00000004-2B43-4261-A0B5-BBFE00D285C4}"/>
            </c:ext>
          </c:extLst>
        </c:ser>
        <c:ser>
          <c:idx val="2"/>
          <c:order val="2"/>
          <c:tx>
            <c:strRef>
              <c:f>Лист1!$D$1</c:f>
              <c:strCache>
                <c:ptCount val="1"/>
              </c:strCache>
            </c:strRef>
          </c:tx>
          <c:spPr>
            <a:solidFill>
              <a:schemeClr val="bg1">
                <a:lumMod val="50000"/>
              </a:schemeClr>
            </a:solidFill>
            <a:scene3d>
              <a:camera prst="orthographicFront"/>
              <a:lightRig rig="threePt" dir="t"/>
            </a:scene3d>
            <a:sp3d>
              <a:bevelT w="63500" h="25400"/>
            </a:sp3d>
          </c:spPr>
          <c:invertIfNegative val="0"/>
          <c:dLbls>
            <c:dLbl>
              <c:idx val="0"/>
              <c:layout>
                <c:manualLayout>
                  <c:x val="2.4238965664170095E-2"/>
                  <c:y val="3.0882765316926784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B43-4261-A0B5-BBFE00D285C4}"/>
                </c:ext>
              </c:extLst>
            </c:dLbl>
            <c:dLbl>
              <c:idx val="1"/>
              <c:layout>
                <c:manualLayout>
                  <c:x val="1.615931044277942E-2"/>
                  <c:y val="3.0882765316926784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B43-4261-A0B5-BBFE00D285C4}"/>
                </c:ext>
              </c:extLst>
            </c:dLbl>
            <c:dLbl>
              <c:idx val="2"/>
              <c:layout>
                <c:manualLayout>
                  <c:x val="2.6258879469517282E-2"/>
                  <c:y val="3.0882765309735908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B43-4261-A0B5-BBFE00D285C4}"/>
                </c:ext>
              </c:extLst>
            </c:dLbl>
            <c:dLbl>
              <c:idx val="3"/>
              <c:layout>
                <c:manualLayout>
                  <c:x val="2.827879327486405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B43-4261-A0B5-BBFE00D285C4}"/>
                </c:ext>
              </c:extLst>
            </c:dLbl>
            <c:numFmt formatCode="0.0%" sourceLinked="0"/>
            <c:spPr>
              <a:solidFill>
                <a:schemeClr val="bg1">
                  <a:lumMod val="95000"/>
                </a:schemeClr>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Родители мальчиков</c:v>
                </c:pt>
                <c:pt idx="1">
                  <c:v>Родители девочек</c:v>
                </c:pt>
                <c:pt idx="2">
                  <c:v>Родители детей до 3 лет</c:v>
                </c:pt>
                <c:pt idx="3">
                  <c:v>Родители детей 4 лет</c:v>
                </c:pt>
                <c:pt idx="4">
                  <c:v>Родители детей 5 лет</c:v>
                </c:pt>
                <c:pt idx="5">
                  <c:v>Родители детей 6 лет</c:v>
                </c:pt>
                <c:pt idx="6">
                  <c:v>Один ребенок</c:v>
                </c:pt>
                <c:pt idx="7">
                  <c:v>Двое детей</c:v>
                </c:pt>
                <c:pt idx="8">
                  <c:v>Трое детей и более</c:v>
                </c:pt>
              </c:strCache>
            </c:strRef>
          </c:cat>
          <c:val>
            <c:numRef>
              <c:f>Лист1!$D$2:$D$10</c:f>
              <c:numCache>
                <c:formatCode>General</c:formatCode>
                <c:ptCount val="9"/>
              </c:numCache>
            </c:numRef>
          </c:val>
          <c:extLst xmlns:c16r2="http://schemas.microsoft.com/office/drawing/2015/06/chart">
            <c:ext xmlns:c16="http://schemas.microsoft.com/office/drawing/2014/chart" uri="{C3380CC4-5D6E-409C-BE32-E72D297353CC}">
              <c16:uniqueId val="{00000009-2B43-4261-A0B5-BBFE00D285C4}"/>
            </c:ext>
          </c:extLst>
        </c:ser>
        <c:dLbls>
          <c:showLegendKey val="0"/>
          <c:showVal val="1"/>
          <c:showCatName val="0"/>
          <c:showSerName val="0"/>
          <c:showPercent val="0"/>
          <c:showBubbleSize val="0"/>
        </c:dLbls>
        <c:gapWidth val="67"/>
        <c:overlap val="100"/>
        <c:axId val="308029696"/>
        <c:axId val="308068352"/>
      </c:barChart>
      <c:catAx>
        <c:axId val="308029696"/>
        <c:scaling>
          <c:orientation val="maxMin"/>
        </c:scaling>
        <c:delete val="0"/>
        <c:axPos val="l"/>
        <c:numFmt formatCode="General" sourceLinked="1"/>
        <c:majorTickMark val="out"/>
        <c:minorTickMark val="none"/>
        <c:tickLblPos val="nextTo"/>
        <c:crossAx val="308068352"/>
        <c:crosses val="autoZero"/>
        <c:auto val="1"/>
        <c:lblAlgn val="ctr"/>
        <c:lblOffset val="100"/>
        <c:noMultiLvlLbl val="0"/>
      </c:catAx>
      <c:valAx>
        <c:axId val="308068352"/>
        <c:scaling>
          <c:orientation val="minMax"/>
          <c:max val="1"/>
          <c:min val="0"/>
        </c:scaling>
        <c:delete val="0"/>
        <c:axPos val="t"/>
        <c:majorGridlines/>
        <c:numFmt formatCode="0%" sourceLinked="1"/>
        <c:majorTickMark val="out"/>
        <c:minorTickMark val="none"/>
        <c:tickLblPos val="nextTo"/>
        <c:txPr>
          <a:bodyPr/>
          <a:lstStyle/>
          <a:p>
            <a:pPr>
              <a:defRPr sz="800"/>
            </a:pPr>
            <a:endParaRPr lang="ru-RU"/>
          </a:p>
        </c:txPr>
        <c:crossAx val="308029696"/>
        <c:crosses val="autoZero"/>
        <c:crossBetween val="between"/>
      </c:valAx>
    </c:plotArea>
    <c:legend>
      <c:legendPos val="r"/>
      <c:legendEntry>
        <c:idx val="2"/>
        <c:delete val="1"/>
      </c:legendEntry>
      <c:layout>
        <c:manualLayout>
          <c:xMode val="edge"/>
          <c:yMode val="edge"/>
          <c:x val="0.15216616899368854"/>
          <c:y val="0.94500778846736522"/>
          <c:w val="0.73680122779645985"/>
          <c:h val="5.3858838039088482E-2"/>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a:solidFill>
                  <a:sysClr val="windowText" lastClr="000000"/>
                </a:solidFill>
              </a:rPr>
              <a:t>Диаг. 2.4.1. </a:t>
            </a:r>
            <a:r>
              <a:rPr lang="ru-RU" sz="1500" b="1" i="0" u="none" strike="noStrike" baseline="0">
                <a:solidFill>
                  <a:sysClr val="windowText" lastClr="000000"/>
                </a:solidFill>
              </a:rPr>
              <a:t>Читают ли книги ваши родители, члены семьи?, </a:t>
            </a:r>
            <a:r>
              <a:rPr lang="ru-RU" sz="1200" b="1" i="1" u="none" strike="noStrike" baseline="0">
                <a:effectLst/>
              </a:rPr>
              <a:t>в % от опрошенных школьников</a:t>
            </a:r>
            <a:endParaRPr lang="ru-RU" sz="1200" i="0">
              <a:solidFill>
                <a:sysClr val="windowText" lastClr="000000"/>
              </a:solidFill>
            </a:endParaRPr>
          </a:p>
        </c:rich>
      </c:tx>
      <c:layout>
        <c:manualLayout>
          <c:xMode val="edge"/>
          <c:yMode val="edge"/>
          <c:x val="0.11061904037626798"/>
          <c:y val="5.950468566011188E-3"/>
        </c:manualLayout>
      </c:layout>
      <c:overlay val="1"/>
      <c:spPr>
        <a:noFill/>
        <a:ln>
          <a:noFill/>
        </a:ln>
        <a:effectLst/>
      </c:spPr>
    </c:title>
    <c:autoTitleDeleted val="0"/>
    <c:plotArea>
      <c:layout>
        <c:manualLayout>
          <c:layoutTarget val="inner"/>
          <c:xMode val="edge"/>
          <c:yMode val="edge"/>
          <c:x val="0.30937947763958928"/>
          <c:y val="0.16060638574024402"/>
          <c:w val="0.37248002246375966"/>
          <c:h val="0.82641446742234148"/>
        </c:manualLayout>
      </c:layout>
      <c:pieChart>
        <c:varyColors val="1"/>
        <c:ser>
          <c:idx val="0"/>
          <c:order val="0"/>
          <c:spPr>
            <a:scene3d>
              <a:camera prst="orthographicFront"/>
              <a:lightRig rig="threePt" dir="t"/>
            </a:scene3d>
            <a:sp3d>
              <a:bevelT w="63500" h="25400"/>
            </a:sp3d>
          </c:spPr>
          <c:explosion val="5"/>
          <c:dPt>
            <c:idx val="0"/>
            <c:bubble3D val="0"/>
            <c:spPr>
              <a:solidFill>
                <a:srgbClr val="00B050"/>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122A-40F0-A2FE-88C1D799FEE4}"/>
              </c:ext>
            </c:extLst>
          </c:dPt>
          <c:dPt>
            <c:idx val="1"/>
            <c:bubble3D val="0"/>
            <c:spPr>
              <a:solidFill>
                <a:srgbClr val="C00000"/>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122A-40F0-A2FE-88C1D799FEE4}"/>
              </c:ext>
            </c:extLst>
          </c:dPt>
          <c:dPt>
            <c:idx val="2"/>
            <c:bubble3D val="0"/>
            <c:spPr>
              <a:solidFill>
                <a:schemeClr val="accent2">
                  <a:lumMod val="60000"/>
                  <a:lumOff val="4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122A-40F0-A2FE-88C1D799FEE4}"/>
              </c:ext>
            </c:extLst>
          </c:dPt>
          <c:dPt>
            <c:idx val="3"/>
            <c:bubble3D val="0"/>
            <c:spPr>
              <a:solidFill>
                <a:srgbClr val="C00000"/>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122A-40F0-A2FE-88C1D799FEE4}"/>
              </c:ext>
            </c:extLst>
          </c:dPt>
          <c:dPt>
            <c:idx val="4"/>
            <c:bubble3D val="0"/>
            <c:spPr>
              <a:solidFill>
                <a:schemeClr val="tx1">
                  <a:lumMod val="50000"/>
                  <a:lumOff val="5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122A-40F0-A2FE-88C1D799FEE4}"/>
              </c:ext>
            </c:extLst>
          </c:dPt>
          <c:dLbls>
            <c:dLbl>
              <c:idx val="0"/>
              <c:layout>
                <c:manualLayout>
                  <c:x val="0.12089215445394734"/>
                  <c:y val="-0.1322044610644405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22A-40F0-A2FE-88C1D799FEE4}"/>
                </c:ext>
              </c:extLst>
            </c:dLbl>
            <c:dLbl>
              <c:idx val="1"/>
              <c:layout>
                <c:manualLayout>
                  <c:x val="-0.1206151014184149"/>
                  <c:y val="0.10804368517480456"/>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22A-40F0-A2FE-88C1D799FEE4}"/>
                </c:ext>
              </c:extLst>
            </c:dLbl>
            <c:dLbl>
              <c:idx val="2"/>
              <c:layout>
                <c:manualLayout>
                  <c:x val="-5.1424651126529976E-2"/>
                  <c:y val="0.1720019111323459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22A-40F0-A2FE-88C1D799FEE4}"/>
                </c:ext>
              </c:extLst>
            </c:dLbl>
            <c:dLbl>
              <c:idx val="3"/>
              <c:layout>
                <c:manualLayout>
                  <c:x val="-6.9232818119957226E-2"/>
                  <c:y val="2.824450455398756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22A-40F0-A2FE-88C1D799FEE4}"/>
                </c:ext>
              </c:extLst>
            </c:dLbl>
            <c:dLbl>
              <c:idx val="4"/>
              <c:layout>
                <c:manualLayout>
                  <c:x val="-7.589423544279196E-2"/>
                  <c:y val="-3.302233541877508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22A-40F0-A2FE-88C1D799FEE4}"/>
                </c:ext>
              </c:extLst>
            </c:dLbl>
            <c:dLbl>
              <c:idx val="5"/>
              <c:layout>
                <c:manualLayout>
                  <c:x val="2.2196304049862951E-2"/>
                  <c:y val="-4.655497517921079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22A-40F0-A2FE-88C1D799FEE4}"/>
                </c:ext>
              </c:extLst>
            </c:dLbl>
            <c:numFmt formatCode="0.0%" sourceLinked="0"/>
            <c:spPr>
              <a:solidFill>
                <a:schemeClr val="bg1"/>
              </a:solidFill>
              <a:ln>
                <a:solidFill>
                  <a:schemeClr val="tx1"/>
                </a:solid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showLegendKey val="0"/>
            <c:showVal val="1"/>
            <c:showCatName val="1"/>
            <c:showSerName val="0"/>
            <c:showPercent val="0"/>
            <c:showBubbleSize val="0"/>
            <c:showLeaderLines val="1"/>
            <c:leaderLines>
              <c:spPr>
                <a:ln w="6350" cap="flat" cmpd="sng" algn="ctr">
                  <a:solidFill>
                    <a:schemeClr val="tx1"/>
                  </a:solidFill>
                  <a:prstDash val="solid"/>
                  <a:round/>
                </a:ln>
                <a:effectLst/>
              </c:spPr>
            </c:leaderLines>
            <c:extLst xmlns:c16r2="http://schemas.microsoft.com/office/drawing/2015/06/chart">
              <c:ext xmlns:c15="http://schemas.microsoft.com/office/drawing/2012/chart" uri="{CE6537A1-D6FC-4f65-9D91-7224C49458BB}"/>
            </c:extLst>
          </c:dLbls>
          <c:cat>
            <c:strRef>
              <c:f>Лист1!$A$1:$A$2</c:f>
              <c:strCache>
                <c:ptCount val="2"/>
                <c:pt idx="0">
                  <c:v>Да</c:v>
                </c:pt>
                <c:pt idx="1">
                  <c:v>Нет</c:v>
                </c:pt>
              </c:strCache>
            </c:strRef>
          </c:cat>
          <c:val>
            <c:numRef>
              <c:f>Лист1!$B$1:$B$2</c:f>
              <c:numCache>
                <c:formatCode>0.00%</c:formatCode>
                <c:ptCount val="2"/>
                <c:pt idx="0">
                  <c:v>0.69799999999999995</c:v>
                </c:pt>
                <c:pt idx="1">
                  <c:v>0.30199999999999999</c:v>
                </c:pt>
              </c:numCache>
            </c:numRef>
          </c:val>
          <c:extLst xmlns:c16r2="http://schemas.microsoft.com/office/drawing/2015/06/chart">
            <c:ext xmlns:c16="http://schemas.microsoft.com/office/drawing/2014/chart" uri="{C3380CC4-5D6E-409C-BE32-E72D297353CC}">
              <c16:uniqueId val="{0000000B-122A-40F0-A2FE-88C1D799FEE4}"/>
            </c:ext>
          </c:extLst>
        </c:ser>
        <c:dLbls>
          <c:showLegendKey val="0"/>
          <c:showVal val="0"/>
          <c:showCatName val="0"/>
          <c:showSerName val="0"/>
          <c:showPercent val="0"/>
          <c:showBubbleSize val="0"/>
          <c:showLeaderLines val="1"/>
        </c:dLbls>
        <c:firstSliceAng val="121"/>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ysClr val="windowText" lastClr="000000"/>
                </a:solidFill>
                <a:latin typeface="+mn-lt"/>
                <a:ea typeface="+mn-ea"/>
                <a:cs typeface="+mn-cs"/>
              </a:defRPr>
            </a:pPr>
            <a:r>
              <a:rPr lang="ru-RU" sz="1500" b="1" i="0">
                <a:solidFill>
                  <a:sysClr val="windowText" lastClr="000000"/>
                </a:solidFill>
              </a:rPr>
              <a:t>Диаг. 4.2.1. </a:t>
            </a:r>
            <a:r>
              <a:rPr lang="ru-RU" sz="1500" b="1" i="0" u="none" strike="noStrike" baseline="0">
                <a:solidFill>
                  <a:sysClr val="windowText" lastClr="000000"/>
                </a:solidFill>
                <a:effectLst/>
              </a:rPr>
              <a:t>Как часто вы посещаете городскую (поселковую, сельскую) библиотеку</a:t>
            </a:r>
            <a:r>
              <a:rPr lang="ru-RU" sz="1500" b="1" i="0">
                <a:solidFill>
                  <a:sysClr val="windowText" lastClr="000000"/>
                </a:solidFill>
              </a:rPr>
              <a:t>?, </a:t>
            </a:r>
            <a:r>
              <a:rPr lang="ru-RU" sz="1200" b="1" i="1">
                <a:solidFill>
                  <a:sysClr val="windowText" lastClr="000000"/>
                </a:solidFill>
              </a:rPr>
              <a:t>в % от опрошенных школьников</a:t>
            </a:r>
          </a:p>
        </c:rich>
      </c:tx>
      <c:layout>
        <c:manualLayout>
          <c:xMode val="edge"/>
          <c:yMode val="edge"/>
          <c:x val="0.14346924239474532"/>
          <c:y val="1.3676148796498906E-2"/>
        </c:manualLayout>
      </c:layout>
      <c:overlay val="1"/>
    </c:title>
    <c:autoTitleDeleted val="0"/>
    <c:plotArea>
      <c:layout>
        <c:manualLayout>
          <c:layoutTarget val="inner"/>
          <c:xMode val="edge"/>
          <c:yMode val="edge"/>
          <c:x val="0.2464780374303078"/>
          <c:y val="0.28808688984992847"/>
          <c:w val="0.49954410301035868"/>
          <c:h val="0.68803455435138428"/>
        </c:manualLayout>
      </c:layout>
      <c:pieChart>
        <c:varyColors val="1"/>
        <c:ser>
          <c:idx val="0"/>
          <c:order val="0"/>
          <c:spPr>
            <a:scene3d>
              <a:camera prst="orthographicFront"/>
              <a:lightRig rig="threePt" dir="t"/>
            </a:scene3d>
            <a:sp3d>
              <a:bevelT w="63500" h="25400"/>
            </a:sp3d>
          </c:spPr>
          <c:explosion val="5"/>
          <c:dPt>
            <c:idx val="0"/>
            <c:bubble3D val="0"/>
            <c:spPr>
              <a:solidFill>
                <a:srgbClr val="00B05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145-41B1-BFAF-3DCE27452369}"/>
              </c:ext>
            </c:extLst>
          </c:dPt>
          <c:dPt>
            <c:idx val="1"/>
            <c:bubble3D val="0"/>
            <c:spPr>
              <a:solidFill>
                <a:srgbClr val="92D05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145-41B1-BFAF-3DCE27452369}"/>
              </c:ext>
            </c:extLst>
          </c:dPt>
          <c:dPt>
            <c:idx val="2"/>
            <c:bubble3D val="0"/>
            <c:spPr>
              <a:solidFill>
                <a:schemeClr val="accent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145-41B1-BFAF-3DCE27452369}"/>
              </c:ext>
            </c:extLst>
          </c:dPt>
          <c:dPt>
            <c:idx val="3"/>
            <c:bubble3D val="0"/>
            <c:spPr>
              <a:solidFill>
                <a:srgbClr val="C0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145-41B1-BFAF-3DCE27452369}"/>
              </c:ext>
            </c:extLst>
          </c:dPt>
          <c:dPt>
            <c:idx val="4"/>
            <c:bubble3D val="0"/>
            <c:spPr>
              <a:solidFill>
                <a:schemeClr val="bg1">
                  <a:lumMod val="50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6145-41B1-BFAF-3DCE27452369}"/>
              </c:ext>
            </c:extLst>
          </c:dPt>
          <c:dLbls>
            <c:dLbl>
              <c:idx val="0"/>
              <c:layout>
                <c:manualLayout>
                  <c:x val="-1.6471868630362225E-2"/>
                  <c:y val="-1.801288788573200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145-41B1-BFAF-3DCE27452369}"/>
                </c:ext>
              </c:extLst>
            </c:dLbl>
            <c:dLbl>
              <c:idx val="1"/>
              <c:layout>
                <c:manualLayout>
                  <c:x val="0.1669757321442952"/>
                  <c:y val="-4.3762383914264548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145-41B1-BFAF-3DCE27452369}"/>
                </c:ext>
              </c:extLst>
            </c:dLbl>
            <c:dLbl>
              <c:idx val="2"/>
              <c:layout>
                <c:manualLayout>
                  <c:x val="1.7986469296342417E-2"/>
                  <c:y val="3.309197263908741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145-41B1-BFAF-3DCE27452369}"/>
                </c:ext>
              </c:extLst>
            </c:dLbl>
            <c:dLbl>
              <c:idx val="3"/>
              <c:layout>
                <c:manualLayout>
                  <c:x val="-1.1724785518878952E-2"/>
                  <c:y val="1.782056031289303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145-41B1-BFAF-3DCE27452369}"/>
                </c:ext>
              </c:extLst>
            </c:dLbl>
            <c:dLbl>
              <c:idx val="4"/>
              <c:layout>
                <c:manualLayout>
                  <c:x val="-1.3184969394464655E-2"/>
                  <c:y val="9.804183393924774E-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145-41B1-BFAF-3DCE27452369}"/>
                </c:ext>
              </c:extLst>
            </c:dLbl>
            <c:dLbl>
              <c:idx val="5"/>
              <c:layout>
                <c:manualLayout>
                  <c:x val="2.2196304049862951E-2"/>
                  <c:y val="-4.655497517921079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145-41B1-BFAF-3DCE27452369}"/>
                </c:ext>
              </c:extLst>
            </c:dLbl>
            <c:numFmt formatCode="0.0%" sourceLinked="0"/>
            <c:spPr>
              <a:noFill/>
              <a:ln>
                <a:noFill/>
              </a:ln>
            </c:spPr>
            <c:txPr>
              <a:bodyPr/>
              <a:lstStyle/>
              <a:p>
                <a:pPr>
                  <a:defRPr sz="120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Лист1!$A$1:$A$5</c:f>
              <c:strCache>
                <c:ptCount val="5"/>
                <c:pt idx="0">
                  <c:v>Часто посещают библиотеки</c:v>
                </c:pt>
                <c:pt idx="1">
                  <c:v>Иногда посещают библиотеки</c:v>
                </c:pt>
                <c:pt idx="2">
                  <c:v>Редко посещают библиотеки</c:v>
                </c:pt>
                <c:pt idx="3">
                  <c:v>Не посещают библиотеки</c:v>
                </c:pt>
                <c:pt idx="4">
                  <c:v>Затрудняюсь ответить</c:v>
                </c:pt>
              </c:strCache>
            </c:strRef>
          </c:cat>
          <c:val>
            <c:numRef>
              <c:f>Лист1!$B$1:$B$5</c:f>
              <c:numCache>
                <c:formatCode>0.00%</c:formatCode>
                <c:ptCount val="5"/>
                <c:pt idx="0">
                  <c:v>7.8E-2</c:v>
                </c:pt>
                <c:pt idx="1">
                  <c:v>0.35899999999999999</c:v>
                </c:pt>
                <c:pt idx="2">
                  <c:v>0.30199999999999999</c:v>
                </c:pt>
                <c:pt idx="3">
                  <c:v>0.16700000000000001</c:v>
                </c:pt>
                <c:pt idx="4">
                  <c:v>9.4E-2</c:v>
                </c:pt>
              </c:numCache>
            </c:numRef>
          </c:val>
          <c:extLst xmlns:c16r2="http://schemas.microsoft.com/office/drawing/2015/06/chart">
            <c:ext xmlns:c16="http://schemas.microsoft.com/office/drawing/2014/chart" uri="{C3380CC4-5D6E-409C-BE32-E72D297353CC}">
              <c16:uniqueId val="{0000000B-6145-41B1-BFAF-3DCE27452369}"/>
            </c:ext>
          </c:extLst>
        </c:ser>
        <c:dLbls>
          <c:showLegendKey val="0"/>
          <c:showVal val="0"/>
          <c:showCatName val="0"/>
          <c:showSerName val="0"/>
          <c:showPercent val="0"/>
          <c:showBubbleSize val="0"/>
          <c:showLeaderLines val="1"/>
        </c:dLbls>
        <c:firstSliceAng val="73"/>
      </c:pieChart>
    </c:plotArea>
    <c:plotVisOnly val="1"/>
    <c:dispBlanksAs val="zero"/>
    <c:showDLblsOverMax val="0"/>
  </c:chart>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i="0">
                <a:solidFill>
                  <a:sysClr val="windowText" lastClr="000000"/>
                </a:solidFill>
              </a:defRPr>
            </a:pPr>
            <a:r>
              <a:rPr lang="ru-RU" sz="1500" i="0" baseline="0">
                <a:solidFill>
                  <a:sysClr val="windowText" lastClr="000000"/>
                </a:solidFill>
              </a:rPr>
              <a:t>Диаг. 4.2.2. Частота </a:t>
            </a:r>
            <a:r>
              <a:rPr lang="ru-RU" sz="1500" b="1" i="0" u="none" strike="noStrike" baseline="0">
                <a:solidFill>
                  <a:sysClr val="windowText" lastClr="000000"/>
                </a:solidFill>
                <a:effectLst/>
              </a:rPr>
              <a:t>посещения городской/поселковой библиотеки по территориям, </a:t>
            </a:r>
            <a:r>
              <a:rPr lang="ru-RU" sz="1200" b="1" i="1" u="none" strike="noStrike" baseline="0">
                <a:solidFill>
                  <a:sysClr val="windowText" lastClr="000000"/>
                </a:solidFill>
                <a:effectLst/>
              </a:rPr>
              <a:t>опрос школьников </a:t>
            </a:r>
            <a:endParaRPr lang="ru-RU" sz="1200" i="1" baseline="0">
              <a:solidFill>
                <a:sysClr val="windowText" lastClr="000000"/>
              </a:solidFill>
            </a:endParaRPr>
          </a:p>
        </c:rich>
      </c:tx>
      <c:layout>
        <c:manualLayout>
          <c:xMode val="edge"/>
          <c:yMode val="edge"/>
          <c:x val="0.14743777377468309"/>
          <c:y val="0"/>
        </c:manualLayout>
      </c:layout>
      <c:overlay val="0"/>
      <c:spPr>
        <a:ln>
          <a:noFill/>
        </a:ln>
      </c:spPr>
    </c:title>
    <c:autoTitleDeleted val="0"/>
    <c:plotArea>
      <c:layout>
        <c:manualLayout>
          <c:layoutTarget val="inner"/>
          <c:xMode val="edge"/>
          <c:yMode val="edge"/>
          <c:x val="0.26582422789587035"/>
          <c:y val="0.19488465625040469"/>
          <c:w val="0.70301613657496986"/>
          <c:h val="0.62625467816045732"/>
        </c:manualLayout>
      </c:layout>
      <c:barChart>
        <c:barDir val="bar"/>
        <c:grouping val="stacked"/>
        <c:varyColors val="0"/>
        <c:ser>
          <c:idx val="0"/>
          <c:order val="0"/>
          <c:tx>
            <c:strRef>
              <c:f>Лист1!$B$1</c:f>
              <c:strCache>
                <c:ptCount val="1"/>
                <c:pt idx="0">
                  <c:v>Часто посещают библиотеки</c:v>
                </c:pt>
              </c:strCache>
            </c:strRef>
          </c:tx>
          <c:spPr>
            <a:solidFill>
              <a:srgbClr val="00B050"/>
            </a:solidFill>
            <a:scene3d>
              <a:camera prst="orthographicFront"/>
              <a:lightRig rig="threePt" dir="t"/>
            </a:scene3d>
            <a:sp3d>
              <a:bevelT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Лист1!$B$2:$B$4</c:f>
              <c:numCache>
                <c:formatCode>0.00%</c:formatCode>
                <c:ptCount val="3"/>
                <c:pt idx="0">
                  <c:v>0.09</c:v>
                </c:pt>
                <c:pt idx="1">
                  <c:v>7.2999999999999995E-2</c:v>
                </c:pt>
                <c:pt idx="2">
                  <c:v>6.4000000000000001E-2</c:v>
                </c:pt>
              </c:numCache>
            </c:numRef>
          </c:val>
          <c:extLst xmlns:c16r2="http://schemas.microsoft.com/office/drawing/2015/06/chart">
            <c:ext xmlns:c16="http://schemas.microsoft.com/office/drawing/2014/chart" uri="{C3380CC4-5D6E-409C-BE32-E72D297353CC}">
              <c16:uniqueId val="{00000000-55DC-4687-94E7-1478F2DB7106}"/>
            </c:ext>
          </c:extLst>
        </c:ser>
        <c:ser>
          <c:idx val="1"/>
          <c:order val="1"/>
          <c:tx>
            <c:strRef>
              <c:f>Лист1!$C$1</c:f>
              <c:strCache>
                <c:ptCount val="1"/>
                <c:pt idx="0">
                  <c:v>Иногда посещают библиотеки</c:v>
                </c:pt>
              </c:strCache>
            </c:strRef>
          </c:tx>
          <c:spPr>
            <a:solidFill>
              <a:srgbClr val="70AD47"/>
            </a:solidFill>
            <a:scene3d>
              <a:camera prst="orthographicFront"/>
              <a:lightRig rig="threePt" dir="t"/>
            </a:scene3d>
            <a:sp3d>
              <a:bevelT h="25400"/>
            </a:sp3d>
          </c:spPr>
          <c:invertIfNegative val="0"/>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5DC-4687-94E7-1478F2DB7106}"/>
                </c:ext>
              </c:extLst>
            </c:dLbl>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Лист1!$C$2:$C$4</c:f>
              <c:numCache>
                <c:formatCode>0.00%</c:formatCode>
                <c:ptCount val="3"/>
                <c:pt idx="0">
                  <c:v>0.38</c:v>
                </c:pt>
                <c:pt idx="1">
                  <c:v>0.32700000000000001</c:v>
                </c:pt>
                <c:pt idx="2">
                  <c:v>0.35199999999999998</c:v>
                </c:pt>
              </c:numCache>
            </c:numRef>
          </c:val>
          <c:extLst xmlns:c16r2="http://schemas.microsoft.com/office/drawing/2015/06/chart">
            <c:ext xmlns:c16="http://schemas.microsoft.com/office/drawing/2014/chart" uri="{C3380CC4-5D6E-409C-BE32-E72D297353CC}">
              <c16:uniqueId val="{00000002-55DC-4687-94E7-1478F2DB7106}"/>
            </c:ext>
          </c:extLst>
        </c:ser>
        <c:ser>
          <c:idx val="2"/>
          <c:order val="2"/>
          <c:tx>
            <c:strRef>
              <c:f>Лист1!$D$1</c:f>
              <c:strCache>
                <c:ptCount val="1"/>
                <c:pt idx="0">
                  <c:v>Редко посещают библиотеки</c:v>
                </c:pt>
              </c:strCache>
            </c:strRef>
          </c:tx>
          <c:spPr>
            <a:solidFill>
              <a:srgbClr val="ED7D31"/>
            </a:solidFill>
            <a:scene3d>
              <a:camera prst="orthographicFront"/>
              <a:lightRig rig="threePt" dir="t"/>
            </a:scene3d>
            <a:sp3d>
              <a:bevelT h="25400"/>
            </a:sp3d>
          </c:spPr>
          <c:invertIfNegative val="0"/>
          <c:dLbls>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Лист1!$D$2:$D$4</c:f>
              <c:numCache>
                <c:formatCode>0.00%</c:formatCode>
                <c:ptCount val="3"/>
                <c:pt idx="0">
                  <c:v>0.27700000000000002</c:v>
                </c:pt>
                <c:pt idx="1">
                  <c:v>0.28599999999999998</c:v>
                </c:pt>
                <c:pt idx="2">
                  <c:v>0.35799999999999998</c:v>
                </c:pt>
              </c:numCache>
            </c:numRef>
          </c:val>
          <c:extLst xmlns:c16r2="http://schemas.microsoft.com/office/drawing/2015/06/chart">
            <c:ext xmlns:c16="http://schemas.microsoft.com/office/drawing/2014/chart" uri="{C3380CC4-5D6E-409C-BE32-E72D297353CC}">
              <c16:uniqueId val="{00000003-55DC-4687-94E7-1478F2DB7106}"/>
            </c:ext>
          </c:extLst>
        </c:ser>
        <c:ser>
          <c:idx val="3"/>
          <c:order val="3"/>
          <c:tx>
            <c:strRef>
              <c:f>Лист1!$E$1</c:f>
              <c:strCache>
                <c:ptCount val="1"/>
                <c:pt idx="0">
                  <c:v>Не посещают библиотеки</c:v>
                </c:pt>
              </c:strCache>
            </c:strRef>
          </c:tx>
          <c:spPr>
            <a:solidFill>
              <a:srgbClr val="C00000"/>
            </a:solidFill>
            <a:scene3d>
              <a:camera prst="orthographicFront"/>
              <a:lightRig rig="threePt" dir="t"/>
            </a:scene3d>
            <a:sp3d>
              <a:bevelT w="63500" h="25400"/>
            </a:sp3d>
          </c:spPr>
          <c:invertIfNegative val="0"/>
          <c:dLbls>
            <c:numFmt formatCode="0.0%" sourceLinked="0"/>
            <c:spPr>
              <a:solidFill>
                <a:sysClr val="window" lastClr="FFFFFF"/>
              </a:solidFill>
              <a:ln>
                <a:solidFill>
                  <a:sysClr val="windowText" lastClr="000000"/>
                </a:solid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Крупные ГО</c:v>
                </c:pt>
                <c:pt idx="1">
                  <c:v>Малые ГО</c:v>
                </c:pt>
                <c:pt idx="2">
                  <c:v>Муниципальные районы</c:v>
                </c:pt>
              </c:strCache>
            </c:strRef>
          </c:cat>
          <c:val>
            <c:numRef>
              <c:f>Лист1!$E$2:$E$4</c:f>
              <c:numCache>
                <c:formatCode>0.00%</c:formatCode>
                <c:ptCount val="3"/>
                <c:pt idx="0">
                  <c:v>0.13500000000000001</c:v>
                </c:pt>
                <c:pt idx="1">
                  <c:v>0.25600000000000001</c:v>
                </c:pt>
                <c:pt idx="2">
                  <c:v>0.14199999999999999</c:v>
                </c:pt>
              </c:numCache>
            </c:numRef>
          </c:val>
          <c:extLst xmlns:c16r2="http://schemas.microsoft.com/office/drawing/2015/06/chart">
            <c:ext xmlns:c16="http://schemas.microsoft.com/office/drawing/2014/chart" uri="{C3380CC4-5D6E-409C-BE32-E72D297353CC}">
              <c16:uniqueId val="{00000004-55DC-4687-94E7-1478F2DB7106}"/>
            </c:ext>
          </c:extLst>
        </c:ser>
        <c:ser>
          <c:idx val="4"/>
          <c:order val="4"/>
          <c:tx>
            <c:strRef>
              <c:f>Лист1!$F$1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numFmt formatCode="0.0%" sourceLinked="0"/>
            <c:spPr>
              <a:solidFill>
                <a:sysClr val="window" lastClr="FFFFFF"/>
              </a:solidFill>
              <a:ln>
                <a:solidFill>
                  <a:sysClr val="windowText" lastClr="000000"/>
                </a:solid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Крупные ГО</c:v>
                </c:pt>
                <c:pt idx="1">
                  <c:v>Малые ГО</c:v>
                </c:pt>
                <c:pt idx="2">
                  <c:v>Муниципальные районы</c:v>
                </c:pt>
              </c:strCache>
            </c:strRef>
          </c:cat>
          <c:val>
            <c:numRef>
              <c:f>Лист1!$F$2:$F$4</c:f>
              <c:numCache>
                <c:formatCode>0.00%</c:formatCode>
                <c:ptCount val="3"/>
                <c:pt idx="0">
                  <c:v>0.11899999999999999</c:v>
                </c:pt>
                <c:pt idx="1">
                  <c:v>5.8000000000000003E-2</c:v>
                </c:pt>
                <c:pt idx="2">
                  <c:v>8.3000000000000004E-2</c:v>
                </c:pt>
              </c:numCache>
            </c:numRef>
          </c:val>
          <c:extLst xmlns:c16r2="http://schemas.microsoft.com/office/drawing/2015/06/chart">
            <c:ext xmlns:c16="http://schemas.microsoft.com/office/drawing/2014/chart" uri="{C3380CC4-5D6E-409C-BE32-E72D297353CC}">
              <c16:uniqueId val="{00000005-55DC-4687-94E7-1478F2DB7106}"/>
            </c:ext>
          </c:extLst>
        </c:ser>
        <c:dLbls>
          <c:showLegendKey val="0"/>
          <c:showVal val="0"/>
          <c:showCatName val="0"/>
          <c:showSerName val="0"/>
          <c:showPercent val="0"/>
          <c:showBubbleSize val="0"/>
        </c:dLbls>
        <c:gapWidth val="54"/>
        <c:overlap val="100"/>
        <c:axId val="308499968"/>
        <c:axId val="308501504"/>
      </c:barChart>
      <c:catAx>
        <c:axId val="308499968"/>
        <c:scaling>
          <c:orientation val="maxMin"/>
        </c:scaling>
        <c:delete val="0"/>
        <c:axPos val="l"/>
        <c:numFmt formatCode="General" sourceLinked="0"/>
        <c:majorTickMark val="out"/>
        <c:minorTickMark val="none"/>
        <c:tickLblPos val="nextTo"/>
        <c:crossAx val="308501504"/>
        <c:crosses val="autoZero"/>
        <c:auto val="1"/>
        <c:lblAlgn val="ctr"/>
        <c:lblOffset val="100"/>
        <c:noMultiLvlLbl val="0"/>
      </c:catAx>
      <c:valAx>
        <c:axId val="308501504"/>
        <c:scaling>
          <c:orientation val="minMax"/>
          <c:max val="1"/>
        </c:scaling>
        <c:delete val="1"/>
        <c:axPos val="t"/>
        <c:majorGridlines/>
        <c:numFmt formatCode="0.00%" sourceLinked="1"/>
        <c:majorTickMark val="out"/>
        <c:minorTickMark val="none"/>
        <c:tickLblPos val="none"/>
        <c:crossAx val="308499968"/>
        <c:crosses val="autoZero"/>
        <c:crossBetween val="between"/>
      </c:valAx>
    </c:plotArea>
    <c:legend>
      <c:legendPos val="r"/>
      <c:layout>
        <c:manualLayout>
          <c:xMode val="edge"/>
          <c:yMode val="edge"/>
          <c:x val="0"/>
          <c:y val="0.83418939009490189"/>
          <c:w val="1"/>
          <c:h val="0.16581031226700516"/>
        </c:manualLayout>
      </c:layout>
      <c:overlay val="0"/>
      <c:txPr>
        <a:bodyPr/>
        <a:lstStyle/>
        <a:p>
          <a:pPr>
            <a:defRPr sz="1200"/>
          </a:pPr>
          <a:endParaRPr lang="ru-RU"/>
        </a:p>
      </c:txPr>
    </c:legend>
    <c:plotVisOnly val="1"/>
    <c:dispBlanksAs val="gap"/>
    <c:showDLblsOverMax val="0"/>
  </c:chart>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i="0">
                <a:solidFill>
                  <a:sysClr val="windowText" lastClr="000000"/>
                </a:solidFill>
              </a:defRPr>
            </a:pPr>
            <a:r>
              <a:rPr lang="ru-RU" sz="1500" i="0">
                <a:solidFill>
                  <a:sysClr val="windowText" lastClr="000000"/>
                </a:solidFill>
              </a:rPr>
              <a:t>Диаг. 4.2.3. </a:t>
            </a:r>
            <a:r>
              <a:rPr lang="ru-RU" sz="1500" b="1" i="0" u="none" strike="noStrike" baseline="0">
                <a:effectLst/>
              </a:rPr>
              <a:t>Частота посещения библиотеки  в зависимости от интереса к чтению, </a:t>
            </a:r>
            <a:r>
              <a:rPr lang="ru-RU" sz="1200" b="1" i="1" u="none" strike="noStrike" baseline="0">
                <a:effectLst/>
              </a:rPr>
              <a:t>опрос школьников</a:t>
            </a:r>
            <a:endParaRPr lang="ru-RU" sz="1200" i="1">
              <a:solidFill>
                <a:sysClr val="windowText" lastClr="000000"/>
              </a:solidFill>
            </a:endParaRPr>
          </a:p>
        </c:rich>
      </c:tx>
      <c:layout>
        <c:manualLayout>
          <c:xMode val="edge"/>
          <c:yMode val="edge"/>
          <c:x val="0.15026551130600926"/>
          <c:y val="0"/>
        </c:manualLayout>
      </c:layout>
      <c:overlay val="0"/>
    </c:title>
    <c:autoTitleDeleted val="0"/>
    <c:plotArea>
      <c:layout>
        <c:manualLayout>
          <c:layoutTarget val="inner"/>
          <c:xMode val="edge"/>
          <c:yMode val="edge"/>
          <c:x val="8.2167682956498067E-2"/>
          <c:y val="0.23147235901971447"/>
          <c:w val="0.88529413219249864"/>
          <c:h val="0.53856470761931652"/>
        </c:manualLayout>
      </c:layout>
      <c:lineChart>
        <c:grouping val="standard"/>
        <c:varyColors val="0"/>
        <c:ser>
          <c:idx val="0"/>
          <c:order val="0"/>
          <c:tx>
            <c:strRef>
              <c:f>Лист1!$A$2</c:f>
              <c:strCache>
                <c:ptCount val="1"/>
                <c:pt idx="0">
                  <c:v>В целом любят читать</c:v>
                </c:pt>
              </c:strCache>
            </c:strRef>
          </c:tx>
          <c:spPr>
            <a:ln>
              <a:solidFill>
                <a:schemeClr val="accent3">
                  <a:lumMod val="50000"/>
                </a:schemeClr>
              </a:solidFill>
            </a:ln>
          </c:spPr>
          <c:marker>
            <c:symbol val="diamond"/>
            <c:size val="5"/>
            <c:spPr>
              <a:solidFill>
                <a:schemeClr val="accent3">
                  <a:lumMod val="50000"/>
                </a:schemeClr>
              </a:solidFill>
            </c:spPr>
          </c:marker>
          <c:dLbls>
            <c:numFmt formatCode="0.0%" sourceLinked="0"/>
            <c:spPr>
              <a:solidFill>
                <a:schemeClr val="accent3">
                  <a:lumMod val="20000"/>
                  <a:lumOff val="80000"/>
                </a:schemeClr>
              </a:solidFill>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Лист1!$B$1:$E$1</c:f>
              <c:strCache>
                <c:ptCount val="4"/>
                <c:pt idx="0">
                  <c:v>Часто посещают библиотеки</c:v>
                </c:pt>
                <c:pt idx="1">
                  <c:v>Иногда посещают библиотеки</c:v>
                </c:pt>
                <c:pt idx="2">
                  <c:v>Редко посещают библиотеки</c:v>
                </c:pt>
                <c:pt idx="3">
                  <c:v>Не посещают библиотеки</c:v>
                </c:pt>
              </c:strCache>
            </c:strRef>
          </c:cat>
          <c:val>
            <c:numRef>
              <c:f>Лист1!$B$2:$E$2</c:f>
              <c:numCache>
                <c:formatCode>0.0%</c:formatCode>
                <c:ptCount val="4"/>
                <c:pt idx="0">
                  <c:v>0.109</c:v>
                </c:pt>
                <c:pt idx="1">
                  <c:v>0.43</c:v>
                </c:pt>
                <c:pt idx="2">
                  <c:v>0.245</c:v>
                </c:pt>
                <c:pt idx="3">
                  <c:v>0.14899999999999999</c:v>
                </c:pt>
              </c:numCache>
            </c:numRef>
          </c:val>
          <c:smooth val="0"/>
          <c:extLst xmlns:c16r2="http://schemas.microsoft.com/office/drawing/2015/06/chart">
            <c:ext xmlns:c16="http://schemas.microsoft.com/office/drawing/2014/chart" uri="{C3380CC4-5D6E-409C-BE32-E72D297353CC}">
              <c16:uniqueId val="{00000000-0308-49FB-9810-A932BA1A5B89}"/>
            </c:ext>
          </c:extLst>
        </c:ser>
        <c:ser>
          <c:idx val="1"/>
          <c:order val="1"/>
          <c:tx>
            <c:strRef>
              <c:f>Лист1!$A$3</c:f>
              <c:strCache>
                <c:ptCount val="1"/>
                <c:pt idx="0">
                  <c:v>В целом не любят читать</c:v>
                </c:pt>
              </c:strCache>
            </c:strRef>
          </c:tx>
          <c:spPr>
            <a:ln>
              <a:solidFill>
                <a:srgbClr val="C00000"/>
              </a:solidFill>
            </a:ln>
          </c:spPr>
          <c:marker>
            <c:symbol val="square"/>
            <c:size val="5"/>
            <c:spPr>
              <a:solidFill>
                <a:srgbClr val="C00000"/>
              </a:solidFill>
            </c:spPr>
          </c:marker>
          <c:dLbls>
            <c:numFmt formatCode="0.0%" sourceLinked="0"/>
            <c:spPr>
              <a:solidFill>
                <a:schemeClr val="accent2">
                  <a:lumMod val="20000"/>
                  <a:lumOff val="80000"/>
                </a:schemeClr>
              </a:solidFill>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Лист1!$B$1:$E$1</c:f>
              <c:strCache>
                <c:ptCount val="4"/>
                <c:pt idx="0">
                  <c:v>Часто посещают библиотеки</c:v>
                </c:pt>
                <c:pt idx="1">
                  <c:v>Иногда посещают библиотеки</c:v>
                </c:pt>
                <c:pt idx="2">
                  <c:v>Редко посещают библиотеки</c:v>
                </c:pt>
                <c:pt idx="3">
                  <c:v>Не посещают библиотеки</c:v>
                </c:pt>
              </c:strCache>
            </c:strRef>
          </c:cat>
          <c:val>
            <c:numRef>
              <c:f>Лист1!$B$3:$E$3</c:f>
              <c:numCache>
                <c:formatCode>0.0%</c:formatCode>
                <c:ptCount val="4"/>
                <c:pt idx="0">
                  <c:v>3.1E-2</c:v>
                </c:pt>
                <c:pt idx="1">
                  <c:v>0.24299999999999999</c:v>
                </c:pt>
                <c:pt idx="2">
                  <c:v>0.40899999999999997</c:v>
                </c:pt>
                <c:pt idx="3">
                  <c:v>0.19700000000000001</c:v>
                </c:pt>
              </c:numCache>
            </c:numRef>
          </c:val>
          <c:smooth val="0"/>
          <c:extLst xmlns:c16r2="http://schemas.microsoft.com/office/drawing/2015/06/chart">
            <c:ext xmlns:c16="http://schemas.microsoft.com/office/drawing/2014/chart" uri="{C3380CC4-5D6E-409C-BE32-E72D297353CC}">
              <c16:uniqueId val="{00000001-0308-49FB-9810-A932BA1A5B89}"/>
            </c:ext>
          </c:extLst>
        </c:ser>
        <c:dLbls>
          <c:showLegendKey val="0"/>
          <c:showVal val="1"/>
          <c:showCatName val="0"/>
          <c:showSerName val="0"/>
          <c:showPercent val="0"/>
          <c:showBubbleSize val="0"/>
        </c:dLbls>
        <c:marker val="1"/>
        <c:smooth val="0"/>
        <c:axId val="308590080"/>
        <c:axId val="308591616"/>
      </c:lineChart>
      <c:catAx>
        <c:axId val="308590080"/>
        <c:scaling>
          <c:orientation val="minMax"/>
        </c:scaling>
        <c:delete val="0"/>
        <c:axPos val="b"/>
        <c:numFmt formatCode="General" sourceLinked="0"/>
        <c:majorTickMark val="out"/>
        <c:minorTickMark val="none"/>
        <c:tickLblPos val="nextTo"/>
        <c:crossAx val="308591616"/>
        <c:crosses val="autoZero"/>
        <c:auto val="1"/>
        <c:lblAlgn val="ctr"/>
        <c:lblOffset val="100"/>
        <c:noMultiLvlLbl val="0"/>
      </c:catAx>
      <c:valAx>
        <c:axId val="308591616"/>
        <c:scaling>
          <c:orientation val="minMax"/>
        </c:scaling>
        <c:delete val="0"/>
        <c:axPos val="l"/>
        <c:majorGridlines/>
        <c:numFmt formatCode="0%" sourceLinked="0"/>
        <c:majorTickMark val="out"/>
        <c:minorTickMark val="none"/>
        <c:tickLblPos val="nextTo"/>
        <c:txPr>
          <a:bodyPr/>
          <a:lstStyle/>
          <a:p>
            <a:pPr>
              <a:defRPr sz="900"/>
            </a:pPr>
            <a:endParaRPr lang="ru-RU"/>
          </a:p>
        </c:txPr>
        <c:crossAx val="308590080"/>
        <c:crosses val="autoZero"/>
        <c:crossBetween val="between"/>
      </c:valAx>
    </c:plotArea>
    <c:legend>
      <c:legendPos val="b"/>
      <c:layout>
        <c:manualLayout>
          <c:xMode val="edge"/>
          <c:yMode val="edge"/>
          <c:x val="0.18071838294398129"/>
          <c:y val="0.91217623416305604"/>
          <c:w val="0.63428744576356066"/>
          <c:h val="8.7823765836944012E-2"/>
        </c:manualLayout>
      </c:layout>
      <c:overlay val="0"/>
    </c:legend>
    <c:plotVisOnly val="1"/>
    <c:dispBlanksAs val="gap"/>
    <c:showDLblsOverMax val="0"/>
  </c:chart>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ysClr val="windowText" lastClr="000000"/>
                </a:solidFill>
                <a:latin typeface="+mn-lt"/>
                <a:ea typeface="+mn-ea"/>
                <a:cs typeface="+mn-cs"/>
              </a:defRPr>
            </a:pPr>
            <a:r>
              <a:rPr lang="ru-RU" sz="1500" b="1" i="0">
                <a:solidFill>
                  <a:sysClr val="windowText" lastClr="000000"/>
                </a:solidFill>
              </a:rPr>
              <a:t>Диаг. 4.2.4. </a:t>
            </a:r>
            <a:r>
              <a:rPr lang="ru-RU" sz="1500" b="1" i="0" u="none" strike="noStrike" baseline="0">
                <a:effectLst/>
              </a:rPr>
              <a:t>Как часто ваш ребенок посещает городскую (поселковую, сельскую) библиотеку?, </a:t>
            </a:r>
            <a:r>
              <a:rPr lang="ru-RU" sz="1200" b="1" i="1" u="none" strike="noStrike" baseline="0">
                <a:effectLst/>
              </a:rPr>
              <a:t>в % от опрошенных родителей школьников</a:t>
            </a:r>
            <a:endParaRPr lang="ru-RU" sz="1200" b="1" i="1">
              <a:solidFill>
                <a:sysClr val="windowText" lastClr="000000"/>
              </a:solidFill>
            </a:endParaRPr>
          </a:p>
        </c:rich>
      </c:tx>
      <c:layout>
        <c:manualLayout>
          <c:xMode val="edge"/>
          <c:yMode val="edge"/>
          <c:x val="0.11599052256362129"/>
          <c:y val="0"/>
        </c:manualLayout>
      </c:layout>
      <c:overlay val="1"/>
    </c:title>
    <c:autoTitleDeleted val="0"/>
    <c:plotArea>
      <c:layout>
        <c:manualLayout>
          <c:layoutTarget val="inner"/>
          <c:xMode val="edge"/>
          <c:yMode val="edge"/>
          <c:x val="0.26145435722191596"/>
          <c:y val="0.17324596792892055"/>
          <c:w val="0.55084240605680568"/>
          <c:h val="0.75870593472635706"/>
        </c:manualLayout>
      </c:layout>
      <c:pieChart>
        <c:varyColors val="1"/>
        <c:ser>
          <c:idx val="0"/>
          <c:order val="0"/>
          <c:spPr>
            <a:scene3d>
              <a:camera prst="orthographicFront"/>
              <a:lightRig rig="threePt" dir="t"/>
            </a:scene3d>
            <a:sp3d>
              <a:bevelT w="63500" h="25400"/>
            </a:sp3d>
          </c:spPr>
          <c:explosion val="5"/>
          <c:dPt>
            <c:idx val="0"/>
            <c:bubble3D val="0"/>
            <c:spPr>
              <a:solidFill>
                <a:srgbClr val="00B05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85D6-4E94-9FE8-B950257E094F}"/>
              </c:ext>
            </c:extLst>
          </c:dPt>
          <c:dPt>
            <c:idx val="1"/>
            <c:bubble3D val="0"/>
            <c:spPr>
              <a:solidFill>
                <a:srgbClr val="92D05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85D6-4E94-9FE8-B950257E094F}"/>
              </c:ext>
            </c:extLst>
          </c:dPt>
          <c:dPt>
            <c:idx val="2"/>
            <c:bubble3D val="0"/>
            <c:spPr>
              <a:solidFill>
                <a:schemeClr val="accent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85D6-4E94-9FE8-B950257E094F}"/>
              </c:ext>
            </c:extLst>
          </c:dPt>
          <c:dPt>
            <c:idx val="3"/>
            <c:bubble3D val="0"/>
            <c:spPr>
              <a:solidFill>
                <a:schemeClr val="bg1">
                  <a:lumMod val="50000"/>
                </a:scheme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85D6-4E94-9FE8-B950257E094F}"/>
              </c:ext>
            </c:extLst>
          </c:dPt>
          <c:dLbls>
            <c:dLbl>
              <c:idx val="0"/>
              <c:layout>
                <c:manualLayout>
                  <c:x val="1.7151971449854177E-3"/>
                  <c:y val="1.902400230006574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5D6-4E94-9FE8-B950257E094F}"/>
                </c:ext>
              </c:extLst>
            </c:dLbl>
            <c:dLbl>
              <c:idx val="1"/>
              <c:layout>
                <c:manualLayout>
                  <c:x val="0.14051115871339173"/>
                  <c:y val="-0.1377813639019504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5D6-4E94-9FE8-B950257E094F}"/>
                </c:ext>
              </c:extLst>
            </c:dLbl>
            <c:dLbl>
              <c:idx val="2"/>
              <c:layout>
                <c:manualLayout>
                  <c:x val="-1.4264972624012395E-3"/>
                  <c:y val="6.10725448188233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5D6-4E94-9FE8-B950257E094F}"/>
                </c:ext>
              </c:extLst>
            </c:dLbl>
            <c:dLbl>
              <c:idx val="3"/>
              <c:layout>
                <c:manualLayout>
                  <c:x val="-7.2173287264800075E-3"/>
                  <c:y val="9.5948916279458007E-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5D6-4E94-9FE8-B950257E094F}"/>
                </c:ext>
              </c:extLst>
            </c:dLbl>
            <c:dLbl>
              <c:idx val="5"/>
              <c:layout>
                <c:manualLayout>
                  <c:x val="2.2196304049862951E-2"/>
                  <c:y val="-4.655497517921079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5D6-4E94-9FE8-B950257E094F}"/>
                </c:ext>
              </c:extLst>
            </c:dLbl>
            <c:numFmt formatCode="0.0%" sourceLinked="0"/>
            <c:spPr>
              <a:noFill/>
              <a:ln>
                <a:noFill/>
              </a:ln>
            </c:spPr>
            <c:txPr>
              <a:bodyPr/>
              <a:lstStyle/>
              <a:p>
                <a:pPr>
                  <a:defRPr sz="1200"/>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Лист1!$A$1:$A$4</c:f>
              <c:strCache>
                <c:ptCount val="4"/>
                <c:pt idx="0">
                  <c:v>Часто посещают библиотеки</c:v>
                </c:pt>
                <c:pt idx="1">
                  <c:v>Иногда посещают библиотеки</c:v>
                </c:pt>
                <c:pt idx="2">
                  <c:v>Редко посещают библиотеки</c:v>
                </c:pt>
                <c:pt idx="3">
                  <c:v>Затрудняюсь ответить</c:v>
                </c:pt>
              </c:strCache>
            </c:strRef>
          </c:cat>
          <c:val>
            <c:numRef>
              <c:f>Лист1!$B$1:$B$4</c:f>
              <c:numCache>
                <c:formatCode>0.00%</c:formatCode>
                <c:ptCount val="4"/>
                <c:pt idx="0">
                  <c:v>0.03</c:v>
                </c:pt>
                <c:pt idx="1">
                  <c:v>0.42</c:v>
                </c:pt>
                <c:pt idx="2">
                  <c:v>0.42</c:v>
                </c:pt>
                <c:pt idx="3">
                  <c:v>0.13</c:v>
                </c:pt>
              </c:numCache>
            </c:numRef>
          </c:val>
          <c:extLst xmlns:c16r2="http://schemas.microsoft.com/office/drawing/2015/06/chart">
            <c:ext xmlns:c16="http://schemas.microsoft.com/office/drawing/2014/chart" uri="{C3380CC4-5D6E-409C-BE32-E72D297353CC}">
              <c16:uniqueId val="{00000009-85D6-4E94-9FE8-B950257E094F}"/>
            </c:ext>
          </c:extLst>
        </c:ser>
        <c:dLbls>
          <c:showLegendKey val="0"/>
          <c:showVal val="0"/>
          <c:showCatName val="0"/>
          <c:showSerName val="0"/>
          <c:showPercent val="0"/>
          <c:showBubbleSize val="0"/>
          <c:showLeaderLines val="0"/>
        </c:dLbls>
        <c:firstSliceAng val="73"/>
      </c:pieChart>
    </c:plotArea>
    <c:plotVisOnly val="1"/>
    <c:dispBlanksAs val="zero"/>
    <c:showDLblsOverMax val="0"/>
  </c:chart>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i="0">
                <a:solidFill>
                  <a:sysClr val="windowText" lastClr="000000"/>
                </a:solidFill>
              </a:defRPr>
            </a:pPr>
            <a:r>
              <a:rPr lang="ru-RU" sz="1500" i="0" baseline="0">
                <a:solidFill>
                  <a:sysClr val="windowText" lastClr="000000"/>
                </a:solidFill>
              </a:rPr>
              <a:t>Диаг. 4.2.5. Частота </a:t>
            </a:r>
            <a:r>
              <a:rPr lang="ru-RU" sz="1500" b="1" i="0" u="none" strike="noStrike" baseline="0">
                <a:solidFill>
                  <a:sysClr val="windowText" lastClr="000000"/>
                </a:solidFill>
                <a:effectLst/>
              </a:rPr>
              <a:t>посещения городской/поселковой библиотеки ребенком по территориям, </a:t>
            </a:r>
            <a:r>
              <a:rPr lang="ru-RU" sz="1200" b="1" i="1" u="none" strike="noStrike" baseline="0">
                <a:solidFill>
                  <a:sysClr val="windowText" lastClr="000000"/>
                </a:solidFill>
                <a:effectLst/>
              </a:rPr>
              <a:t>опрос родителей школьников</a:t>
            </a:r>
            <a:endParaRPr lang="ru-RU" sz="1200" i="1" baseline="0">
              <a:solidFill>
                <a:sysClr val="windowText" lastClr="000000"/>
              </a:solidFill>
            </a:endParaRPr>
          </a:p>
        </c:rich>
      </c:tx>
      <c:layout>
        <c:manualLayout>
          <c:xMode val="edge"/>
          <c:yMode val="edge"/>
          <c:x val="0.14743777377468309"/>
          <c:y val="0"/>
        </c:manualLayout>
      </c:layout>
      <c:overlay val="0"/>
      <c:spPr>
        <a:ln>
          <a:noFill/>
        </a:ln>
      </c:spPr>
    </c:title>
    <c:autoTitleDeleted val="0"/>
    <c:plotArea>
      <c:layout>
        <c:manualLayout>
          <c:layoutTarget val="inner"/>
          <c:xMode val="edge"/>
          <c:yMode val="edge"/>
          <c:x val="0.26582422789587035"/>
          <c:y val="0.26167136248991224"/>
          <c:w val="0.70301613657496986"/>
          <c:h val="0.5594681348109164"/>
        </c:manualLayout>
      </c:layout>
      <c:barChart>
        <c:barDir val="bar"/>
        <c:grouping val="stacked"/>
        <c:varyColors val="0"/>
        <c:ser>
          <c:idx val="0"/>
          <c:order val="0"/>
          <c:tx>
            <c:strRef>
              <c:f>Лист1!$B$1</c:f>
              <c:strCache>
                <c:ptCount val="1"/>
                <c:pt idx="0">
                  <c:v>Часто посещают библиотеки</c:v>
                </c:pt>
              </c:strCache>
            </c:strRef>
          </c:tx>
          <c:spPr>
            <a:solidFill>
              <a:srgbClr val="00B050"/>
            </a:solidFill>
            <a:scene3d>
              <a:camera prst="orthographicFront"/>
              <a:lightRig rig="threePt" dir="t"/>
            </a:scene3d>
            <a:sp3d>
              <a:bevelT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Лист1!$B$2:$B$4</c:f>
              <c:numCache>
                <c:formatCode>0.00%</c:formatCode>
                <c:ptCount val="3"/>
                <c:pt idx="0">
                  <c:v>1.7999999999999999E-2</c:v>
                </c:pt>
                <c:pt idx="1">
                  <c:v>0.04</c:v>
                </c:pt>
                <c:pt idx="2">
                  <c:v>4.2000000000000003E-2</c:v>
                </c:pt>
              </c:numCache>
            </c:numRef>
          </c:val>
          <c:extLst xmlns:c16r2="http://schemas.microsoft.com/office/drawing/2015/06/chart">
            <c:ext xmlns:c16="http://schemas.microsoft.com/office/drawing/2014/chart" uri="{C3380CC4-5D6E-409C-BE32-E72D297353CC}">
              <c16:uniqueId val="{00000000-833A-40CD-BF46-AF7F64E0A198}"/>
            </c:ext>
          </c:extLst>
        </c:ser>
        <c:ser>
          <c:idx val="1"/>
          <c:order val="1"/>
          <c:tx>
            <c:strRef>
              <c:f>Лист1!$C$1</c:f>
              <c:strCache>
                <c:ptCount val="1"/>
                <c:pt idx="0">
                  <c:v>Иногда посещают библиотеки</c:v>
                </c:pt>
              </c:strCache>
            </c:strRef>
          </c:tx>
          <c:spPr>
            <a:solidFill>
              <a:srgbClr val="70AD47"/>
            </a:solidFill>
            <a:scene3d>
              <a:camera prst="orthographicFront"/>
              <a:lightRig rig="threePt" dir="t"/>
            </a:scene3d>
            <a:sp3d>
              <a:bevelT h="25400"/>
            </a:sp3d>
          </c:spPr>
          <c:invertIfNegative val="0"/>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33A-40CD-BF46-AF7F64E0A198}"/>
                </c:ext>
              </c:extLst>
            </c:dLbl>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Лист1!$C$2:$C$4</c:f>
              <c:numCache>
                <c:formatCode>0.00%</c:formatCode>
                <c:ptCount val="3"/>
                <c:pt idx="0">
                  <c:v>0.34</c:v>
                </c:pt>
                <c:pt idx="1">
                  <c:v>0.42899999999999999</c:v>
                </c:pt>
                <c:pt idx="2">
                  <c:v>0.53600000000000003</c:v>
                </c:pt>
              </c:numCache>
            </c:numRef>
          </c:val>
          <c:extLst xmlns:c16r2="http://schemas.microsoft.com/office/drawing/2015/06/chart">
            <c:ext xmlns:c16="http://schemas.microsoft.com/office/drawing/2014/chart" uri="{C3380CC4-5D6E-409C-BE32-E72D297353CC}">
              <c16:uniqueId val="{00000002-833A-40CD-BF46-AF7F64E0A198}"/>
            </c:ext>
          </c:extLst>
        </c:ser>
        <c:ser>
          <c:idx val="2"/>
          <c:order val="2"/>
          <c:tx>
            <c:strRef>
              <c:f>Лист1!$D$1</c:f>
              <c:strCache>
                <c:ptCount val="1"/>
                <c:pt idx="0">
                  <c:v>Редко посещают библиотеки</c:v>
                </c:pt>
              </c:strCache>
            </c:strRef>
          </c:tx>
          <c:spPr>
            <a:solidFill>
              <a:srgbClr val="ED7D31"/>
            </a:solidFill>
            <a:scene3d>
              <a:camera prst="orthographicFront"/>
              <a:lightRig rig="threePt" dir="t"/>
            </a:scene3d>
            <a:sp3d>
              <a:bevelT h="25400"/>
            </a:sp3d>
          </c:spPr>
          <c:invertIfNegative val="0"/>
          <c:dLbls>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Лист1!$D$2:$D$4</c:f>
              <c:numCache>
                <c:formatCode>0.00%</c:formatCode>
                <c:ptCount val="3"/>
                <c:pt idx="0">
                  <c:v>0.503</c:v>
                </c:pt>
                <c:pt idx="1">
                  <c:v>0.35299999999999998</c:v>
                </c:pt>
                <c:pt idx="2">
                  <c:v>0.34200000000000003</c:v>
                </c:pt>
              </c:numCache>
            </c:numRef>
          </c:val>
          <c:extLst xmlns:c16r2="http://schemas.microsoft.com/office/drawing/2015/06/chart">
            <c:ext xmlns:c16="http://schemas.microsoft.com/office/drawing/2014/chart" uri="{C3380CC4-5D6E-409C-BE32-E72D297353CC}">
              <c16:uniqueId val="{00000003-833A-40CD-BF46-AF7F64E0A198}"/>
            </c:ext>
          </c:extLst>
        </c:ser>
        <c:ser>
          <c:idx val="3"/>
          <c:order val="3"/>
          <c:tx>
            <c:strRef>
              <c:f>Лист1!$E$1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numFmt formatCode="0.0%" sourceLinked="0"/>
            <c:spPr>
              <a:solidFill>
                <a:sysClr val="window" lastClr="FFFFFF"/>
              </a:solidFill>
              <a:ln>
                <a:solidFill>
                  <a:sysClr val="windowText" lastClr="000000"/>
                </a:solid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Крупные ГО</c:v>
                </c:pt>
                <c:pt idx="1">
                  <c:v>Малые ГО</c:v>
                </c:pt>
                <c:pt idx="2">
                  <c:v>Муниципальные районы</c:v>
                </c:pt>
              </c:strCache>
            </c:strRef>
          </c:cat>
          <c:val>
            <c:numRef>
              <c:f>Лист1!$E$2:$E$4</c:f>
              <c:numCache>
                <c:formatCode>0.00%</c:formatCode>
                <c:ptCount val="3"/>
                <c:pt idx="0">
                  <c:v>0.14000000000000001</c:v>
                </c:pt>
                <c:pt idx="1">
                  <c:v>0.17699999999999999</c:v>
                </c:pt>
                <c:pt idx="2">
                  <c:v>0.08</c:v>
                </c:pt>
              </c:numCache>
            </c:numRef>
          </c:val>
          <c:extLst xmlns:c16r2="http://schemas.microsoft.com/office/drawing/2015/06/chart">
            <c:ext xmlns:c16="http://schemas.microsoft.com/office/drawing/2014/chart" uri="{C3380CC4-5D6E-409C-BE32-E72D297353CC}">
              <c16:uniqueId val="{00000004-833A-40CD-BF46-AF7F64E0A198}"/>
            </c:ext>
          </c:extLst>
        </c:ser>
        <c:dLbls>
          <c:showLegendKey val="0"/>
          <c:showVal val="0"/>
          <c:showCatName val="0"/>
          <c:showSerName val="0"/>
          <c:showPercent val="0"/>
          <c:showBubbleSize val="0"/>
        </c:dLbls>
        <c:gapWidth val="54"/>
        <c:overlap val="100"/>
        <c:axId val="308896512"/>
        <c:axId val="308898048"/>
      </c:barChart>
      <c:catAx>
        <c:axId val="308896512"/>
        <c:scaling>
          <c:orientation val="maxMin"/>
        </c:scaling>
        <c:delete val="0"/>
        <c:axPos val="l"/>
        <c:numFmt formatCode="General" sourceLinked="0"/>
        <c:majorTickMark val="out"/>
        <c:minorTickMark val="none"/>
        <c:tickLblPos val="nextTo"/>
        <c:crossAx val="308898048"/>
        <c:crosses val="autoZero"/>
        <c:auto val="1"/>
        <c:lblAlgn val="ctr"/>
        <c:lblOffset val="100"/>
        <c:noMultiLvlLbl val="0"/>
      </c:catAx>
      <c:valAx>
        <c:axId val="308898048"/>
        <c:scaling>
          <c:orientation val="minMax"/>
          <c:max val="1"/>
        </c:scaling>
        <c:delete val="1"/>
        <c:axPos val="t"/>
        <c:majorGridlines/>
        <c:numFmt formatCode="0.00%" sourceLinked="1"/>
        <c:majorTickMark val="out"/>
        <c:minorTickMark val="none"/>
        <c:tickLblPos val="none"/>
        <c:crossAx val="308896512"/>
        <c:crosses val="autoZero"/>
        <c:crossBetween val="between"/>
      </c:valAx>
    </c:plotArea>
    <c:legend>
      <c:legendPos val="r"/>
      <c:layout>
        <c:manualLayout>
          <c:xMode val="edge"/>
          <c:yMode val="edge"/>
          <c:x val="0"/>
          <c:y val="0.86820953718821436"/>
          <c:w val="1"/>
          <c:h val="0.13179035256092603"/>
        </c:manualLayout>
      </c:layout>
      <c:overlay val="0"/>
      <c:txPr>
        <a:bodyPr/>
        <a:lstStyle/>
        <a:p>
          <a:pPr>
            <a:defRPr sz="1200"/>
          </a:pPr>
          <a:endParaRPr lang="ru-RU"/>
        </a:p>
      </c:txPr>
    </c:legend>
    <c:plotVisOnly val="1"/>
    <c:dispBlanksAs val="gap"/>
    <c:showDLblsOverMax val="0"/>
  </c:chart>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500" b="1" i="0" u="none" strike="noStrike" kern="1200" baseline="0">
                <a:solidFill>
                  <a:sysClr val="windowText" lastClr="000000"/>
                </a:solidFill>
                <a:latin typeface="+mn-lt"/>
                <a:ea typeface="+mn-ea"/>
                <a:cs typeface="+mn-cs"/>
              </a:defRPr>
            </a:pPr>
            <a:r>
              <a:rPr lang="ru-RU" sz="1500" b="1" i="0">
                <a:solidFill>
                  <a:sysClr val="windowText" lastClr="000000"/>
                </a:solidFill>
              </a:rPr>
              <a:t>Диаг. 4.2.6. </a:t>
            </a:r>
            <a:r>
              <a:rPr lang="ru-RU" sz="1500" b="1" i="0" u="none" strike="noStrike" baseline="0">
                <a:effectLst/>
              </a:rPr>
              <a:t>Как часто вы/ваш ребенок посещает городскую (поселковую, сельскую) библиотеку?,</a:t>
            </a:r>
            <a:r>
              <a:rPr lang="ru-RU" sz="1200" b="1" i="1" u="none" strike="noStrike" baseline="0">
                <a:effectLst/>
              </a:rPr>
              <a:t> в % от опрошенных родителей дошкольников</a:t>
            </a:r>
            <a:endParaRPr lang="ru-RU" sz="1200" b="1" i="1">
              <a:solidFill>
                <a:sysClr val="windowText" lastClr="000000"/>
              </a:solidFill>
            </a:endParaRPr>
          </a:p>
        </c:rich>
      </c:tx>
      <c:layout>
        <c:manualLayout>
          <c:xMode val="edge"/>
          <c:yMode val="edge"/>
          <c:x val="0.12667999343481318"/>
          <c:y val="0"/>
        </c:manualLayout>
      </c:layout>
      <c:overlay val="1"/>
    </c:title>
    <c:autoTitleDeleted val="0"/>
    <c:plotArea>
      <c:layout>
        <c:manualLayout>
          <c:layoutTarget val="inner"/>
          <c:xMode val="edge"/>
          <c:yMode val="edge"/>
          <c:x val="0.26145435722191596"/>
          <c:y val="0.18796917169806071"/>
          <c:w val="0.54015293518561391"/>
          <c:h val="0.74398273095721701"/>
        </c:manualLayout>
      </c:layout>
      <c:pieChart>
        <c:varyColors val="1"/>
        <c:ser>
          <c:idx val="0"/>
          <c:order val="0"/>
          <c:spPr>
            <a:scene3d>
              <a:camera prst="orthographicFront"/>
              <a:lightRig rig="threePt" dir="t"/>
            </a:scene3d>
            <a:sp3d>
              <a:bevelT w="63500" h="25400"/>
            </a:sp3d>
          </c:spPr>
          <c:explosion val="5"/>
          <c:dPt>
            <c:idx val="0"/>
            <c:bubble3D val="0"/>
            <c:spPr>
              <a:solidFill>
                <a:srgbClr val="00B05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45EF-43FB-851C-C9ABB71F259C}"/>
              </c:ext>
            </c:extLst>
          </c:dPt>
          <c:dPt>
            <c:idx val="1"/>
            <c:bubble3D val="0"/>
            <c:spPr>
              <a:solidFill>
                <a:srgbClr val="92D05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45EF-43FB-851C-C9ABB71F259C}"/>
              </c:ext>
            </c:extLst>
          </c:dPt>
          <c:dPt>
            <c:idx val="2"/>
            <c:bubble3D val="0"/>
            <c:spPr>
              <a:solidFill>
                <a:schemeClr val="accent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45EF-43FB-851C-C9ABB71F259C}"/>
              </c:ext>
            </c:extLst>
          </c:dPt>
          <c:dLbls>
            <c:dLbl>
              <c:idx val="0"/>
              <c:layout>
                <c:manualLayout>
                  <c:x val="1.7151971449854177E-3"/>
                  <c:y val="1.902400230006574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5EF-43FB-851C-C9ABB71F259C}"/>
                </c:ext>
              </c:extLst>
            </c:dLbl>
            <c:dLbl>
              <c:idx val="1"/>
              <c:layout>
                <c:manualLayout>
                  <c:x val="-9.141433483294565E-3"/>
                  <c:y val="-3.7663578271797296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5EF-43FB-851C-C9ABB71F259C}"/>
                </c:ext>
              </c:extLst>
            </c:dLbl>
            <c:dLbl>
              <c:idx val="2"/>
              <c:layout>
                <c:manualLayout>
                  <c:x val="0.10119242310104067"/>
                  <c:y val="9.935287461858786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5EF-43FB-851C-C9ABB71F259C}"/>
                </c:ext>
              </c:extLst>
            </c:dLbl>
            <c:dLbl>
              <c:idx val="5"/>
              <c:layout>
                <c:manualLayout>
                  <c:x val="2.2196304049862951E-2"/>
                  <c:y val="-4.655497517921079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5EF-43FB-851C-C9ABB71F259C}"/>
                </c:ext>
              </c:extLst>
            </c:dLbl>
            <c:numFmt formatCode="0.0%" sourceLinked="0"/>
            <c:spPr>
              <a:noFill/>
              <a:ln>
                <a:noFill/>
              </a:ln>
            </c:spPr>
            <c:txPr>
              <a:bodyPr/>
              <a:lstStyle/>
              <a:p>
                <a:pPr>
                  <a:defRPr sz="1200"/>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Лист1!$A$1:$A$3</c:f>
              <c:strCache>
                <c:ptCount val="3"/>
                <c:pt idx="0">
                  <c:v>Часто посещают библиотеки</c:v>
                </c:pt>
                <c:pt idx="1">
                  <c:v>Иногда посещают библиотеки</c:v>
                </c:pt>
                <c:pt idx="2">
                  <c:v>Редко посещают библиотеки</c:v>
                </c:pt>
              </c:strCache>
            </c:strRef>
          </c:cat>
          <c:val>
            <c:numRef>
              <c:f>Лист1!$B$1:$B$3</c:f>
              <c:numCache>
                <c:formatCode>0.00%</c:formatCode>
                <c:ptCount val="3"/>
                <c:pt idx="0">
                  <c:v>0.25600000000000001</c:v>
                </c:pt>
                <c:pt idx="1">
                  <c:v>0.42399999999999999</c:v>
                </c:pt>
                <c:pt idx="2">
                  <c:v>0.32</c:v>
                </c:pt>
              </c:numCache>
            </c:numRef>
          </c:val>
          <c:extLst xmlns:c16r2="http://schemas.microsoft.com/office/drawing/2015/06/chart">
            <c:ext xmlns:c16="http://schemas.microsoft.com/office/drawing/2014/chart" uri="{C3380CC4-5D6E-409C-BE32-E72D297353CC}">
              <c16:uniqueId val="{00000007-45EF-43FB-851C-C9ABB71F259C}"/>
            </c:ext>
          </c:extLst>
        </c:ser>
        <c:dLbls>
          <c:showLegendKey val="0"/>
          <c:showVal val="0"/>
          <c:showCatName val="0"/>
          <c:showSerName val="0"/>
          <c:showPercent val="0"/>
          <c:showBubbleSize val="0"/>
          <c:showLeaderLines val="0"/>
        </c:dLbls>
        <c:firstSliceAng val="73"/>
      </c:pieChart>
    </c:plotArea>
    <c:plotVisOnly val="1"/>
    <c:dispBlanksAs val="zero"/>
    <c:showDLblsOverMax val="0"/>
  </c:chart>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500" b="1" i="0" u="none" strike="noStrike" kern="1200" baseline="0">
                <a:solidFill>
                  <a:sysClr val="windowText" lastClr="000000"/>
                </a:solidFill>
                <a:latin typeface="+mn-lt"/>
                <a:ea typeface="+mn-ea"/>
                <a:cs typeface="+mn-cs"/>
              </a:defRPr>
            </a:pPr>
            <a:r>
              <a:rPr lang="ru-RU" sz="1500" b="1" i="0">
                <a:solidFill>
                  <a:sysClr val="windowText" lastClr="000000"/>
                </a:solidFill>
              </a:rPr>
              <a:t>Диаг.</a:t>
            </a:r>
            <a:r>
              <a:rPr lang="ru-RU" sz="1500" b="1" i="0" baseline="0">
                <a:solidFill>
                  <a:sysClr val="windowText" lastClr="000000"/>
                </a:solidFill>
              </a:rPr>
              <a:t> 4.3.1.</a:t>
            </a:r>
            <a:r>
              <a:rPr lang="ru-RU" sz="1500" b="1" i="0">
                <a:solidFill>
                  <a:sysClr val="windowText" lastClr="000000"/>
                </a:solidFill>
              </a:rPr>
              <a:t> </a:t>
            </a:r>
            <a:r>
              <a:rPr lang="ru-RU" sz="1500" b="1" i="0" u="none" strike="noStrike" baseline="0">
                <a:solidFill>
                  <a:sysClr val="windowText" lastClr="000000"/>
                </a:solidFill>
                <a:effectLst/>
              </a:rPr>
              <a:t>С какой целью вы посещаете городскую (поселковую, сельскую) библиотеку</a:t>
            </a:r>
            <a:r>
              <a:rPr lang="ru-RU" sz="1500" b="1" i="0">
                <a:solidFill>
                  <a:sysClr val="windowText" lastClr="000000"/>
                </a:solidFill>
              </a:rPr>
              <a:t>?, </a:t>
            </a:r>
            <a:r>
              <a:rPr lang="ru-RU" sz="1200" b="1" i="1">
                <a:solidFill>
                  <a:sysClr val="windowText" lastClr="000000"/>
                </a:solidFill>
              </a:rPr>
              <a:t>в % от опрошенных школьников</a:t>
            </a:r>
          </a:p>
        </c:rich>
      </c:tx>
      <c:layout>
        <c:manualLayout>
          <c:xMode val="edge"/>
          <c:yMode val="edge"/>
          <c:x val="0.14184780458417509"/>
          <c:y val="0"/>
        </c:manualLayout>
      </c:layout>
      <c:overlay val="0"/>
      <c:spPr>
        <a:noFill/>
        <a:ln>
          <a:noFill/>
        </a:ln>
        <a:effectLst/>
      </c:spPr>
    </c:title>
    <c:autoTitleDeleted val="0"/>
    <c:plotArea>
      <c:layout>
        <c:manualLayout>
          <c:layoutTarget val="inner"/>
          <c:xMode val="edge"/>
          <c:yMode val="edge"/>
          <c:x val="0.37110719495542582"/>
          <c:y val="0.21813778417807209"/>
          <c:w val="0.58334462006985277"/>
          <c:h val="0.77204757049209005"/>
        </c:manualLayout>
      </c:layout>
      <c:barChart>
        <c:barDir val="bar"/>
        <c:grouping val="clustered"/>
        <c:varyColors val="0"/>
        <c:ser>
          <c:idx val="0"/>
          <c:order val="0"/>
          <c:tx>
            <c:strRef>
              <c:f>Лист1!$B$1</c:f>
              <c:strCache>
                <c:ptCount val="1"/>
                <c:pt idx="0">
                  <c:v>Ряд 1</c:v>
                </c:pt>
              </c:strCache>
            </c:strRef>
          </c:tx>
          <c:spPr>
            <a:solidFill>
              <a:schemeClr val="accent1"/>
            </a:solidFill>
            <a:ln>
              <a:noFill/>
            </a:ln>
            <a:effectLst/>
            <a:scene3d>
              <a:camera prst="orthographicFront"/>
              <a:lightRig rig="threePt" dir="t"/>
            </a:scene3d>
            <a:sp3d>
              <a:bevelT w="63500" h="25400"/>
            </a:sp3d>
          </c:spPr>
          <c:invertIfNegative val="0"/>
          <c:dPt>
            <c:idx val="0"/>
            <c:invertIfNegative val="0"/>
            <c:bubble3D val="0"/>
            <c:extLst xmlns:c16r2="http://schemas.microsoft.com/office/drawing/2015/06/chart">
              <c:ext xmlns:c16="http://schemas.microsoft.com/office/drawing/2014/chart" uri="{C3380CC4-5D6E-409C-BE32-E72D297353CC}">
                <c16:uniqueId val="{00000001-5683-4C4D-9479-C3FFF9AB8483}"/>
              </c:ext>
            </c:extLst>
          </c:dPt>
          <c:dPt>
            <c:idx val="1"/>
            <c:invertIfNegative val="0"/>
            <c:bubble3D val="0"/>
            <c:extLst xmlns:c16r2="http://schemas.microsoft.com/office/drawing/2015/06/chart">
              <c:ext xmlns:c16="http://schemas.microsoft.com/office/drawing/2014/chart" uri="{C3380CC4-5D6E-409C-BE32-E72D297353CC}">
                <c16:uniqueId val="{00000003-5683-4C4D-9479-C3FFF9AB8483}"/>
              </c:ext>
            </c:extLst>
          </c:dPt>
          <c:dPt>
            <c:idx val="2"/>
            <c:invertIfNegative val="0"/>
            <c:bubble3D val="0"/>
            <c:extLst xmlns:c16r2="http://schemas.microsoft.com/office/drawing/2015/06/chart">
              <c:ext xmlns:c16="http://schemas.microsoft.com/office/drawing/2014/chart" uri="{C3380CC4-5D6E-409C-BE32-E72D297353CC}">
                <c16:uniqueId val="{00000005-5683-4C4D-9479-C3FFF9AB8483}"/>
              </c:ext>
            </c:extLst>
          </c:dPt>
          <c:dPt>
            <c:idx val="3"/>
            <c:invertIfNegative val="0"/>
            <c:bubble3D val="0"/>
            <c:spPr>
              <a:solidFill>
                <a:schemeClr val="accent1">
                  <a:lumMod val="5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5683-4C4D-9479-C3FFF9AB8483}"/>
              </c:ext>
            </c:extLst>
          </c:dPt>
          <c:dPt>
            <c:idx val="4"/>
            <c:invertIfNegative val="0"/>
            <c:bubble3D val="0"/>
            <c:spPr>
              <a:solidFill>
                <a:srgbClr val="7030A0"/>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5683-4C4D-9479-C3FFF9AB8483}"/>
              </c:ext>
            </c:extLst>
          </c:dPt>
          <c:dPt>
            <c:idx val="5"/>
            <c:invertIfNegative val="0"/>
            <c:bubble3D val="0"/>
            <c:spPr>
              <a:solidFill>
                <a:schemeClr val="bg1">
                  <a:lumMod val="5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5683-4C4D-9479-C3FFF9AB8483}"/>
              </c:ext>
            </c:extLst>
          </c:dPt>
          <c:dPt>
            <c:idx val="6"/>
            <c:invertIfNegative val="0"/>
            <c:bubble3D val="0"/>
            <c:extLst xmlns:c16r2="http://schemas.microsoft.com/office/drawing/2015/06/chart">
              <c:ext xmlns:c16="http://schemas.microsoft.com/office/drawing/2014/chart" uri="{C3380CC4-5D6E-409C-BE32-E72D297353CC}">
                <c16:uniqueId val="{0000000D-5683-4C4D-9479-C3FFF9AB8483}"/>
              </c:ext>
            </c:extLst>
          </c:dPt>
          <c:dPt>
            <c:idx val="7"/>
            <c:invertIfNegative val="0"/>
            <c:bubble3D val="0"/>
            <c:extLst xmlns:c16r2="http://schemas.microsoft.com/office/drawing/2015/06/chart">
              <c:ext xmlns:c16="http://schemas.microsoft.com/office/drawing/2014/chart" uri="{C3380CC4-5D6E-409C-BE32-E72D297353CC}">
                <c16:uniqueId val="{0000000F-5683-4C4D-9479-C3FFF9AB8483}"/>
              </c:ext>
            </c:extLst>
          </c:dPt>
          <c:dPt>
            <c:idx val="8"/>
            <c:invertIfNegative val="0"/>
            <c:bubble3D val="0"/>
            <c:extLst xmlns:c16r2="http://schemas.microsoft.com/office/drawing/2015/06/chart">
              <c:ext xmlns:c16="http://schemas.microsoft.com/office/drawing/2014/chart" uri="{C3380CC4-5D6E-409C-BE32-E72D297353CC}">
                <c16:uniqueId val="{00000011-5683-4C4D-9479-C3FFF9AB8483}"/>
              </c:ext>
            </c:extLst>
          </c:dPt>
          <c:dPt>
            <c:idx val="9"/>
            <c:invertIfNegative val="0"/>
            <c:bubble3D val="0"/>
            <c:extLst xmlns:c16r2="http://schemas.microsoft.com/office/drawing/2015/06/chart">
              <c:ext xmlns:c16="http://schemas.microsoft.com/office/drawing/2014/chart" uri="{C3380CC4-5D6E-409C-BE32-E72D297353CC}">
                <c16:uniqueId val="{00000013-5683-4C4D-9479-C3FFF9AB8483}"/>
              </c:ext>
            </c:extLst>
          </c:dPt>
          <c:dPt>
            <c:idx val="10"/>
            <c:invertIfNegative val="0"/>
            <c:bubble3D val="0"/>
            <c:extLst xmlns:c16r2="http://schemas.microsoft.com/office/drawing/2015/06/chart">
              <c:ext xmlns:c16="http://schemas.microsoft.com/office/drawing/2014/chart" uri="{C3380CC4-5D6E-409C-BE32-E72D297353CC}">
                <c16:uniqueId val="{00000015-5683-4C4D-9479-C3FFF9AB8483}"/>
              </c:ext>
            </c:extLst>
          </c:dPt>
          <c:dPt>
            <c:idx val="11"/>
            <c:invertIfNegative val="0"/>
            <c:bubble3D val="0"/>
            <c:extLst xmlns:c16r2="http://schemas.microsoft.com/office/drawing/2015/06/chart">
              <c:ext xmlns:c16="http://schemas.microsoft.com/office/drawing/2014/chart" uri="{C3380CC4-5D6E-409C-BE32-E72D297353CC}">
                <c16:uniqueId val="{00000017-5683-4C4D-9479-C3FFF9AB8483}"/>
              </c:ext>
            </c:extLst>
          </c:dPt>
          <c:dLbls>
            <c:numFmt formatCode="0.0%" sourceLinked="0"/>
            <c:spPr>
              <a:solidFill>
                <a:schemeClr val="accent3">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Взять книги домой / сдать взятые ранее книги</c:v>
                </c:pt>
                <c:pt idx="1">
                  <c:v>Провести время в читальном зале, посмотреть книги, журналы</c:v>
                </c:pt>
                <c:pt idx="2">
                  <c:v>На мастер-классы, лекции, мероприятии для детей и взрослых</c:v>
                </c:pt>
                <c:pt idx="3">
                  <c:v>Свой вариант</c:v>
                </c:pt>
                <c:pt idx="4">
                  <c:v>Не посещаю городскую библиотеку</c:v>
                </c:pt>
                <c:pt idx="5">
                  <c:v>Затрудняюсь ответить</c:v>
                </c:pt>
              </c:strCache>
            </c:strRef>
          </c:cat>
          <c:val>
            <c:numRef>
              <c:f>Лист1!$B$2:$B$7</c:f>
              <c:numCache>
                <c:formatCode>0.00%</c:formatCode>
                <c:ptCount val="6"/>
                <c:pt idx="0">
                  <c:v>0.65200000000000002</c:v>
                </c:pt>
                <c:pt idx="1">
                  <c:v>0.13900000000000001</c:v>
                </c:pt>
                <c:pt idx="2">
                  <c:v>0.112</c:v>
                </c:pt>
                <c:pt idx="3">
                  <c:v>0.01</c:v>
                </c:pt>
                <c:pt idx="4">
                  <c:v>0.159</c:v>
                </c:pt>
                <c:pt idx="5">
                  <c:v>8.2000000000000003E-2</c:v>
                </c:pt>
              </c:numCache>
            </c:numRef>
          </c:val>
          <c:extLst xmlns:c16r2="http://schemas.microsoft.com/office/drawing/2015/06/chart">
            <c:ext xmlns:c16="http://schemas.microsoft.com/office/drawing/2014/chart" uri="{C3380CC4-5D6E-409C-BE32-E72D297353CC}">
              <c16:uniqueId val="{00000018-5683-4C4D-9479-C3FFF9AB8483}"/>
            </c:ext>
          </c:extLst>
        </c:ser>
        <c:dLbls>
          <c:showLegendKey val="0"/>
          <c:showVal val="0"/>
          <c:showCatName val="0"/>
          <c:showSerName val="0"/>
          <c:showPercent val="0"/>
          <c:showBubbleSize val="0"/>
        </c:dLbls>
        <c:gapWidth val="71"/>
        <c:axId val="310743424"/>
        <c:axId val="310744960"/>
      </c:barChart>
      <c:catAx>
        <c:axId val="310743424"/>
        <c:scaling>
          <c:orientation val="maxMin"/>
        </c:scaling>
        <c:delete val="0"/>
        <c:axPos val="l"/>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310744960"/>
        <c:crosses val="autoZero"/>
        <c:auto val="1"/>
        <c:lblAlgn val="ctr"/>
        <c:lblOffset val="100"/>
        <c:noMultiLvlLbl val="0"/>
      </c:catAx>
      <c:valAx>
        <c:axId val="310744960"/>
        <c:scaling>
          <c:orientation val="minMax"/>
          <c:max val="0.66000000000000014"/>
          <c:min val="0"/>
        </c:scaling>
        <c:delete val="0"/>
        <c:axPos val="t"/>
        <c:majorGridlines>
          <c:spPr>
            <a:ln w="6350" cap="flat" cmpd="sng" algn="ctr">
              <a:solidFill>
                <a:schemeClr val="tx1">
                  <a:tint val="75000"/>
                </a:schemeClr>
              </a:solidFill>
              <a:prstDash val="solid"/>
              <a:round/>
            </a:ln>
            <a:effectLst/>
          </c:spPr>
        </c:majorGridlines>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ru-RU"/>
          </a:p>
        </c:txPr>
        <c:crossAx val="310743424"/>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i="0">
                <a:solidFill>
                  <a:sysClr val="windowText" lastClr="000000"/>
                </a:solidFill>
              </a:defRPr>
            </a:pPr>
            <a:r>
              <a:rPr lang="ru-RU" sz="1500" i="0">
                <a:solidFill>
                  <a:sysClr val="windowText" lastClr="000000"/>
                </a:solidFill>
              </a:rPr>
              <a:t>Диаг. 4.3.2. </a:t>
            </a:r>
            <a:r>
              <a:rPr lang="ru-RU" sz="1500" b="1" i="0" u="none" strike="noStrike" baseline="0">
                <a:effectLst/>
              </a:rPr>
              <a:t>Цель посещения библиотеки в зависимости от частоты ее посещения, </a:t>
            </a:r>
            <a:r>
              <a:rPr lang="ru-RU" sz="1200" b="1" i="1" u="none" strike="noStrike" baseline="0">
                <a:effectLst/>
              </a:rPr>
              <a:t>опрос школьников</a:t>
            </a:r>
            <a:endParaRPr lang="ru-RU" sz="1200" i="1">
              <a:solidFill>
                <a:sysClr val="windowText" lastClr="000000"/>
              </a:solidFill>
            </a:endParaRPr>
          </a:p>
        </c:rich>
      </c:tx>
      <c:layout>
        <c:manualLayout>
          <c:xMode val="edge"/>
          <c:yMode val="edge"/>
          <c:x val="0.1181970986924336"/>
          <c:y val="0"/>
        </c:manualLayout>
      </c:layout>
      <c:overlay val="0"/>
    </c:title>
    <c:autoTitleDeleted val="0"/>
    <c:plotArea>
      <c:layout>
        <c:manualLayout>
          <c:layoutTarget val="inner"/>
          <c:xMode val="edge"/>
          <c:yMode val="edge"/>
          <c:x val="8.2167682956498067E-2"/>
          <c:y val="0.23147235901971447"/>
          <c:w val="0.88529413219249864"/>
          <c:h val="0.61818884200908331"/>
        </c:manualLayout>
      </c:layout>
      <c:lineChart>
        <c:grouping val="standard"/>
        <c:varyColors val="0"/>
        <c:ser>
          <c:idx val="0"/>
          <c:order val="0"/>
          <c:tx>
            <c:strRef>
              <c:f>Лист1!$A$2</c:f>
              <c:strCache>
                <c:ptCount val="1"/>
                <c:pt idx="0">
                  <c:v>Взять книги домой / сдать взятые ранее книги</c:v>
                </c:pt>
              </c:strCache>
            </c:strRef>
          </c:tx>
          <c:spPr>
            <a:ln>
              <a:solidFill>
                <a:schemeClr val="accent3">
                  <a:lumMod val="50000"/>
                </a:schemeClr>
              </a:solidFill>
            </a:ln>
          </c:spPr>
          <c:marker>
            <c:symbol val="diamond"/>
            <c:size val="5"/>
            <c:spPr>
              <a:solidFill>
                <a:schemeClr val="accent3">
                  <a:lumMod val="50000"/>
                </a:schemeClr>
              </a:solidFill>
            </c:spPr>
          </c:marker>
          <c:dLbls>
            <c:numFmt formatCode="0.0%" sourceLinked="0"/>
            <c:spPr>
              <a:solidFill>
                <a:schemeClr val="accent3">
                  <a:lumMod val="20000"/>
                  <a:lumOff val="80000"/>
                </a:schemeClr>
              </a:solidFill>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Часто посещают библиотеки</c:v>
                </c:pt>
                <c:pt idx="1">
                  <c:v>Иногда посещают библиотеки</c:v>
                </c:pt>
                <c:pt idx="2">
                  <c:v>Редко посещают библиотеки</c:v>
                </c:pt>
              </c:strCache>
            </c:strRef>
          </c:cat>
          <c:val>
            <c:numRef>
              <c:f>Лист1!$B$2:$D$2</c:f>
              <c:numCache>
                <c:formatCode>0.0%</c:formatCode>
                <c:ptCount val="3"/>
                <c:pt idx="0">
                  <c:v>0.874</c:v>
                </c:pt>
                <c:pt idx="1">
                  <c:v>0.85099999999999998</c:v>
                </c:pt>
                <c:pt idx="2">
                  <c:v>0.72699999999999998</c:v>
                </c:pt>
              </c:numCache>
            </c:numRef>
          </c:val>
          <c:smooth val="0"/>
          <c:extLst xmlns:c16r2="http://schemas.microsoft.com/office/drawing/2015/06/chart">
            <c:ext xmlns:c16="http://schemas.microsoft.com/office/drawing/2014/chart" uri="{C3380CC4-5D6E-409C-BE32-E72D297353CC}">
              <c16:uniqueId val="{00000000-0F24-4DF5-9167-3DD2174DC807}"/>
            </c:ext>
          </c:extLst>
        </c:ser>
        <c:dLbls>
          <c:showLegendKey val="0"/>
          <c:showVal val="1"/>
          <c:showCatName val="0"/>
          <c:showSerName val="0"/>
          <c:showPercent val="0"/>
          <c:showBubbleSize val="0"/>
        </c:dLbls>
        <c:marker val="1"/>
        <c:smooth val="0"/>
        <c:axId val="310760576"/>
        <c:axId val="311042048"/>
      </c:lineChart>
      <c:catAx>
        <c:axId val="310760576"/>
        <c:scaling>
          <c:orientation val="minMax"/>
        </c:scaling>
        <c:delete val="0"/>
        <c:axPos val="b"/>
        <c:numFmt formatCode="General" sourceLinked="0"/>
        <c:majorTickMark val="out"/>
        <c:minorTickMark val="none"/>
        <c:tickLblPos val="nextTo"/>
        <c:crossAx val="311042048"/>
        <c:crosses val="autoZero"/>
        <c:auto val="1"/>
        <c:lblAlgn val="ctr"/>
        <c:lblOffset val="100"/>
        <c:noMultiLvlLbl val="0"/>
      </c:catAx>
      <c:valAx>
        <c:axId val="311042048"/>
        <c:scaling>
          <c:orientation val="minMax"/>
        </c:scaling>
        <c:delete val="0"/>
        <c:axPos val="l"/>
        <c:majorGridlines/>
        <c:numFmt formatCode="0%" sourceLinked="0"/>
        <c:majorTickMark val="out"/>
        <c:minorTickMark val="none"/>
        <c:tickLblPos val="nextTo"/>
        <c:txPr>
          <a:bodyPr/>
          <a:lstStyle/>
          <a:p>
            <a:pPr>
              <a:defRPr sz="900"/>
            </a:pPr>
            <a:endParaRPr lang="ru-RU"/>
          </a:p>
        </c:txPr>
        <c:crossAx val="310760576"/>
        <c:crosses val="autoZero"/>
        <c:crossBetween val="between"/>
      </c:valAx>
    </c:plotArea>
    <c:legend>
      <c:legendPos val="b"/>
      <c:layout>
        <c:manualLayout>
          <c:xMode val="edge"/>
          <c:yMode val="edge"/>
          <c:x val="0.18499417129245804"/>
          <c:y val="0.63614201980620966"/>
          <c:w val="0.63428744576356066"/>
          <c:h val="6.9638010265781619E-2"/>
        </c:manualLayout>
      </c:layout>
      <c:overlay val="0"/>
    </c:legend>
    <c:plotVisOnly val="1"/>
    <c:dispBlanksAs val="gap"/>
    <c:showDLblsOverMax val="0"/>
  </c:chart>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500" b="1" i="0" u="none" strike="noStrike" kern="1200" baseline="0">
                <a:solidFill>
                  <a:sysClr val="windowText" lastClr="000000"/>
                </a:solidFill>
                <a:latin typeface="+mn-lt"/>
                <a:ea typeface="+mn-ea"/>
                <a:cs typeface="+mn-cs"/>
              </a:defRPr>
            </a:pPr>
            <a:r>
              <a:rPr lang="ru-RU" sz="1500" b="1" i="0">
                <a:solidFill>
                  <a:sysClr val="windowText" lastClr="000000"/>
                </a:solidFill>
              </a:rPr>
              <a:t>Диаг.</a:t>
            </a:r>
            <a:r>
              <a:rPr lang="ru-RU" sz="1500" b="1" i="0" baseline="0">
                <a:solidFill>
                  <a:sysClr val="windowText" lastClr="000000"/>
                </a:solidFill>
              </a:rPr>
              <a:t> 4.3.3.</a:t>
            </a:r>
            <a:r>
              <a:rPr lang="ru-RU" sz="1500" b="1" i="0">
                <a:solidFill>
                  <a:sysClr val="windowText" lastClr="000000"/>
                </a:solidFill>
              </a:rPr>
              <a:t> </a:t>
            </a:r>
            <a:r>
              <a:rPr lang="ru-RU" sz="1500" b="1" i="0" u="none" strike="noStrike" baseline="0">
                <a:solidFill>
                  <a:sysClr val="windowText" lastClr="000000"/>
                </a:solidFill>
                <a:effectLst/>
              </a:rPr>
              <a:t>С какой целью ваш ребенок посещает городскую (поселковую, сельскую) библиотеку</a:t>
            </a:r>
            <a:r>
              <a:rPr lang="ru-RU" sz="1500" b="1" i="0">
                <a:solidFill>
                  <a:sysClr val="windowText" lastClr="000000"/>
                </a:solidFill>
              </a:rPr>
              <a:t>?,</a:t>
            </a:r>
            <a:r>
              <a:rPr lang="ru-RU" sz="1200" b="1" i="1">
                <a:solidFill>
                  <a:sysClr val="windowText" lastClr="000000"/>
                </a:solidFill>
              </a:rPr>
              <a:t> в % от родителей школьников, чли дети записаны</a:t>
            </a:r>
            <a:r>
              <a:rPr lang="ru-RU" sz="1200" b="1" i="1" baseline="0">
                <a:solidFill>
                  <a:sysClr val="windowText" lastClr="000000"/>
                </a:solidFill>
              </a:rPr>
              <a:t> в муниципальную библиотеку</a:t>
            </a:r>
            <a:endParaRPr lang="ru-RU" sz="1200" b="1" i="1">
              <a:solidFill>
                <a:sysClr val="windowText" lastClr="000000"/>
              </a:solidFill>
            </a:endParaRPr>
          </a:p>
        </c:rich>
      </c:tx>
      <c:layout>
        <c:manualLayout>
          <c:xMode val="edge"/>
          <c:yMode val="edge"/>
          <c:x val="0.14184780458417509"/>
          <c:y val="0"/>
        </c:manualLayout>
      </c:layout>
      <c:overlay val="0"/>
      <c:spPr>
        <a:noFill/>
        <a:ln>
          <a:noFill/>
        </a:ln>
        <a:effectLst/>
      </c:spPr>
    </c:title>
    <c:autoTitleDeleted val="0"/>
    <c:plotArea>
      <c:layout>
        <c:manualLayout>
          <c:layoutTarget val="inner"/>
          <c:xMode val="edge"/>
          <c:yMode val="edge"/>
          <c:x val="0.37110719495542582"/>
          <c:y val="0.29109417615286898"/>
          <c:w val="0.58334462006985277"/>
          <c:h val="0.69909117851729308"/>
        </c:manualLayout>
      </c:layout>
      <c:barChart>
        <c:barDir val="bar"/>
        <c:grouping val="clustered"/>
        <c:varyColors val="0"/>
        <c:ser>
          <c:idx val="0"/>
          <c:order val="0"/>
          <c:tx>
            <c:strRef>
              <c:f>Лист1!$B$1</c:f>
              <c:strCache>
                <c:ptCount val="1"/>
                <c:pt idx="0">
                  <c:v>Ряд 1</c:v>
                </c:pt>
              </c:strCache>
            </c:strRef>
          </c:tx>
          <c:spPr>
            <a:solidFill>
              <a:schemeClr val="accent1"/>
            </a:solidFill>
            <a:ln>
              <a:noFill/>
            </a:ln>
            <a:effectLst/>
            <a:scene3d>
              <a:camera prst="orthographicFront"/>
              <a:lightRig rig="threePt" dir="t"/>
            </a:scene3d>
            <a:sp3d>
              <a:bevelT w="63500" h="25400"/>
            </a:sp3d>
          </c:spPr>
          <c:invertIfNegative val="0"/>
          <c:dPt>
            <c:idx val="0"/>
            <c:invertIfNegative val="0"/>
            <c:bubble3D val="0"/>
            <c:extLst xmlns:c16r2="http://schemas.microsoft.com/office/drawing/2015/06/chart">
              <c:ext xmlns:c16="http://schemas.microsoft.com/office/drawing/2014/chart" uri="{C3380CC4-5D6E-409C-BE32-E72D297353CC}">
                <c16:uniqueId val="{00000001-487F-4807-B720-34EE2CAF71F9}"/>
              </c:ext>
            </c:extLst>
          </c:dPt>
          <c:dPt>
            <c:idx val="1"/>
            <c:invertIfNegative val="0"/>
            <c:bubble3D val="0"/>
            <c:extLst xmlns:c16r2="http://schemas.microsoft.com/office/drawing/2015/06/chart">
              <c:ext xmlns:c16="http://schemas.microsoft.com/office/drawing/2014/chart" uri="{C3380CC4-5D6E-409C-BE32-E72D297353CC}">
                <c16:uniqueId val="{00000003-487F-4807-B720-34EE2CAF71F9}"/>
              </c:ext>
            </c:extLst>
          </c:dPt>
          <c:dPt>
            <c:idx val="2"/>
            <c:invertIfNegative val="0"/>
            <c:bubble3D val="0"/>
            <c:extLst xmlns:c16r2="http://schemas.microsoft.com/office/drawing/2015/06/chart">
              <c:ext xmlns:c16="http://schemas.microsoft.com/office/drawing/2014/chart" uri="{C3380CC4-5D6E-409C-BE32-E72D297353CC}">
                <c16:uniqueId val="{00000005-487F-4807-B720-34EE2CAF71F9}"/>
              </c:ext>
            </c:extLst>
          </c:dPt>
          <c:dPt>
            <c:idx val="3"/>
            <c:invertIfNegative val="0"/>
            <c:bubble3D val="0"/>
            <c:spPr>
              <a:solidFill>
                <a:schemeClr val="accent1">
                  <a:lumMod val="5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487F-4807-B720-34EE2CAF71F9}"/>
              </c:ext>
            </c:extLst>
          </c:dPt>
          <c:dPt>
            <c:idx val="4"/>
            <c:invertIfNegative val="0"/>
            <c:bubble3D val="0"/>
            <c:spPr>
              <a:solidFill>
                <a:schemeClr val="bg1">
                  <a:lumMod val="5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487F-4807-B720-34EE2CAF71F9}"/>
              </c:ext>
            </c:extLst>
          </c:dPt>
          <c:dPt>
            <c:idx val="6"/>
            <c:invertIfNegative val="0"/>
            <c:bubble3D val="0"/>
            <c:extLst xmlns:c16r2="http://schemas.microsoft.com/office/drawing/2015/06/chart">
              <c:ext xmlns:c16="http://schemas.microsoft.com/office/drawing/2014/chart" uri="{C3380CC4-5D6E-409C-BE32-E72D297353CC}">
                <c16:uniqueId val="{0000000B-487F-4807-B720-34EE2CAF71F9}"/>
              </c:ext>
            </c:extLst>
          </c:dPt>
          <c:dPt>
            <c:idx val="7"/>
            <c:invertIfNegative val="0"/>
            <c:bubble3D val="0"/>
            <c:extLst xmlns:c16r2="http://schemas.microsoft.com/office/drawing/2015/06/chart">
              <c:ext xmlns:c16="http://schemas.microsoft.com/office/drawing/2014/chart" uri="{C3380CC4-5D6E-409C-BE32-E72D297353CC}">
                <c16:uniqueId val="{0000000D-487F-4807-B720-34EE2CAF71F9}"/>
              </c:ext>
            </c:extLst>
          </c:dPt>
          <c:dPt>
            <c:idx val="8"/>
            <c:invertIfNegative val="0"/>
            <c:bubble3D val="0"/>
            <c:extLst xmlns:c16r2="http://schemas.microsoft.com/office/drawing/2015/06/chart">
              <c:ext xmlns:c16="http://schemas.microsoft.com/office/drawing/2014/chart" uri="{C3380CC4-5D6E-409C-BE32-E72D297353CC}">
                <c16:uniqueId val="{0000000F-487F-4807-B720-34EE2CAF71F9}"/>
              </c:ext>
            </c:extLst>
          </c:dPt>
          <c:dPt>
            <c:idx val="9"/>
            <c:invertIfNegative val="0"/>
            <c:bubble3D val="0"/>
            <c:extLst xmlns:c16r2="http://schemas.microsoft.com/office/drawing/2015/06/chart">
              <c:ext xmlns:c16="http://schemas.microsoft.com/office/drawing/2014/chart" uri="{C3380CC4-5D6E-409C-BE32-E72D297353CC}">
                <c16:uniqueId val="{00000011-487F-4807-B720-34EE2CAF71F9}"/>
              </c:ext>
            </c:extLst>
          </c:dPt>
          <c:dPt>
            <c:idx val="10"/>
            <c:invertIfNegative val="0"/>
            <c:bubble3D val="0"/>
            <c:extLst xmlns:c16r2="http://schemas.microsoft.com/office/drawing/2015/06/chart">
              <c:ext xmlns:c16="http://schemas.microsoft.com/office/drawing/2014/chart" uri="{C3380CC4-5D6E-409C-BE32-E72D297353CC}">
                <c16:uniqueId val="{00000013-487F-4807-B720-34EE2CAF71F9}"/>
              </c:ext>
            </c:extLst>
          </c:dPt>
          <c:dPt>
            <c:idx val="11"/>
            <c:invertIfNegative val="0"/>
            <c:bubble3D val="0"/>
            <c:extLst xmlns:c16r2="http://schemas.microsoft.com/office/drawing/2015/06/chart">
              <c:ext xmlns:c16="http://schemas.microsoft.com/office/drawing/2014/chart" uri="{C3380CC4-5D6E-409C-BE32-E72D297353CC}">
                <c16:uniqueId val="{00000015-487F-4807-B720-34EE2CAF71F9}"/>
              </c:ext>
            </c:extLst>
          </c:dPt>
          <c:dLbls>
            <c:numFmt formatCode="0.0%" sourceLinked="0"/>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Взять книги домой / сдать взятые ранее книги</c:v>
                </c:pt>
                <c:pt idx="1">
                  <c:v>На мастер-классы, лекции, мероприятии для детей и взрослых</c:v>
                </c:pt>
                <c:pt idx="2">
                  <c:v>Провести время в читальном зале, посмотреть книги, журналы</c:v>
                </c:pt>
                <c:pt idx="3">
                  <c:v>Свой вариант</c:v>
                </c:pt>
                <c:pt idx="4">
                  <c:v>Затрудняюсь ответить</c:v>
                </c:pt>
              </c:strCache>
            </c:strRef>
          </c:cat>
          <c:val>
            <c:numRef>
              <c:f>Лист1!$B$2:$B$6</c:f>
              <c:numCache>
                <c:formatCode>0.00%</c:formatCode>
                <c:ptCount val="5"/>
                <c:pt idx="0">
                  <c:v>0.76800000000000002</c:v>
                </c:pt>
                <c:pt idx="1">
                  <c:v>0.21</c:v>
                </c:pt>
                <c:pt idx="2">
                  <c:v>0.111</c:v>
                </c:pt>
                <c:pt idx="3">
                  <c:v>1.2999999999999999E-2</c:v>
                </c:pt>
                <c:pt idx="4">
                  <c:v>9.2999999999999999E-2</c:v>
                </c:pt>
              </c:numCache>
            </c:numRef>
          </c:val>
          <c:extLst xmlns:c16r2="http://schemas.microsoft.com/office/drawing/2015/06/chart">
            <c:ext xmlns:c16="http://schemas.microsoft.com/office/drawing/2014/chart" uri="{C3380CC4-5D6E-409C-BE32-E72D297353CC}">
              <c16:uniqueId val="{00000016-487F-4807-B720-34EE2CAF71F9}"/>
            </c:ext>
          </c:extLst>
        </c:ser>
        <c:dLbls>
          <c:showLegendKey val="0"/>
          <c:showVal val="0"/>
          <c:showCatName val="0"/>
          <c:showSerName val="0"/>
          <c:showPercent val="0"/>
          <c:showBubbleSize val="0"/>
        </c:dLbls>
        <c:gapWidth val="71"/>
        <c:axId val="311147136"/>
        <c:axId val="311161216"/>
      </c:barChart>
      <c:catAx>
        <c:axId val="311147136"/>
        <c:scaling>
          <c:orientation val="maxMin"/>
        </c:scaling>
        <c:delete val="0"/>
        <c:axPos val="l"/>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311161216"/>
        <c:crosses val="autoZero"/>
        <c:auto val="1"/>
        <c:lblAlgn val="ctr"/>
        <c:lblOffset val="100"/>
        <c:noMultiLvlLbl val="0"/>
      </c:catAx>
      <c:valAx>
        <c:axId val="311161216"/>
        <c:scaling>
          <c:orientation val="minMax"/>
          <c:max val="0.77"/>
          <c:min val="0"/>
        </c:scaling>
        <c:delete val="0"/>
        <c:axPos val="t"/>
        <c:majorGridlines>
          <c:spPr>
            <a:ln w="6350" cap="flat" cmpd="sng" algn="ctr">
              <a:solidFill>
                <a:schemeClr val="tx1">
                  <a:tint val="75000"/>
                </a:schemeClr>
              </a:solidFill>
              <a:prstDash val="solid"/>
              <a:round/>
            </a:ln>
            <a:effectLst/>
          </c:spPr>
        </c:majorGridlines>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ru-RU"/>
          </a:p>
        </c:txPr>
        <c:crossAx val="311147136"/>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500" b="1" i="0" u="none" strike="noStrike" kern="1200" baseline="0">
                <a:solidFill>
                  <a:sysClr val="windowText" lastClr="000000"/>
                </a:solidFill>
                <a:latin typeface="+mn-lt"/>
                <a:ea typeface="+mn-ea"/>
                <a:cs typeface="+mn-cs"/>
              </a:defRPr>
            </a:pPr>
            <a:r>
              <a:rPr lang="ru-RU" sz="1500" b="1" i="0">
                <a:solidFill>
                  <a:sysClr val="windowText" lastClr="000000"/>
                </a:solidFill>
              </a:rPr>
              <a:t>Диаг.</a:t>
            </a:r>
            <a:r>
              <a:rPr lang="ru-RU" sz="1500" b="1" i="0" baseline="0">
                <a:solidFill>
                  <a:sysClr val="windowText" lastClr="000000"/>
                </a:solidFill>
              </a:rPr>
              <a:t> 4.3.4.</a:t>
            </a:r>
            <a:r>
              <a:rPr lang="ru-RU" sz="1500" b="1" i="0">
                <a:solidFill>
                  <a:sysClr val="windowText" lastClr="000000"/>
                </a:solidFill>
              </a:rPr>
              <a:t> </a:t>
            </a:r>
            <a:r>
              <a:rPr lang="ru-RU" sz="1500" b="1" i="0" u="none" strike="noStrike" baseline="0">
                <a:solidFill>
                  <a:sysClr val="windowText" lastClr="000000"/>
                </a:solidFill>
                <a:effectLst/>
              </a:rPr>
              <a:t>С какой целью вы посещаете городскую (поселковую, сельскую) библиотеку</a:t>
            </a:r>
            <a:r>
              <a:rPr lang="ru-RU" sz="1500" b="1" i="0">
                <a:solidFill>
                  <a:sysClr val="windowText" lastClr="000000"/>
                </a:solidFill>
              </a:rPr>
              <a:t>?, </a:t>
            </a:r>
            <a:r>
              <a:rPr lang="ru-RU" sz="1200" b="1" i="1">
                <a:solidFill>
                  <a:sysClr val="windowText" lastClr="000000"/>
                </a:solidFill>
              </a:rPr>
              <a:t>в % от родителей дошкольников, записанных</a:t>
            </a:r>
            <a:r>
              <a:rPr lang="ru-RU" sz="1200" b="1" i="1" baseline="0">
                <a:solidFill>
                  <a:sysClr val="windowText" lastClr="000000"/>
                </a:solidFill>
              </a:rPr>
              <a:t> в муниципальную библиотеку</a:t>
            </a:r>
            <a:endParaRPr lang="ru-RU" sz="1200" b="1" i="1">
              <a:solidFill>
                <a:sysClr val="windowText" lastClr="000000"/>
              </a:solidFill>
            </a:endParaRPr>
          </a:p>
        </c:rich>
      </c:tx>
      <c:layout>
        <c:manualLayout>
          <c:xMode val="edge"/>
          <c:yMode val="edge"/>
          <c:x val="0.14184780458417509"/>
          <c:y val="0"/>
        </c:manualLayout>
      </c:layout>
      <c:overlay val="0"/>
      <c:spPr>
        <a:noFill/>
        <a:ln>
          <a:noFill/>
        </a:ln>
        <a:effectLst/>
      </c:spPr>
    </c:title>
    <c:autoTitleDeleted val="0"/>
    <c:plotArea>
      <c:layout>
        <c:manualLayout>
          <c:layoutTarget val="inner"/>
          <c:xMode val="edge"/>
          <c:yMode val="edge"/>
          <c:x val="0.37110719495542582"/>
          <c:y val="0.22808638308372617"/>
          <c:w val="0.58334462006985277"/>
          <c:h val="0.7620989715864358"/>
        </c:manualLayout>
      </c:layout>
      <c:barChart>
        <c:barDir val="bar"/>
        <c:grouping val="clustered"/>
        <c:varyColors val="0"/>
        <c:ser>
          <c:idx val="0"/>
          <c:order val="0"/>
          <c:tx>
            <c:strRef>
              <c:f>Лист1!$B$1</c:f>
              <c:strCache>
                <c:ptCount val="1"/>
                <c:pt idx="0">
                  <c:v>Ряд 1</c:v>
                </c:pt>
              </c:strCache>
            </c:strRef>
          </c:tx>
          <c:spPr>
            <a:solidFill>
              <a:schemeClr val="accent1"/>
            </a:solidFill>
            <a:ln>
              <a:noFill/>
            </a:ln>
            <a:effectLst/>
            <a:scene3d>
              <a:camera prst="orthographicFront"/>
              <a:lightRig rig="threePt" dir="t"/>
            </a:scene3d>
            <a:sp3d>
              <a:bevelT w="63500" h="25400"/>
            </a:sp3d>
          </c:spPr>
          <c:invertIfNegative val="0"/>
          <c:dPt>
            <c:idx val="0"/>
            <c:invertIfNegative val="0"/>
            <c:bubble3D val="0"/>
            <c:extLst xmlns:c16r2="http://schemas.microsoft.com/office/drawing/2015/06/chart">
              <c:ext xmlns:c16="http://schemas.microsoft.com/office/drawing/2014/chart" uri="{C3380CC4-5D6E-409C-BE32-E72D297353CC}">
                <c16:uniqueId val="{00000001-D35C-4405-B930-45E740907894}"/>
              </c:ext>
            </c:extLst>
          </c:dPt>
          <c:dPt>
            <c:idx val="1"/>
            <c:invertIfNegative val="0"/>
            <c:bubble3D val="0"/>
            <c:extLst xmlns:c16r2="http://schemas.microsoft.com/office/drawing/2015/06/chart">
              <c:ext xmlns:c16="http://schemas.microsoft.com/office/drawing/2014/chart" uri="{C3380CC4-5D6E-409C-BE32-E72D297353CC}">
                <c16:uniqueId val="{00000003-D35C-4405-B930-45E740907894}"/>
              </c:ext>
            </c:extLst>
          </c:dPt>
          <c:dPt>
            <c:idx val="2"/>
            <c:invertIfNegative val="0"/>
            <c:bubble3D val="0"/>
            <c:extLst xmlns:c16r2="http://schemas.microsoft.com/office/drawing/2015/06/chart">
              <c:ext xmlns:c16="http://schemas.microsoft.com/office/drawing/2014/chart" uri="{C3380CC4-5D6E-409C-BE32-E72D297353CC}">
                <c16:uniqueId val="{00000005-D35C-4405-B930-45E740907894}"/>
              </c:ext>
            </c:extLst>
          </c:dPt>
          <c:dPt>
            <c:idx val="3"/>
            <c:invertIfNegative val="0"/>
            <c:bubble3D val="0"/>
            <c:spPr>
              <a:solidFill>
                <a:schemeClr val="accent1">
                  <a:lumMod val="5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D35C-4405-B930-45E740907894}"/>
              </c:ext>
            </c:extLst>
          </c:dPt>
          <c:dPt>
            <c:idx val="4"/>
            <c:invertIfNegative val="0"/>
            <c:bubble3D val="0"/>
            <c:spPr>
              <a:solidFill>
                <a:schemeClr val="bg1">
                  <a:lumMod val="5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D35C-4405-B930-45E740907894}"/>
              </c:ext>
            </c:extLst>
          </c:dPt>
          <c:dPt>
            <c:idx val="6"/>
            <c:invertIfNegative val="0"/>
            <c:bubble3D val="0"/>
            <c:extLst xmlns:c16r2="http://schemas.microsoft.com/office/drawing/2015/06/chart">
              <c:ext xmlns:c16="http://schemas.microsoft.com/office/drawing/2014/chart" uri="{C3380CC4-5D6E-409C-BE32-E72D297353CC}">
                <c16:uniqueId val="{0000000B-D35C-4405-B930-45E740907894}"/>
              </c:ext>
            </c:extLst>
          </c:dPt>
          <c:dPt>
            <c:idx val="7"/>
            <c:invertIfNegative val="0"/>
            <c:bubble3D val="0"/>
            <c:extLst xmlns:c16r2="http://schemas.microsoft.com/office/drawing/2015/06/chart">
              <c:ext xmlns:c16="http://schemas.microsoft.com/office/drawing/2014/chart" uri="{C3380CC4-5D6E-409C-BE32-E72D297353CC}">
                <c16:uniqueId val="{0000000D-D35C-4405-B930-45E740907894}"/>
              </c:ext>
            </c:extLst>
          </c:dPt>
          <c:dPt>
            <c:idx val="8"/>
            <c:invertIfNegative val="0"/>
            <c:bubble3D val="0"/>
            <c:extLst xmlns:c16r2="http://schemas.microsoft.com/office/drawing/2015/06/chart">
              <c:ext xmlns:c16="http://schemas.microsoft.com/office/drawing/2014/chart" uri="{C3380CC4-5D6E-409C-BE32-E72D297353CC}">
                <c16:uniqueId val="{0000000F-D35C-4405-B930-45E740907894}"/>
              </c:ext>
            </c:extLst>
          </c:dPt>
          <c:dPt>
            <c:idx val="9"/>
            <c:invertIfNegative val="0"/>
            <c:bubble3D val="0"/>
            <c:extLst xmlns:c16r2="http://schemas.microsoft.com/office/drawing/2015/06/chart">
              <c:ext xmlns:c16="http://schemas.microsoft.com/office/drawing/2014/chart" uri="{C3380CC4-5D6E-409C-BE32-E72D297353CC}">
                <c16:uniqueId val="{00000011-D35C-4405-B930-45E740907894}"/>
              </c:ext>
            </c:extLst>
          </c:dPt>
          <c:dPt>
            <c:idx val="10"/>
            <c:invertIfNegative val="0"/>
            <c:bubble3D val="0"/>
            <c:extLst xmlns:c16r2="http://schemas.microsoft.com/office/drawing/2015/06/chart">
              <c:ext xmlns:c16="http://schemas.microsoft.com/office/drawing/2014/chart" uri="{C3380CC4-5D6E-409C-BE32-E72D297353CC}">
                <c16:uniqueId val="{00000013-D35C-4405-B930-45E740907894}"/>
              </c:ext>
            </c:extLst>
          </c:dPt>
          <c:dPt>
            <c:idx val="11"/>
            <c:invertIfNegative val="0"/>
            <c:bubble3D val="0"/>
            <c:extLst xmlns:c16r2="http://schemas.microsoft.com/office/drawing/2015/06/chart">
              <c:ext xmlns:c16="http://schemas.microsoft.com/office/drawing/2014/chart" uri="{C3380CC4-5D6E-409C-BE32-E72D297353CC}">
                <c16:uniqueId val="{00000015-D35C-4405-B930-45E740907894}"/>
              </c:ext>
            </c:extLst>
          </c:dPt>
          <c:dLbls>
            <c:numFmt formatCode="0.0%" sourceLinked="0"/>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Взять книги домой / сдать взятые ранее книги</c:v>
                </c:pt>
                <c:pt idx="1">
                  <c:v>Провести время в читальном зале, посмотреть книги, журналы</c:v>
                </c:pt>
                <c:pt idx="2">
                  <c:v>На мастер-классы, лекции, мероприятии для детей и взрослых</c:v>
                </c:pt>
                <c:pt idx="3">
                  <c:v>Свой вариант</c:v>
                </c:pt>
                <c:pt idx="4">
                  <c:v>Затрудняюсь ответить</c:v>
                </c:pt>
              </c:strCache>
            </c:strRef>
          </c:cat>
          <c:val>
            <c:numRef>
              <c:f>Лист1!$B$2:$B$6</c:f>
              <c:numCache>
                <c:formatCode>0.00%</c:formatCode>
                <c:ptCount val="5"/>
                <c:pt idx="0">
                  <c:v>0.80700000000000005</c:v>
                </c:pt>
                <c:pt idx="1">
                  <c:v>0.14099999999999999</c:v>
                </c:pt>
                <c:pt idx="2">
                  <c:v>0.11899999999999999</c:v>
                </c:pt>
                <c:pt idx="3">
                  <c:v>5.1999999999999998E-2</c:v>
                </c:pt>
                <c:pt idx="4">
                  <c:v>4.5999999999999999E-2</c:v>
                </c:pt>
              </c:numCache>
            </c:numRef>
          </c:val>
          <c:extLst xmlns:c16r2="http://schemas.microsoft.com/office/drawing/2015/06/chart">
            <c:ext xmlns:c16="http://schemas.microsoft.com/office/drawing/2014/chart" uri="{C3380CC4-5D6E-409C-BE32-E72D297353CC}">
              <c16:uniqueId val="{00000016-D35C-4405-B930-45E740907894}"/>
            </c:ext>
          </c:extLst>
        </c:ser>
        <c:dLbls>
          <c:showLegendKey val="0"/>
          <c:showVal val="0"/>
          <c:showCatName val="0"/>
          <c:showSerName val="0"/>
          <c:showPercent val="0"/>
          <c:showBubbleSize val="0"/>
        </c:dLbls>
        <c:gapWidth val="71"/>
        <c:axId val="311200768"/>
        <c:axId val="311218944"/>
      </c:barChart>
      <c:catAx>
        <c:axId val="311200768"/>
        <c:scaling>
          <c:orientation val="maxMin"/>
        </c:scaling>
        <c:delete val="0"/>
        <c:axPos val="l"/>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311218944"/>
        <c:crosses val="autoZero"/>
        <c:auto val="1"/>
        <c:lblAlgn val="ctr"/>
        <c:lblOffset val="100"/>
        <c:noMultiLvlLbl val="0"/>
      </c:catAx>
      <c:valAx>
        <c:axId val="311218944"/>
        <c:scaling>
          <c:orientation val="minMax"/>
          <c:max val="0.81"/>
          <c:min val="0"/>
        </c:scaling>
        <c:delete val="0"/>
        <c:axPos val="t"/>
        <c:majorGridlines>
          <c:spPr>
            <a:ln w="6350" cap="flat" cmpd="sng" algn="ctr">
              <a:solidFill>
                <a:schemeClr val="tx1">
                  <a:tint val="75000"/>
                </a:schemeClr>
              </a:solidFill>
              <a:prstDash val="solid"/>
              <a:round/>
            </a:ln>
            <a:effectLst/>
          </c:spPr>
        </c:majorGridlines>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ru-RU"/>
          </a:p>
        </c:txPr>
        <c:crossAx val="311200768"/>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500" b="1" i="0" u="none" strike="noStrike" baseline="0">
                <a:effectLst/>
              </a:rPr>
              <a:t>Диаг. 2.4.2. Чтение книг в семье и любовь к чтению, </a:t>
            </a:r>
            <a:r>
              <a:rPr lang="ru-RU" sz="1200" b="1" i="1" u="none" strike="noStrike" baseline="0">
                <a:effectLst/>
              </a:rPr>
              <a:t>опрос школьников</a:t>
            </a:r>
            <a:endParaRPr lang="ru-RU" sz="1200" b="1" i="1">
              <a:solidFill>
                <a:sysClr val="windowText" lastClr="000000"/>
              </a:solidFill>
            </a:endParaRPr>
          </a:p>
        </c:rich>
      </c:tx>
      <c:layout>
        <c:manualLayout>
          <c:xMode val="edge"/>
          <c:yMode val="edge"/>
          <c:x val="0.13662044170518747"/>
          <c:y val="8.6523902227990477E-3"/>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В целом любят читать</c:v>
                </c:pt>
              </c:strCache>
            </c:strRef>
          </c:tx>
          <c:spPr>
            <a:solidFill>
              <a:schemeClr val="accent1"/>
            </a:solidFill>
            <a:ln>
              <a:noFill/>
            </a:ln>
            <a:effectLst/>
            <a:scene3d>
              <a:camera prst="orthographicFront"/>
              <a:lightRig rig="threePt" dir="t"/>
            </a:scene3d>
            <a:sp3d>
              <a:bevelT w="63500" h="25400"/>
            </a:sp3d>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 читают родители и члены семьи</c:v>
                </c:pt>
                <c:pt idx="1">
                  <c:v>Нет, не читают родители и члены семьи</c:v>
                </c:pt>
              </c:strCache>
            </c:strRef>
          </c:cat>
          <c:val>
            <c:numRef>
              <c:f>Лист1!$B$2:$B$3</c:f>
              <c:numCache>
                <c:formatCode>0.0%</c:formatCode>
                <c:ptCount val="2"/>
                <c:pt idx="0">
                  <c:v>0.755</c:v>
                </c:pt>
                <c:pt idx="1">
                  <c:v>0.245</c:v>
                </c:pt>
              </c:numCache>
            </c:numRef>
          </c:val>
          <c:extLst xmlns:c16r2="http://schemas.microsoft.com/office/drawing/2015/06/chart">
            <c:ext xmlns:c16="http://schemas.microsoft.com/office/drawing/2014/chart" uri="{C3380CC4-5D6E-409C-BE32-E72D297353CC}">
              <c16:uniqueId val="{00000000-977C-42F0-AA95-50B6CFEDE2A2}"/>
            </c:ext>
          </c:extLst>
        </c:ser>
        <c:ser>
          <c:idx val="1"/>
          <c:order val="1"/>
          <c:tx>
            <c:strRef>
              <c:f>Лист1!$C$1</c:f>
              <c:strCache>
                <c:ptCount val="1"/>
                <c:pt idx="0">
                  <c:v>В целом не любят читать</c:v>
                </c:pt>
              </c:strCache>
            </c:strRef>
          </c:tx>
          <c:spPr>
            <a:solidFill>
              <a:schemeClr val="accent6"/>
            </a:solidFill>
            <a:ln>
              <a:noFill/>
            </a:ln>
            <a:effectLst/>
            <a:scene3d>
              <a:camera prst="orthographicFront"/>
              <a:lightRig rig="threePt" dir="t"/>
            </a:scene3d>
            <a:sp3d>
              <a:bevelT w="63500" h="25400"/>
            </a:sp3d>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 читают родители и члены семьи</c:v>
                </c:pt>
                <c:pt idx="1">
                  <c:v>Нет, не читают родители и члены семьи</c:v>
                </c:pt>
              </c:strCache>
            </c:strRef>
          </c:cat>
          <c:val>
            <c:numRef>
              <c:f>Лист1!$C$2:$C$3</c:f>
              <c:numCache>
                <c:formatCode>0.0%</c:formatCode>
                <c:ptCount val="2"/>
                <c:pt idx="0">
                  <c:v>0.621</c:v>
                </c:pt>
                <c:pt idx="1">
                  <c:v>0.379</c:v>
                </c:pt>
              </c:numCache>
            </c:numRef>
          </c:val>
          <c:extLst xmlns:c16r2="http://schemas.microsoft.com/office/drawing/2015/06/chart">
            <c:ext xmlns:c16="http://schemas.microsoft.com/office/drawing/2014/chart" uri="{C3380CC4-5D6E-409C-BE32-E72D297353CC}">
              <c16:uniqueId val="{00000001-977C-42F0-AA95-50B6CFEDE2A2}"/>
            </c:ext>
          </c:extLst>
        </c:ser>
        <c:dLbls>
          <c:showLegendKey val="0"/>
          <c:showVal val="0"/>
          <c:showCatName val="0"/>
          <c:showSerName val="0"/>
          <c:showPercent val="0"/>
          <c:showBubbleSize val="0"/>
        </c:dLbls>
        <c:gapWidth val="177"/>
        <c:axId val="207802752"/>
        <c:axId val="207804288"/>
      </c:barChart>
      <c:catAx>
        <c:axId val="20780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7804288"/>
        <c:crosses val="autoZero"/>
        <c:auto val="1"/>
        <c:lblAlgn val="ctr"/>
        <c:lblOffset val="100"/>
        <c:noMultiLvlLbl val="0"/>
      </c:catAx>
      <c:valAx>
        <c:axId val="207804288"/>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0780275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ru-RU"/>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500" b="1" i="0" u="none" strike="noStrike" kern="1200" baseline="0">
                <a:solidFill>
                  <a:sysClr val="windowText" lastClr="000000"/>
                </a:solidFill>
                <a:latin typeface="+mn-lt"/>
                <a:ea typeface="+mn-ea"/>
                <a:cs typeface="+mn-cs"/>
              </a:defRPr>
            </a:pPr>
            <a:r>
              <a:rPr lang="ru-RU" sz="1500" b="1" i="0">
                <a:solidFill>
                  <a:sysClr val="windowText" lastClr="000000"/>
                </a:solidFill>
              </a:rPr>
              <a:t>Диаг.</a:t>
            </a:r>
            <a:r>
              <a:rPr lang="ru-RU" sz="1500" b="1" i="0" baseline="0">
                <a:solidFill>
                  <a:sysClr val="windowText" lastClr="000000"/>
                </a:solidFill>
              </a:rPr>
              <a:t> 4.3.5.</a:t>
            </a:r>
            <a:r>
              <a:rPr lang="ru-RU" sz="1500" b="1" i="0">
                <a:solidFill>
                  <a:sysClr val="windowText" lastClr="000000"/>
                </a:solidFill>
              </a:rPr>
              <a:t> </a:t>
            </a:r>
            <a:r>
              <a:rPr lang="ru-RU" sz="1500" b="1" i="0" u="none" strike="noStrike" baseline="0">
                <a:solidFill>
                  <a:sysClr val="windowText" lastClr="000000"/>
                </a:solidFill>
                <a:effectLst/>
              </a:rPr>
              <a:t>С какой целью вы посещаете школьную библиотеку</a:t>
            </a:r>
            <a:r>
              <a:rPr lang="ru-RU" sz="1500" b="1" i="0">
                <a:solidFill>
                  <a:sysClr val="windowText" lastClr="000000"/>
                </a:solidFill>
              </a:rPr>
              <a:t>?, </a:t>
            </a:r>
            <a:r>
              <a:rPr lang="ru-RU" sz="1200" b="1" i="1">
                <a:solidFill>
                  <a:sysClr val="windowText" lastClr="000000"/>
                </a:solidFill>
              </a:rPr>
              <a:t>в% от опрошенных школьников</a:t>
            </a:r>
          </a:p>
        </c:rich>
      </c:tx>
      <c:layout>
        <c:manualLayout>
          <c:xMode val="edge"/>
          <c:yMode val="edge"/>
          <c:x val="0.14184780458417509"/>
          <c:y val="0"/>
        </c:manualLayout>
      </c:layout>
      <c:overlay val="0"/>
      <c:spPr>
        <a:noFill/>
        <a:ln>
          <a:noFill/>
        </a:ln>
        <a:effectLst/>
      </c:spPr>
    </c:title>
    <c:autoTitleDeleted val="0"/>
    <c:plotArea>
      <c:layout>
        <c:manualLayout>
          <c:layoutTarget val="inner"/>
          <c:xMode val="edge"/>
          <c:yMode val="edge"/>
          <c:x val="0.37110719495542582"/>
          <c:y val="0.17834333208348957"/>
          <c:w val="0.58334462006985277"/>
          <c:h val="0.81184202936171423"/>
        </c:manualLayout>
      </c:layout>
      <c:barChart>
        <c:barDir val="bar"/>
        <c:grouping val="clustered"/>
        <c:varyColors val="0"/>
        <c:ser>
          <c:idx val="0"/>
          <c:order val="0"/>
          <c:tx>
            <c:strRef>
              <c:f>Лист1!$B$1</c:f>
              <c:strCache>
                <c:ptCount val="1"/>
                <c:pt idx="0">
                  <c:v>Ряд 1</c:v>
                </c:pt>
              </c:strCache>
            </c:strRef>
          </c:tx>
          <c:spPr>
            <a:solidFill>
              <a:schemeClr val="accent1"/>
            </a:solidFill>
            <a:ln>
              <a:noFill/>
            </a:ln>
            <a:effectLst/>
            <a:scene3d>
              <a:camera prst="orthographicFront"/>
              <a:lightRig rig="threePt" dir="t"/>
            </a:scene3d>
            <a:sp3d>
              <a:bevelT w="63500" h="25400"/>
            </a:sp3d>
          </c:spPr>
          <c:invertIfNegative val="0"/>
          <c:dPt>
            <c:idx val="0"/>
            <c:invertIfNegative val="0"/>
            <c:bubble3D val="0"/>
            <c:extLst xmlns:c16r2="http://schemas.microsoft.com/office/drawing/2015/06/chart">
              <c:ext xmlns:c16="http://schemas.microsoft.com/office/drawing/2014/chart" uri="{C3380CC4-5D6E-409C-BE32-E72D297353CC}">
                <c16:uniqueId val="{00000001-B34F-4973-AC6D-5CA63FF7E4C9}"/>
              </c:ext>
            </c:extLst>
          </c:dPt>
          <c:dPt>
            <c:idx val="1"/>
            <c:invertIfNegative val="0"/>
            <c:bubble3D val="0"/>
            <c:extLst xmlns:c16r2="http://schemas.microsoft.com/office/drawing/2015/06/chart">
              <c:ext xmlns:c16="http://schemas.microsoft.com/office/drawing/2014/chart" uri="{C3380CC4-5D6E-409C-BE32-E72D297353CC}">
                <c16:uniqueId val="{00000003-B34F-4973-AC6D-5CA63FF7E4C9}"/>
              </c:ext>
            </c:extLst>
          </c:dPt>
          <c:dPt>
            <c:idx val="2"/>
            <c:invertIfNegative val="0"/>
            <c:bubble3D val="0"/>
            <c:extLst xmlns:c16r2="http://schemas.microsoft.com/office/drawing/2015/06/chart">
              <c:ext xmlns:c16="http://schemas.microsoft.com/office/drawing/2014/chart" uri="{C3380CC4-5D6E-409C-BE32-E72D297353CC}">
                <c16:uniqueId val="{00000005-B34F-4973-AC6D-5CA63FF7E4C9}"/>
              </c:ext>
            </c:extLst>
          </c:dPt>
          <c:dPt>
            <c:idx val="3"/>
            <c:invertIfNegative val="0"/>
            <c:bubble3D val="0"/>
            <c:spPr>
              <a:solidFill>
                <a:schemeClr val="accent1">
                  <a:lumMod val="5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B34F-4973-AC6D-5CA63FF7E4C9}"/>
              </c:ext>
            </c:extLst>
          </c:dPt>
          <c:dPt>
            <c:idx val="4"/>
            <c:invertIfNegative val="0"/>
            <c:bubble3D val="0"/>
            <c:spPr>
              <a:solidFill>
                <a:srgbClr val="7030A0"/>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B34F-4973-AC6D-5CA63FF7E4C9}"/>
              </c:ext>
            </c:extLst>
          </c:dPt>
          <c:dPt>
            <c:idx val="5"/>
            <c:invertIfNegative val="0"/>
            <c:bubble3D val="0"/>
            <c:spPr>
              <a:solidFill>
                <a:schemeClr val="bg1">
                  <a:lumMod val="5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B34F-4973-AC6D-5CA63FF7E4C9}"/>
              </c:ext>
            </c:extLst>
          </c:dPt>
          <c:dPt>
            <c:idx val="6"/>
            <c:invertIfNegative val="0"/>
            <c:bubble3D val="0"/>
            <c:extLst xmlns:c16r2="http://schemas.microsoft.com/office/drawing/2015/06/chart">
              <c:ext xmlns:c16="http://schemas.microsoft.com/office/drawing/2014/chart" uri="{C3380CC4-5D6E-409C-BE32-E72D297353CC}">
                <c16:uniqueId val="{0000000D-B34F-4973-AC6D-5CA63FF7E4C9}"/>
              </c:ext>
            </c:extLst>
          </c:dPt>
          <c:dPt>
            <c:idx val="7"/>
            <c:invertIfNegative val="0"/>
            <c:bubble3D val="0"/>
            <c:extLst xmlns:c16r2="http://schemas.microsoft.com/office/drawing/2015/06/chart">
              <c:ext xmlns:c16="http://schemas.microsoft.com/office/drawing/2014/chart" uri="{C3380CC4-5D6E-409C-BE32-E72D297353CC}">
                <c16:uniqueId val="{0000000F-B34F-4973-AC6D-5CA63FF7E4C9}"/>
              </c:ext>
            </c:extLst>
          </c:dPt>
          <c:dPt>
            <c:idx val="8"/>
            <c:invertIfNegative val="0"/>
            <c:bubble3D val="0"/>
            <c:extLst xmlns:c16r2="http://schemas.microsoft.com/office/drawing/2015/06/chart">
              <c:ext xmlns:c16="http://schemas.microsoft.com/office/drawing/2014/chart" uri="{C3380CC4-5D6E-409C-BE32-E72D297353CC}">
                <c16:uniqueId val="{00000011-B34F-4973-AC6D-5CA63FF7E4C9}"/>
              </c:ext>
            </c:extLst>
          </c:dPt>
          <c:dPt>
            <c:idx val="9"/>
            <c:invertIfNegative val="0"/>
            <c:bubble3D val="0"/>
            <c:extLst xmlns:c16r2="http://schemas.microsoft.com/office/drawing/2015/06/chart">
              <c:ext xmlns:c16="http://schemas.microsoft.com/office/drawing/2014/chart" uri="{C3380CC4-5D6E-409C-BE32-E72D297353CC}">
                <c16:uniqueId val="{00000013-B34F-4973-AC6D-5CA63FF7E4C9}"/>
              </c:ext>
            </c:extLst>
          </c:dPt>
          <c:dPt>
            <c:idx val="10"/>
            <c:invertIfNegative val="0"/>
            <c:bubble3D val="0"/>
            <c:extLst xmlns:c16r2="http://schemas.microsoft.com/office/drawing/2015/06/chart">
              <c:ext xmlns:c16="http://schemas.microsoft.com/office/drawing/2014/chart" uri="{C3380CC4-5D6E-409C-BE32-E72D297353CC}">
                <c16:uniqueId val="{00000015-B34F-4973-AC6D-5CA63FF7E4C9}"/>
              </c:ext>
            </c:extLst>
          </c:dPt>
          <c:dPt>
            <c:idx val="11"/>
            <c:invertIfNegative val="0"/>
            <c:bubble3D val="0"/>
            <c:extLst xmlns:c16r2="http://schemas.microsoft.com/office/drawing/2015/06/chart">
              <c:ext xmlns:c16="http://schemas.microsoft.com/office/drawing/2014/chart" uri="{C3380CC4-5D6E-409C-BE32-E72D297353CC}">
                <c16:uniqueId val="{00000017-B34F-4973-AC6D-5CA63FF7E4C9}"/>
              </c:ext>
            </c:extLst>
          </c:dPt>
          <c:dLbls>
            <c:numFmt formatCode="0.0%" sourceLinked="0"/>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Взять книги домой / сдать взятые ранее книги</c:v>
                </c:pt>
                <c:pt idx="1">
                  <c:v>Провести время в читальном зале, посмотреть книги, журналы</c:v>
                </c:pt>
                <c:pt idx="2">
                  <c:v>На мастер-классы, лекции, мероприятии для детей и взрослых</c:v>
                </c:pt>
                <c:pt idx="3">
                  <c:v>Свой вариант</c:v>
                </c:pt>
                <c:pt idx="4">
                  <c:v>Не посещаю школьную библиотеку</c:v>
                </c:pt>
                <c:pt idx="5">
                  <c:v>Затрудняюсь ответить</c:v>
                </c:pt>
              </c:strCache>
            </c:strRef>
          </c:cat>
          <c:val>
            <c:numRef>
              <c:f>Лист1!$B$2:$B$7</c:f>
              <c:numCache>
                <c:formatCode>0.00%</c:formatCode>
                <c:ptCount val="6"/>
                <c:pt idx="0">
                  <c:v>0.71299999999999997</c:v>
                </c:pt>
                <c:pt idx="1">
                  <c:v>0.17799999999999999</c:v>
                </c:pt>
                <c:pt idx="2">
                  <c:v>9.2999999999999999E-2</c:v>
                </c:pt>
                <c:pt idx="3">
                  <c:v>0.01</c:v>
                </c:pt>
                <c:pt idx="4">
                  <c:v>9.2999999999999999E-2</c:v>
                </c:pt>
                <c:pt idx="5">
                  <c:v>6.6000000000000003E-2</c:v>
                </c:pt>
              </c:numCache>
            </c:numRef>
          </c:val>
          <c:extLst xmlns:c16r2="http://schemas.microsoft.com/office/drawing/2015/06/chart">
            <c:ext xmlns:c16="http://schemas.microsoft.com/office/drawing/2014/chart" uri="{C3380CC4-5D6E-409C-BE32-E72D297353CC}">
              <c16:uniqueId val="{00000018-B34F-4973-AC6D-5CA63FF7E4C9}"/>
            </c:ext>
          </c:extLst>
        </c:ser>
        <c:dLbls>
          <c:showLegendKey val="0"/>
          <c:showVal val="0"/>
          <c:showCatName val="0"/>
          <c:showSerName val="0"/>
          <c:showPercent val="0"/>
          <c:showBubbleSize val="0"/>
        </c:dLbls>
        <c:gapWidth val="71"/>
        <c:axId val="312164736"/>
        <c:axId val="312166272"/>
      </c:barChart>
      <c:catAx>
        <c:axId val="312164736"/>
        <c:scaling>
          <c:orientation val="maxMin"/>
        </c:scaling>
        <c:delete val="0"/>
        <c:axPos val="l"/>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312166272"/>
        <c:crosses val="autoZero"/>
        <c:auto val="1"/>
        <c:lblAlgn val="ctr"/>
        <c:lblOffset val="100"/>
        <c:noMultiLvlLbl val="0"/>
      </c:catAx>
      <c:valAx>
        <c:axId val="312166272"/>
        <c:scaling>
          <c:orientation val="minMax"/>
          <c:max val="0.72000000000000008"/>
          <c:min val="0"/>
        </c:scaling>
        <c:delete val="0"/>
        <c:axPos val="t"/>
        <c:majorGridlines>
          <c:spPr>
            <a:ln w="6350" cap="flat" cmpd="sng" algn="ctr">
              <a:solidFill>
                <a:schemeClr val="tx1">
                  <a:tint val="75000"/>
                </a:schemeClr>
              </a:solidFill>
              <a:prstDash val="solid"/>
              <a:round/>
            </a:ln>
            <a:effectLst/>
          </c:spPr>
        </c:majorGridlines>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ru-RU"/>
          </a:p>
        </c:txPr>
        <c:crossAx val="312164736"/>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500" b="1" i="0" u="none" strike="noStrike" kern="1200" baseline="0">
                <a:solidFill>
                  <a:sysClr val="windowText" lastClr="000000"/>
                </a:solidFill>
                <a:latin typeface="+mn-lt"/>
                <a:ea typeface="+mn-ea"/>
                <a:cs typeface="+mn-cs"/>
              </a:defRPr>
            </a:pPr>
            <a:r>
              <a:rPr lang="ru-RU" sz="1500" b="1" i="0">
                <a:solidFill>
                  <a:sysClr val="windowText" lastClr="000000"/>
                </a:solidFill>
              </a:rPr>
              <a:t>Диаг.</a:t>
            </a:r>
            <a:r>
              <a:rPr lang="ru-RU" sz="1500" b="1" i="0" baseline="0">
                <a:solidFill>
                  <a:sysClr val="windowText" lastClr="000000"/>
                </a:solidFill>
              </a:rPr>
              <a:t> 4.3.6.</a:t>
            </a:r>
            <a:r>
              <a:rPr lang="ru-RU" sz="1500" b="1" i="0">
                <a:solidFill>
                  <a:sysClr val="windowText" lastClr="000000"/>
                </a:solidFill>
              </a:rPr>
              <a:t> </a:t>
            </a:r>
            <a:r>
              <a:rPr lang="ru-RU" sz="1500" b="1" i="0" u="none" strike="noStrike" baseline="0">
                <a:effectLst/>
              </a:rPr>
              <a:t>Какую литературу прежде всего вы ищете в библиотеке</a:t>
            </a:r>
            <a:r>
              <a:rPr lang="ru-RU" sz="1500" b="1" i="0">
                <a:solidFill>
                  <a:sysClr val="windowText" lastClr="000000"/>
                </a:solidFill>
              </a:rPr>
              <a:t>?, </a:t>
            </a:r>
            <a:r>
              <a:rPr lang="ru-RU" sz="1200" b="1" i="1">
                <a:solidFill>
                  <a:sysClr val="windowText" lastClr="000000"/>
                </a:solidFill>
              </a:rPr>
              <a:t>в % от опрошенных школьников, посещающих библиотеку </a:t>
            </a:r>
          </a:p>
        </c:rich>
      </c:tx>
      <c:layout>
        <c:manualLayout>
          <c:xMode val="edge"/>
          <c:yMode val="edge"/>
          <c:x val="0.14184780458417509"/>
          <c:y val="0"/>
        </c:manualLayout>
      </c:layout>
      <c:overlay val="0"/>
      <c:spPr>
        <a:noFill/>
        <a:ln>
          <a:noFill/>
        </a:ln>
        <a:effectLst/>
      </c:spPr>
    </c:title>
    <c:autoTitleDeleted val="0"/>
    <c:plotArea>
      <c:layout>
        <c:manualLayout>
          <c:layoutTarget val="inner"/>
          <c:xMode val="edge"/>
          <c:yMode val="edge"/>
          <c:x val="0.37110719495542582"/>
          <c:y val="0.22808638308372617"/>
          <c:w val="0.58334462006985277"/>
          <c:h val="0.7620989715864358"/>
        </c:manualLayout>
      </c:layout>
      <c:barChart>
        <c:barDir val="bar"/>
        <c:grouping val="clustered"/>
        <c:varyColors val="0"/>
        <c:ser>
          <c:idx val="0"/>
          <c:order val="0"/>
          <c:tx>
            <c:strRef>
              <c:f>Лист1!$B$1</c:f>
              <c:strCache>
                <c:ptCount val="1"/>
                <c:pt idx="0">
                  <c:v>Ряд 1</c:v>
                </c:pt>
              </c:strCache>
            </c:strRef>
          </c:tx>
          <c:spPr>
            <a:solidFill>
              <a:schemeClr val="accent1"/>
            </a:solidFill>
            <a:ln>
              <a:noFill/>
            </a:ln>
            <a:effectLst/>
            <a:scene3d>
              <a:camera prst="orthographicFront"/>
              <a:lightRig rig="threePt" dir="t"/>
            </a:scene3d>
            <a:sp3d>
              <a:bevelT w="63500" h="25400"/>
            </a:sp3d>
          </c:spPr>
          <c:invertIfNegative val="0"/>
          <c:dPt>
            <c:idx val="0"/>
            <c:invertIfNegative val="0"/>
            <c:bubble3D val="0"/>
            <c:extLst xmlns:c16r2="http://schemas.microsoft.com/office/drawing/2015/06/chart">
              <c:ext xmlns:c16="http://schemas.microsoft.com/office/drawing/2014/chart" uri="{C3380CC4-5D6E-409C-BE32-E72D297353CC}">
                <c16:uniqueId val="{00000001-ED3F-417E-A77F-045EFB749D76}"/>
              </c:ext>
            </c:extLst>
          </c:dPt>
          <c:dPt>
            <c:idx val="1"/>
            <c:invertIfNegative val="0"/>
            <c:bubble3D val="0"/>
            <c:extLst xmlns:c16r2="http://schemas.microsoft.com/office/drawing/2015/06/chart">
              <c:ext xmlns:c16="http://schemas.microsoft.com/office/drawing/2014/chart" uri="{C3380CC4-5D6E-409C-BE32-E72D297353CC}">
                <c16:uniqueId val="{00000003-ED3F-417E-A77F-045EFB749D76}"/>
              </c:ext>
            </c:extLst>
          </c:dPt>
          <c:dPt>
            <c:idx val="2"/>
            <c:invertIfNegative val="0"/>
            <c:bubble3D val="0"/>
            <c:spPr>
              <a:solidFill>
                <a:schemeClr val="accent1">
                  <a:lumMod val="5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D3F-417E-A77F-045EFB749D76}"/>
              </c:ext>
            </c:extLst>
          </c:dPt>
          <c:dPt>
            <c:idx val="3"/>
            <c:invertIfNegative val="0"/>
            <c:bubble3D val="0"/>
            <c:spPr>
              <a:solidFill>
                <a:schemeClr val="bg1">
                  <a:lumMod val="50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D3F-417E-A77F-045EFB749D76}"/>
              </c:ext>
            </c:extLst>
          </c:dPt>
          <c:dPt>
            <c:idx val="6"/>
            <c:invertIfNegative val="0"/>
            <c:bubble3D val="0"/>
            <c:extLst xmlns:c16r2="http://schemas.microsoft.com/office/drawing/2015/06/chart">
              <c:ext xmlns:c16="http://schemas.microsoft.com/office/drawing/2014/chart" uri="{C3380CC4-5D6E-409C-BE32-E72D297353CC}">
                <c16:uniqueId val="{00000009-ED3F-417E-A77F-045EFB749D76}"/>
              </c:ext>
            </c:extLst>
          </c:dPt>
          <c:dPt>
            <c:idx val="7"/>
            <c:invertIfNegative val="0"/>
            <c:bubble3D val="0"/>
            <c:extLst xmlns:c16r2="http://schemas.microsoft.com/office/drawing/2015/06/chart">
              <c:ext xmlns:c16="http://schemas.microsoft.com/office/drawing/2014/chart" uri="{C3380CC4-5D6E-409C-BE32-E72D297353CC}">
                <c16:uniqueId val="{0000000B-ED3F-417E-A77F-045EFB749D76}"/>
              </c:ext>
            </c:extLst>
          </c:dPt>
          <c:dPt>
            <c:idx val="8"/>
            <c:invertIfNegative val="0"/>
            <c:bubble3D val="0"/>
            <c:extLst xmlns:c16r2="http://schemas.microsoft.com/office/drawing/2015/06/chart">
              <c:ext xmlns:c16="http://schemas.microsoft.com/office/drawing/2014/chart" uri="{C3380CC4-5D6E-409C-BE32-E72D297353CC}">
                <c16:uniqueId val="{0000000D-ED3F-417E-A77F-045EFB749D76}"/>
              </c:ext>
            </c:extLst>
          </c:dPt>
          <c:dPt>
            <c:idx val="9"/>
            <c:invertIfNegative val="0"/>
            <c:bubble3D val="0"/>
            <c:extLst xmlns:c16r2="http://schemas.microsoft.com/office/drawing/2015/06/chart">
              <c:ext xmlns:c16="http://schemas.microsoft.com/office/drawing/2014/chart" uri="{C3380CC4-5D6E-409C-BE32-E72D297353CC}">
                <c16:uniqueId val="{0000000F-ED3F-417E-A77F-045EFB749D76}"/>
              </c:ext>
            </c:extLst>
          </c:dPt>
          <c:dPt>
            <c:idx val="10"/>
            <c:invertIfNegative val="0"/>
            <c:bubble3D val="0"/>
            <c:extLst xmlns:c16r2="http://schemas.microsoft.com/office/drawing/2015/06/chart">
              <c:ext xmlns:c16="http://schemas.microsoft.com/office/drawing/2014/chart" uri="{C3380CC4-5D6E-409C-BE32-E72D297353CC}">
                <c16:uniqueId val="{00000011-ED3F-417E-A77F-045EFB749D76}"/>
              </c:ext>
            </c:extLst>
          </c:dPt>
          <c:dPt>
            <c:idx val="11"/>
            <c:invertIfNegative val="0"/>
            <c:bubble3D val="0"/>
            <c:extLst xmlns:c16r2="http://schemas.microsoft.com/office/drawing/2015/06/chart">
              <c:ext xmlns:c16="http://schemas.microsoft.com/office/drawing/2014/chart" uri="{C3380CC4-5D6E-409C-BE32-E72D297353CC}">
                <c16:uniqueId val="{00000013-ED3F-417E-A77F-045EFB749D76}"/>
              </c:ext>
            </c:extLst>
          </c:dPt>
          <c:dLbls>
            <c:numFmt formatCode="0.0%" sourceLinked="0"/>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Литературу по учебе, книги, которые задали в школе</c:v>
                </c:pt>
                <c:pt idx="1">
                  <c:v>Книжные новинки, популярную литературу вне школьных заданий</c:v>
                </c:pt>
                <c:pt idx="2">
                  <c:v>Свой вариант</c:v>
                </c:pt>
                <c:pt idx="3">
                  <c:v>Затрудняюсь ответить</c:v>
                </c:pt>
              </c:strCache>
            </c:strRef>
          </c:cat>
          <c:val>
            <c:numRef>
              <c:f>Лист1!$B$2:$B$5</c:f>
              <c:numCache>
                <c:formatCode>0.00%</c:formatCode>
                <c:ptCount val="4"/>
                <c:pt idx="0">
                  <c:v>0.56899999999999995</c:v>
                </c:pt>
                <c:pt idx="1">
                  <c:v>0.28899999999999998</c:v>
                </c:pt>
                <c:pt idx="2">
                  <c:v>0.04</c:v>
                </c:pt>
                <c:pt idx="3">
                  <c:v>0.10199999999999999</c:v>
                </c:pt>
              </c:numCache>
            </c:numRef>
          </c:val>
          <c:extLst xmlns:c16r2="http://schemas.microsoft.com/office/drawing/2015/06/chart">
            <c:ext xmlns:c16="http://schemas.microsoft.com/office/drawing/2014/chart" uri="{C3380CC4-5D6E-409C-BE32-E72D297353CC}">
              <c16:uniqueId val="{00000014-ED3F-417E-A77F-045EFB749D76}"/>
            </c:ext>
          </c:extLst>
        </c:ser>
        <c:dLbls>
          <c:showLegendKey val="0"/>
          <c:showVal val="0"/>
          <c:showCatName val="0"/>
          <c:showSerName val="0"/>
          <c:showPercent val="0"/>
          <c:showBubbleSize val="0"/>
        </c:dLbls>
        <c:gapWidth val="71"/>
        <c:axId val="312196096"/>
        <c:axId val="312279808"/>
      </c:barChart>
      <c:catAx>
        <c:axId val="312196096"/>
        <c:scaling>
          <c:orientation val="maxMin"/>
        </c:scaling>
        <c:delete val="0"/>
        <c:axPos val="l"/>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312279808"/>
        <c:crosses val="autoZero"/>
        <c:auto val="1"/>
        <c:lblAlgn val="ctr"/>
        <c:lblOffset val="100"/>
        <c:noMultiLvlLbl val="0"/>
      </c:catAx>
      <c:valAx>
        <c:axId val="312279808"/>
        <c:scaling>
          <c:orientation val="minMax"/>
          <c:max val="0.58000000000000007"/>
          <c:min val="0"/>
        </c:scaling>
        <c:delete val="0"/>
        <c:axPos val="t"/>
        <c:majorGridlines>
          <c:spPr>
            <a:ln w="6350" cap="flat" cmpd="sng" algn="ctr">
              <a:solidFill>
                <a:schemeClr val="tx1">
                  <a:tint val="75000"/>
                </a:schemeClr>
              </a:solidFill>
              <a:prstDash val="solid"/>
              <a:round/>
            </a:ln>
            <a:effectLst/>
          </c:spPr>
        </c:majorGridlines>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ru-RU"/>
          </a:p>
        </c:txPr>
        <c:crossAx val="312196096"/>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500" b="1" i="0" baseline="0">
                <a:solidFill>
                  <a:sysClr val="windowText" lastClr="000000"/>
                </a:solidFill>
                <a:effectLst/>
              </a:rPr>
              <a:t>Диаг. 4.3.7.  Какую литературу, прежде всего, ищет ваш ребенок в библиотеке (в любой)?, </a:t>
            </a:r>
            <a:r>
              <a:rPr lang="ru-RU" sz="1200" b="1" i="1" baseline="0">
                <a:solidFill>
                  <a:sysClr val="windowText" lastClr="000000"/>
                </a:solidFill>
                <a:effectLst/>
              </a:rPr>
              <a:t>в % от родителей школьников, чьи дети записаны в библиотеки</a:t>
            </a:r>
          </a:p>
        </c:rich>
      </c:tx>
      <c:layout>
        <c:manualLayout>
          <c:xMode val="edge"/>
          <c:yMode val="edge"/>
          <c:x val="0.13293785357122331"/>
          <c:y val="1.5872879203385527E-2"/>
        </c:manualLayout>
      </c:layout>
      <c:overlay val="0"/>
      <c:spPr>
        <a:noFill/>
        <a:ln>
          <a:noFill/>
        </a:ln>
        <a:effectLst/>
      </c:spPr>
    </c:title>
    <c:autoTitleDeleted val="0"/>
    <c:plotArea>
      <c:layout>
        <c:manualLayout>
          <c:layoutTarget val="inner"/>
          <c:xMode val="edge"/>
          <c:yMode val="edge"/>
          <c:x val="0.31718456725756"/>
          <c:y val="0.31219245489338437"/>
          <c:w val="0.39274244004171011"/>
          <c:h val="0.68642245307089489"/>
        </c:manualLayout>
      </c:layout>
      <c:pieChart>
        <c:varyColors val="1"/>
        <c:ser>
          <c:idx val="0"/>
          <c:order val="0"/>
          <c:tx>
            <c:strRef>
              <c:f>Лист1!$B$1</c:f>
              <c:strCache>
                <c:ptCount val="1"/>
                <c:pt idx="0">
                  <c:v>Продажи</c:v>
                </c:pt>
              </c:strCache>
            </c:strRef>
          </c:tx>
          <c:spPr>
            <a:scene3d>
              <a:camera prst="orthographicFront"/>
              <a:lightRig rig="threePt" dir="t"/>
            </a:scene3d>
            <a:sp3d>
              <a:bevelT w="63500" h="25400"/>
            </a:sp3d>
          </c:spPr>
          <c:dPt>
            <c:idx val="0"/>
            <c:bubble3D val="0"/>
            <c:spPr>
              <a:solidFill>
                <a:schemeClr val="accent5"/>
              </a:solidFill>
              <a:ln w="19050">
                <a:solidFill>
                  <a:schemeClr val="lt1"/>
                </a:solid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0310-4129-80AA-381E0DB82166}"/>
              </c:ext>
            </c:extLst>
          </c:dPt>
          <c:dPt>
            <c:idx val="1"/>
            <c:bubble3D val="0"/>
            <c:spPr>
              <a:solidFill>
                <a:schemeClr val="accent6"/>
              </a:solidFill>
              <a:ln w="19050">
                <a:solidFill>
                  <a:schemeClr val="lt1"/>
                </a:solid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0310-4129-80AA-381E0DB82166}"/>
              </c:ext>
            </c:extLst>
          </c:dPt>
          <c:dPt>
            <c:idx val="2"/>
            <c:bubble3D val="0"/>
            <c:spPr>
              <a:solidFill>
                <a:schemeClr val="accent2"/>
              </a:solidFill>
              <a:ln w="19050">
                <a:solidFill>
                  <a:schemeClr val="lt1"/>
                </a:solid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0310-4129-80AA-381E0DB82166}"/>
              </c:ext>
            </c:extLst>
          </c:dPt>
          <c:dPt>
            <c:idx val="3"/>
            <c:bubble3D val="0"/>
            <c:spPr>
              <a:solidFill>
                <a:schemeClr val="bg1">
                  <a:lumMod val="50000"/>
                </a:schemeClr>
              </a:solidFill>
              <a:ln w="19050">
                <a:solidFill>
                  <a:schemeClr val="lt1"/>
                </a:solid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0310-4129-80AA-381E0DB82166}"/>
              </c:ext>
            </c:extLst>
          </c:dPt>
          <c:dLbls>
            <c:dLbl>
              <c:idx val="0"/>
              <c:layout>
                <c:manualLayout>
                  <c:x val="2.5026068821689108E-2"/>
                  <c:y val="3.6449790413705122E-2"/>
                </c:manualLayout>
              </c:layout>
              <c:spPr>
                <a:solidFill>
                  <a:sysClr val="window" lastClr="FFFFFF"/>
                </a:solid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gd name="adj1" fmla="val -47391"/>
                        <a:gd name="adj2" fmla="val -15420"/>
                      </a:avLst>
                    </a:prstGeom>
                    <a:noFill/>
                    <a:ln>
                      <a:noFill/>
                    </a:ln>
                  </c15:spPr>
                </c:ext>
                <c:ext xmlns:c16="http://schemas.microsoft.com/office/drawing/2014/chart" uri="{C3380CC4-5D6E-409C-BE32-E72D297353CC}">
                  <c16:uniqueId val="{00000001-0310-4129-80AA-381E0DB82166}"/>
                </c:ext>
              </c:extLst>
            </c:dLbl>
            <c:dLbl>
              <c:idx val="1"/>
              <c:layout>
                <c:manualLayout>
                  <c:x val="-1.8769551616266946E-2"/>
                  <c:y val="1.4579916165481915E-2"/>
                </c:manualLayout>
              </c:layout>
              <c:spPr>
                <a:solidFill>
                  <a:sysClr val="window" lastClr="FFFFFF"/>
                </a:solid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gd name="adj1" fmla="val 50300"/>
                        <a:gd name="adj2" fmla="val -16294"/>
                      </a:avLst>
                    </a:prstGeom>
                    <a:noFill/>
                    <a:ln>
                      <a:noFill/>
                    </a:ln>
                  </c15:spPr>
                </c:ext>
                <c:ext xmlns:c16="http://schemas.microsoft.com/office/drawing/2014/chart" uri="{C3380CC4-5D6E-409C-BE32-E72D297353CC}">
                  <c16:uniqueId val="{00000003-0310-4129-80AA-381E0DB82166}"/>
                </c:ext>
              </c:extLst>
            </c:dLbl>
            <c:dLbl>
              <c:idx val="2"/>
              <c:layout>
                <c:manualLayout>
                  <c:x val="-3.5453597497393116E-2"/>
                  <c:y val="3.6449790413705121E-3"/>
                </c:manualLayout>
              </c:layout>
              <c:spPr>
                <a:solidFill>
                  <a:sysClr val="window" lastClr="FFFFFF"/>
                </a:solid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gd name="adj1" fmla="val 45638"/>
                        <a:gd name="adj2" fmla="val 43429"/>
                      </a:avLst>
                    </a:prstGeom>
                    <a:noFill/>
                    <a:ln>
                      <a:noFill/>
                    </a:ln>
                  </c15:spPr>
                </c:ext>
                <c:ext xmlns:c16="http://schemas.microsoft.com/office/drawing/2014/chart" uri="{C3380CC4-5D6E-409C-BE32-E72D297353CC}">
                  <c16:uniqueId val="{00000005-0310-4129-80AA-381E0DB82166}"/>
                </c:ext>
              </c:extLst>
            </c:dLbl>
            <c:dLbl>
              <c:idx val="3"/>
              <c:spPr>
                <a:solidFill>
                  <a:sysClr val="window" lastClr="FFFFFF"/>
                </a:solid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0"/>
              <c:showCatName val="1"/>
              <c:showSerName val="0"/>
              <c:showPercent val="1"/>
              <c:showBubbleSize val="0"/>
            </c:dLbl>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4"/>
                <c:pt idx="0">
                  <c:v>Литературу по учебе, книги, которые задали в школе</c:v>
                </c:pt>
                <c:pt idx="1">
                  <c:v>Книжные новинки, популярную литературу вне школьных заданий</c:v>
                </c:pt>
                <c:pt idx="2">
                  <c:v>Свой вариант</c:v>
                </c:pt>
                <c:pt idx="3">
                  <c:v>Затрудняюсь ответить</c:v>
                </c:pt>
              </c:strCache>
            </c:strRef>
          </c:cat>
          <c:val>
            <c:numRef>
              <c:f>Лист1!$B$2:$B$5</c:f>
              <c:numCache>
                <c:formatCode>0.0%</c:formatCode>
                <c:ptCount val="4"/>
                <c:pt idx="0">
                  <c:v>0.59899999999999998</c:v>
                </c:pt>
                <c:pt idx="1">
                  <c:v>0.22800000000000001</c:v>
                </c:pt>
                <c:pt idx="2">
                  <c:v>3.1E-2</c:v>
                </c:pt>
                <c:pt idx="3">
                  <c:v>0.14299999999999999</c:v>
                </c:pt>
              </c:numCache>
            </c:numRef>
          </c:val>
          <c:extLst xmlns:c16r2="http://schemas.microsoft.com/office/drawing/2015/06/chart">
            <c:ext xmlns:c16="http://schemas.microsoft.com/office/drawing/2014/chart" uri="{C3380CC4-5D6E-409C-BE32-E72D297353CC}">
              <c16:uniqueId val="{00000008-0310-4129-80AA-381E0DB8216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50000"/>
          <a:lumOff val="50000"/>
        </a:schemeClr>
      </a:solidFill>
      <a:round/>
    </a:ln>
    <a:effectLst/>
  </c:spPr>
  <c:txPr>
    <a:bodyPr/>
    <a:lstStyle/>
    <a:p>
      <a:pPr>
        <a:defRPr/>
      </a:pPr>
      <a:endParaRPr lang="ru-RU"/>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baseline="0">
                <a:solidFill>
                  <a:sysClr val="windowText" lastClr="000000"/>
                </a:solidFill>
              </a:rPr>
              <a:t>Диаг. 4.3.8. </a:t>
            </a:r>
            <a:r>
              <a:rPr lang="ru-RU" sz="1500" b="1" i="0" u="none" strike="noStrike" baseline="0">
                <a:effectLst/>
              </a:rPr>
              <a:t>Литературные предпочтения в библиотеке по территориям, </a:t>
            </a:r>
            <a:r>
              <a:rPr lang="ru-RU" sz="1200" i="1" baseline="0">
                <a:solidFill>
                  <a:sysClr val="windowText" lastClr="000000"/>
                </a:solidFill>
              </a:rPr>
              <a:t>опрос родителей школьников, </a:t>
            </a:r>
            <a:r>
              <a:rPr lang="ru-RU" sz="1200" b="1" i="1" u="none" strike="noStrike" baseline="0">
                <a:effectLst/>
              </a:rPr>
              <a:t>чьи дети записаны в библиотеки</a:t>
            </a:r>
            <a:endParaRPr lang="ru-RU" sz="1200" i="1" baseline="0">
              <a:solidFill>
                <a:sysClr val="windowText" lastClr="000000"/>
              </a:solidFill>
            </a:endParaRPr>
          </a:p>
        </c:rich>
      </c:tx>
      <c:layout>
        <c:manualLayout>
          <c:xMode val="edge"/>
          <c:yMode val="edge"/>
          <c:x val="0.16459841275887521"/>
          <c:y val="0"/>
        </c:manualLayout>
      </c:layout>
      <c:overlay val="0"/>
      <c:spPr>
        <a:ln>
          <a:noFill/>
        </a:ln>
      </c:spPr>
    </c:title>
    <c:autoTitleDeleted val="0"/>
    <c:plotArea>
      <c:layout>
        <c:manualLayout>
          <c:layoutTarget val="inner"/>
          <c:xMode val="edge"/>
          <c:yMode val="edge"/>
          <c:x val="0.20365005441392997"/>
          <c:y val="0.23387950783608696"/>
          <c:w val="0.77308382946034182"/>
          <c:h val="0.46168434148043624"/>
        </c:manualLayout>
      </c:layout>
      <c:barChart>
        <c:barDir val="bar"/>
        <c:grouping val="stacked"/>
        <c:varyColors val="0"/>
        <c:ser>
          <c:idx val="0"/>
          <c:order val="0"/>
          <c:tx>
            <c:strRef>
              <c:f>Лист1!$B$1</c:f>
              <c:strCache>
                <c:ptCount val="1"/>
                <c:pt idx="0">
                  <c:v>Литературу по учебе, книги, которые задали в школе</c:v>
                </c:pt>
              </c:strCache>
            </c:strRef>
          </c:tx>
          <c:spPr>
            <a:solidFill>
              <a:schemeClr val="accent5"/>
            </a:solidFill>
            <a:scene3d>
              <a:camera prst="orthographicFront"/>
              <a:lightRig rig="threePt" dir="t"/>
            </a:scene3d>
            <a:sp3d>
              <a:bevelT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Лист1!$B$2:$B$4</c:f>
              <c:numCache>
                <c:formatCode>0.0%</c:formatCode>
                <c:ptCount val="3"/>
                <c:pt idx="0">
                  <c:v>0.56999999999999995</c:v>
                </c:pt>
                <c:pt idx="1">
                  <c:v>0.60799999999999998</c:v>
                </c:pt>
                <c:pt idx="2">
                  <c:v>0.64</c:v>
                </c:pt>
              </c:numCache>
            </c:numRef>
          </c:val>
          <c:extLst xmlns:c16r2="http://schemas.microsoft.com/office/drawing/2015/06/chart">
            <c:ext xmlns:c16="http://schemas.microsoft.com/office/drawing/2014/chart" uri="{C3380CC4-5D6E-409C-BE32-E72D297353CC}">
              <c16:uniqueId val="{00000000-5A40-4F22-ADD5-4DD02C4BA842}"/>
            </c:ext>
          </c:extLst>
        </c:ser>
        <c:ser>
          <c:idx val="1"/>
          <c:order val="1"/>
          <c:tx>
            <c:strRef>
              <c:f>Лист1!$C$1</c:f>
              <c:strCache>
                <c:ptCount val="1"/>
                <c:pt idx="0">
                  <c:v>Книжные новинки, популярную литературу вне школьных заданий</c:v>
                </c:pt>
              </c:strCache>
            </c:strRef>
          </c:tx>
          <c:spPr>
            <a:solidFill>
              <a:srgbClr val="FFC000"/>
            </a:solidFill>
            <a:scene3d>
              <a:camera prst="orthographicFront"/>
              <a:lightRig rig="threePt" dir="t"/>
            </a:scene3d>
            <a:sp3d>
              <a:bevelT h="25400"/>
            </a:sp3d>
          </c:spPr>
          <c:invertIfNegative val="0"/>
          <c:dLbls>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Лист1!$C$2:$C$4</c:f>
              <c:numCache>
                <c:formatCode>0.0%</c:formatCode>
                <c:ptCount val="3"/>
                <c:pt idx="0">
                  <c:v>0.255</c:v>
                </c:pt>
                <c:pt idx="1">
                  <c:v>0.215</c:v>
                </c:pt>
                <c:pt idx="2">
                  <c:v>0.19400000000000001</c:v>
                </c:pt>
              </c:numCache>
            </c:numRef>
          </c:val>
          <c:extLst xmlns:c16r2="http://schemas.microsoft.com/office/drawing/2015/06/chart">
            <c:ext xmlns:c16="http://schemas.microsoft.com/office/drawing/2014/chart" uri="{C3380CC4-5D6E-409C-BE32-E72D297353CC}">
              <c16:uniqueId val="{00000001-5A40-4F22-ADD5-4DD02C4BA842}"/>
            </c:ext>
          </c:extLst>
        </c:ser>
        <c:ser>
          <c:idx val="2"/>
          <c:order val="2"/>
          <c:tx>
            <c:strRef>
              <c:f>Лист1!$D$1</c:f>
              <c:strCache>
                <c:ptCount val="1"/>
                <c:pt idx="0">
                  <c:v>Свой вариант</c:v>
                </c:pt>
              </c:strCache>
            </c:strRef>
          </c:tx>
          <c:spPr>
            <a:solidFill>
              <a:srgbClr val="92D050"/>
            </a:solidFill>
            <a:scene3d>
              <a:camera prst="orthographicFront"/>
              <a:lightRig rig="threePt" dir="t"/>
            </a:scene3d>
            <a:sp3d>
              <a:bevelT h="25400"/>
            </a:sp3d>
          </c:spPr>
          <c:invertIfNegative val="0"/>
          <c:dLbls>
            <c:dLbl>
              <c:idx val="0"/>
              <c:layout>
                <c:manualLayout>
                  <c:x val="3.4470597642424572E-3"/>
                  <c:y val="8.209225801596694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A40-4F22-ADD5-4DD02C4BA842}"/>
                </c:ext>
              </c:extLst>
            </c:dLbl>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Лист1!$D$2:$D$4</c:f>
              <c:numCache>
                <c:formatCode>0.0%</c:formatCode>
                <c:ptCount val="3"/>
                <c:pt idx="0">
                  <c:v>1.9E-2</c:v>
                </c:pt>
                <c:pt idx="1">
                  <c:v>4.8000000000000001E-2</c:v>
                </c:pt>
                <c:pt idx="2">
                  <c:v>3.4000000000000002E-2</c:v>
                </c:pt>
              </c:numCache>
            </c:numRef>
          </c:val>
          <c:extLst xmlns:c16r2="http://schemas.microsoft.com/office/drawing/2015/06/chart">
            <c:ext xmlns:c16="http://schemas.microsoft.com/office/drawing/2014/chart" uri="{C3380CC4-5D6E-409C-BE32-E72D297353CC}">
              <c16:uniqueId val="{00000003-5A40-4F22-ADD5-4DD02C4BA842}"/>
            </c:ext>
          </c:extLst>
        </c:ser>
        <c:ser>
          <c:idx val="3"/>
          <c:order val="3"/>
          <c:tx>
            <c:strRef>
              <c:f>Лист1!$E$1</c:f>
              <c:strCache>
                <c:ptCount val="1"/>
                <c:pt idx="0">
                  <c:v>Затрудняюсь ответить</c:v>
                </c:pt>
              </c:strCache>
            </c:strRef>
          </c:tx>
          <c:spPr>
            <a:solidFill>
              <a:schemeClr val="bg1">
                <a:lumMod val="50000"/>
              </a:schemeClr>
            </a:solidFill>
            <a:scene3d>
              <a:camera prst="orthographicFront"/>
              <a:lightRig rig="threePt" dir="t"/>
            </a:scene3d>
            <a:sp3d>
              <a:bevelT w="63500" h="25400"/>
            </a:sp3d>
          </c:spPr>
          <c:invertIfNegative val="0"/>
          <c:dLbls>
            <c:dLbl>
              <c:idx val="0"/>
              <c:layout>
                <c:manualLayout>
                  <c:x val="1.0689470871191877E-2"/>
                  <c:y val="3.185598878809520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A40-4F22-ADD5-4DD02C4BA842}"/>
                </c:ext>
              </c:extLst>
            </c:dLbl>
            <c:numFmt formatCode="0.0%" sourceLinked="0"/>
            <c:spPr>
              <a:solidFill>
                <a:schemeClr val="bg1"/>
              </a:solidFill>
              <a:ln>
                <a:solidFill>
                  <a:schemeClr val="tx1"/>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Крупные ГО</c:v>
                </c:pt>
                <c:pt idx="1">
                  <c:v>Малые ГО</c:v>
                </c:pt>
                <c:pt idx="2">
                  <c:v>Муниципальные районы</c:v>
                </c:pt>
              </c:strCache>
            </c:strRef>
          </c:cat>
          <c:val>
            <c:numRef>
              <c:f>Лист1!$E$2:$E$4</c:f>
              <c:numCache>
                <c:formatCode>0.0%</c:formatCode>
                <c:ptCount val="3"/>
                <c:pt idx="0">
                  <c:v>0.156</c:v>
                </c:pt>
                <c:pt idx="1">
                  <c:v>0.128</c:v>
                </c:pt>
                <c:pt idx="2">
                  <c:v>0.13300000000000001</c:v>
                </c:pt>
              </c:numCache>
            </c:numRef>
          </c:val>
          <c:extLst xmlns:c16r2="http://schemas.microsoft.com/office/drawing/2015/06/chart">
            <c:ext xmlns:c16="http://schemas.microsoft.com/office/drawing/2014/chart" uri="{C3380CC4-5D6E-409C-BE32-E72D297353CC}">
              <c16:uniqueId val="{00000005-5A40-4F22-ADD5-4DD02C4BA842}"/>
            </c:ext>
          </c:extLst>
        </c:ser>
        <c:dLbls>
          <c:showLegendKey val="0"/>
          <c:showVal val="0"/>
          <c:showCatName val="0"/>
          <c:showSerName val="0"/>
          <c:showPercent val="0"/>
          <c:showBubbleSize val="0"/>
        </c:dLbls>
        <c:gapWidth val="80"/>
        <c:overlap val="100"/>
        <c:axId val="308800896"/>
        <c:axId val="311112832"/>
      </c:barChart>
      <c:catAx>
        <c:axId val="308800896"/>
        <c:scaling>
          <c:orientation val="maxMin"/>
        </c:scaling>
        <c:delete val="0"/>
        <c:axPos val="l"/>
        <c:numFmt formatCode="General" sourceLinked="1"/>
        <c:majorTickMark val="out"/>
        <c:minorTickMark val="none"/>
        <c:tickLblPos val="nextTo"/>
        <c:txPr>
          <a:bodyPr/>
          <a:lstStyle/>
          <a:p>
            <a:pPr>
              <a:defRPr>
                <a:solidFill>
                  <a:sysClr val="windowText" lastClr="000000"/>
                </a:solidFill>
              </a:defRPr>
            </a:pPr>
            <a:endParaRPr lang="ru-RU"/>
          </a:p>
        </c:txPr>
        <c:crossAx val="311112832"/>
        <c:crosses val="autoZero"/>
        <c:auto val="1"/>
        <c:lblAlgn val="ctr"/>
        <c:lblOffset val="100"/>
        <c:noMultiLvlLbl val="0"/>
      </c:catAx>
      <c:valAx>
        <c:axId val="311112832"/>
        <c:scaling>
          <c:orientation val="minMax"/>
          <c:max val="1"/>
        </c:scaling>
        <c:delete val="1"/>
        <c:axPos val="t"/>
        <c:majorGridlines/>
        <c:numFmt formatCode="0.0%" sourceLinked="1"/>
        <c:majorTickMark val="out"/>
        <c:minorTickMark val="none"/>
        <c:tickLblPos val="none"/>
        <c:crossAx val="308800896"/>
        <c:crosses val="autoZero"/>
        <c:crossBetween val="between"/>
      </c:valAx>
    </c:plotArea>
    <c:legend>
      <c:legendPos val="b"/>
      <c:layout>
        <c:manualLayout>
          <c:xMode val="edge"/>
          <c:yMode val="edge"/>
          <c:x val="8.0025606555278156E-2"/>
          <c:y val="0.71281227552898196"/>
          <c:w val="0.88962971694406467"/>
          <c:h val="0.24590900073198932"/>
        </c:manualLayout>
      </c:layout>
      <c:overlay val="0"/>
      <c:txPr>
        <a:bodyPr/>
        <a:lstStyle/>
        <a:p>
          <a:pPr>
            <a:defRPr sz="1000">
              <a:solidFill>
                <a:sysClr val="windowText" lastClr="000000"/>
              </a:solidFill>
            </a:defRPr>
          </a:pPr>
          <a:endParaRPr lang="ru-RU"/>
        </a:p>
      </c:txPr>
    </c:legend>
    <c:plotVisOnly val="1"/>
    <c:dispBlanksAs val="gap"/>
    <c:showDLblsOverMax val="0"/>
  </c:chart>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500" baseline="0">
                <a:solidFill>
                  <a:sysClr val="windowText" lastClr="000000"/>
                </a:solidFill>
              </a:rPr>
              <a:t>Диаг. 4.3.9. Литературные предпочтения в возрастных группах, </a:t>
            </a:r>
            <a:r>
              <a:rPr lang="ru-RU" sz="1200" b="1" i="1" u="none" strike="noStrike" baseline="0">
                <a:effectLst/>
              </a:rPr>
              <a:t>опрос родителей школьников, чьи дети записаны в библиотеки</a:t>
            </a:r>
            <a:endParaRPr lang="ru-RU" sz="1200" baseline="0">
              <a:solidFill>
                <a:sysClr val="windowText" lastClr="000000"/>
              </a:solidFill>
            </a:endParaRPr>
          </a:p>
        </c:rich>
      </c:tx>
      <c:layout>
        <c:manualLayout>
          <c:xMode val="edge"/>
          <c:yMode val="edge"/>
          <c:x val="0.13103143100424094"/>
          <c:y val="0"/>
        </c:manualLayout>
      </c:layout>
      <c:overlay val="0"/>
      <c:spPr>
        <a:ln>
          <a:noFill/>
        </a:ln>
      </c:spPr>
    </c:title>
    <c:autoTitleDeleted val="0"/>
    <c:plotArea>
      <c:layout>
        <c:manualLayout>
          <c:layoutTarget val="inner"/>
          <c:xMode val="edge"/>
          <c:yMode val="edge"/>
          <c:x val="0.18120520204683957"/>
          <c:y val="0.26076220176842041"/>
          <c:w val="0.78763494812111146"/>
          <c:h val="0.49934450943514747"/>
        </c:manualLayout>
      </c:layout>
      <c:barChart>
        <c:barDir val="bar"/>
        <c:grouping val="stacked"/>
        <c:varyColors val="0"/>
        <c:ser>
          <c:idx val="0"/>
          <c:order val="0"/>
          <c:tx>
            <c:strRef>
              <c:f>Лист1!$B$1</c:f>
              <c:strCache>
                <c:ptCount val="1"/>
                <c:pt idx="0">
                  <c:v>Литературу по учебе, книги, которые задали в школе</c:v>
                </c:pt>
              </c:strCache>
            </c:strRef>
          </c:tx>
          <c:spPr>
            <a:solidFill>
              <a:srgbClr val="4BACC6"/>
            </a:solidFill>
            <a:scene3d>
              <a:camera prst="orthographicFront"/>
              <a:lightRig rig="threePt" dir="t"/>
            </a:scene3d>
            <a:sp3d>
              <a:bevelT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Дети младше 12 лет</c:v>
                </c:pt>
                <c:pt idx="1">
                  <c:v>Дети 12 лет и старше</c:v>
                </c:pt>
              </c:strCache>
            </c:strRef>
          </c:cat>
          <c:val>
            <c:numRef>
              <c:f>Лист1!$B$2:$B$3</c:f>
              <c:numCache>
                <c:formatCode>0.0%</c:formatCode>
                <c:ptCount val="2"/>
                <c:pt idx="0">
                  <c:v>0.55500000000000005</c:v>
                </c:pt>
                <c:pt idx="1">
                  <c:v>0.68100000000000005</c:v>
                </c:pt>
              </c:numCache>
            </c:numRef>
          </c:val>
          <c:extLst xmlns:c16r2="http://schemas.microsoft.com/office/drawing/2015/06/chart">
            <c:ext xmlns:c16="http://schemas.microsoft.com/office/drawing/2014/chart" uri="{C3380CC4-5D6E-409C-BE32-E72D297353CC}">
              <c16:uniqueId val="{00000000-8531-4780-A9CC-4B8C342D03FD}"/>
            </c:ext>
          </c:extLst>
        </c:ser>
        <c:ser>
          <c:idx val="1"/>
          <c:order val="1"/>
          <c:tx>
            <c:strRef>
              <c:f>Лист1!$C$1</c:f>
              <c:strCache>
                <c:ptCount val="1"/>
                <c:pt idx="0">
                  <c:v>Книжные новинки, популярную литературу вне школьных заданий</c:v>
                </c:pt>
              </c:strCache>
            </c:strRef>
          </c:tx>
          <c:spPr>
            <a:solidFill>
              <a:srgbClr val="FFC000"/>
            </a:solidFill>
            <a:scene3d>
              <a:camera prst="orthographicFront"/>
              <a:lightRig rig="threePt" dir="t"/>
            </a:scene3d>
            <a:sp3d>
              <a:bevelT h="25400"/>
            </a:sp3d>
          </c:spPr>
          <c:invertIfNegative val="0"/>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531-4780-A9CC-4B8C342D03FD}"/>
                </c:ext>
              </c:extLst>
            </c:dLbl>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Дети младше 12 лет</c:v>
                </c:pt>
                <c:pt idx="1">
                  <c:v>Дети 12 лет и старше</c:v>
                </c:pt>
              </c:strCache>
            </c:strRef>
          </c:cat>
          <c:val>
            <c:numRef>
              <c:f>Лист1!$C$2:$C$3</c:f>
              <c:numCache>
                <c:formatCode>0.0%</c:formatCode>
                <c:ptCount val="2"/>
                <c:pt idx="0">
                  <c:v>0.254</c:v>
                </c:pt>
                <c:pt idx="1">
                  <c:v>0.17899999999999999</c:v>
                </c:pt>
              </c:numCache>
            </c:numRef>
          </c:val>
          <c:extLst xmlns:c16r2="http://schemas.microsoft.com/office/drawing/2015/06/chart">
            <c:ext xmlns:c16="http://schemas.microsoft.com/office/drawing/2014/chart" uri="{C3380CC4-5D6E-409C-BE32-E72D297353CC}">
              <c16:uniqueId val="{00000002-8531-4780-A9CC-4B8C342D03FD}"/>
            </c:ext>
          </c:extLst>
        </c:ser>
        <c:ser>
          <c:idx val="2"/>
          <c:order val="2"/>
          <c:tx>
            <c:strRef>
              <c:f>Лист1!$D$1</c:f>
              <c:strCache>
                <c:ptCount val="1"/>
                <c:pt idx="0">
                  <c:v>Свой вариант</c:v>
                </c:pt>
              </c:strCache>
            </c:strRef>
          </c:tx>
          <c:spPr>
            <a:scene3d>
              <a:camera prst="orthographicFront"/>
              <a:lightRig rig="threePt" dir="t"/>
            </a:scene3d>
            <a:sp3d>
              <a:bevelT w="63500" h="25400"/>
            </a:sp3d>
          </c:spPr>
          <c:invertIfNegative val="0"/>
          <c:dLbls>
            <c:numFmt formatCode="0.0%" sourceLinked="0"/>
            <c:spPr>
              <a:solidFill>
                <a:schemeClr val="bg1"/>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Дети младше 12 лет</c:v>
                </c:pt>
                <c:pt idx="1">
                  <c:v>Дети 12 лет и старше</c:v>
                </c:pt>
              </c:strCache>
            </c:strRef>
          </c:cat>
          <c:val>
            <c:numRef>
              <c:f>Лист1!$D$2:$D$3</c:f>
              <c:numCache>
                <c:formatCode>0.0%</c:formatCode>
                <c:ptCount val="2"/>
                <c:pt idx="0">
                  <c:v>3.7999999999999999E-2</c:v>
                </c:pt>
                <c:pt idx="1">
                  <c:v>1.7000000000000001E-2</c:v>
                </c:pt>
              </c:numCache>
            </c:numRef>
          </c:val>
          <c:extLst xmlns:c16r2="http://schemas.microsoft.com/office/drawing/2015/06/chart">
            <c:ext xmlns:c16="http://schemas.microsoft.com/office/drawing/2014/chart" uri="{C3380CC4-5D6E-409C-BE32-E72D297353CC}">
              <c16:uniqueId val="{00000003-8531-4780-A9CC-4B8C342D03FD}"/>
            </c:ext>
          </c:extLst>
        </c:ser>
        <c:ser>
          <c:idx val="3"/>
          <c:order val="3"/>
          <c:tx>
            <c:strRef>
              <c:f>Лист1!$E$1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numFmt formatCode="0.0%" sourceLinked="0"/>
            <c:spPr>
              <a:solidFill>
                <a:schemeClr val="bg1"/>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Дети младше 12 лет</c:v>
                </c:pt>
                <c:pt idx="1">
                  <c:v>Дети 12 лет и старше</c:v>
                </c:pt>
              </c:strCache>
            </c:strRef>
          </c:cat>
          <c:val>
            <c:numRef>
              <c:f>Лист1!$E$2:$E$3</c:f>
              <c:numCache>
                <c:formatCode>0.0%</c:formatCode>
                <c:ptCount val="2"/>
                <c:pt idx="0">
                  <c:v>0.153</c:v>
                </c:pt>
                <c:pt idx="1">
                  <c:v>0.124</c:v>
                </c:pt>
              </c:numCache>
            </c:numRef>
          </c:val>
          <c:extLst xmlns:c16r2="http://schemas.microsoft.com/office/drawing/2015/06/chart">
            <c:ext xmlns:c16="http://schemas.microsoft.com/office/drawing/2014/chart" uri="{C3380CC4-5D6E-409C-BE32-E72D297353CC}">
              <c16:uniqueId val="{00000004-8531-4780-A9CC-4B8C342D03FD}"/>
            </c:ext>
          </c:extLst>
        </c:ser>
        <c:dLbls>
          <c:showLegendKey val="0"/>
          <c:showVal val="0"/>
          <c:showCatName val="0"/>
          <c:showSerName val="0"/>
          <c:showPercent val="0"/>
          <c:showBubbleSize val="0"/>
        </c:dLbls>
        <c:gapWidth val="54"/>
        <c:overlap val="100"/>
        <c:axId val="207952128"/>
        <c:axId val="207978496"/>
      </c:barChart>
      <c:catAx>
        <c:axId val="207952128"/>
        <c:scaling>
          <c:orientation val="maxMin"/>
        </c:scaling>
        <c:delete val="0"/>
        <c:axPos val="l"/>
        <c:numFmt formatCode="General" sourceLinked="1"/>
        <c:majorTickMark val="out"/>
        <c:minorTickMark val="none"/>
        <c:tickLblPos val="nextTo"/>
        <c:crossAx val="207978496"/>
        <c:crosses val="autoZero"/>
        <c:auto val="1"/>
        <c:lblAlgn val="ctr"/>
        <c:lblOffset val="100"/>
        <c:noMultiLvlLbl val="0"/>
      </c:catAx>
      <c:valAx>
        <c:axId val="207978496"/>
        <c:scaling>
          <c:orientation val="minMax"/>
          <c:max val="1"/>
        </c:scaling>
        <c:delete val="1"/>
        <c:axPos val="t"/>
        <c:majorGridlines/>
        <c:numFmt formatCode="0.0%" sourceLinked="1"/>
        <c:majorTickMark val="out"/>
        <c:minorTickMark val="none"/>
        <c:tickLblPos val="none"/>
        <c:crossAx val="207952128"/>
        <c:crosses val="autoZero"/>
        <c:crossBetween val="between"/>
      </c:valAx>
    </c:plotArea>
    <c:legend>
      <c:legendPos val="r"/>
      <c:layout>
        <c:manualLayout>
          <c:xMode val="edge"/>
          <c:yMode val="edge"/>
          <c:x val="2.9637655162070644E-2"/>
          <c:y val="0.75657609700195927"/>
          <c:w val="0.94656649709675356"/>
          <c:h val="0.24342390299804073"/>
        </c:manualLayout>
      </c:layout>
      <c:overlay val="0"/>
      <c:txPr>
        <a:bodyPr/>
        <a:lstStyle/>
        <a:p>
          <a:pPr>
            <a:defRPr sz="1000"/>
          </a:pPr>
          <a:endParaRPr lang="ru-RU"/>
        </a:p>
      </c:txPr>
    </c:legend>
    <c:plotVisOnly val="1"/>
    <c:dispBlanksAs val="gap"/>
    <c:showDLblsOverMax val="0"/>
  </c:chart>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500" baseline="0">
                <a:solidFill>
                  <a:sysClr val="windowText" lastClr="000000"/>
                </a:solidFill>
              </a:rPr>
              <a:t>Диаг. 4.3.10. Литературные предпочтения детей по мнению родителей по наличию пристрастия к чтению, </a:t>
            </a:r>
            <a:r>
              <a:rPr lang="ru-RU" sz="1200" b="1" i="1" u="none" strike="noStrike" baseline="0">
                <a:effectLst/>
              </a:rPr>
              <a:t>опрос родителей школьников, чьи дети записаны в библиотеки</a:t>
            </a:r>
            <a:endParaRPr lang="ru-RU" sz="1200" baseline="0">
              <a:solidFill>
                <a:sysClr val="windowText" lastClr="000000"/>
              </a:solidFill>
            </a:endParaRPr>
          </a:p>
        </c:rich>
      </c:tx>
      <c:layout>
        <c:manualLayout>
          <c:xMode val="edge"/>
          <c:yMode val="edge"/>
          <c:x val="0.13103143100424094"/>
          <c:y val="0"/>
        </c:manualLayout>
      </c:layout>
      <c:overlay val="0"/>
      <c:spPr>
        <a:ln>
          <a:noFill/>
        </a:ln>
      </c:spPr>
    </c:title>
    <c:autoTitleDeleted val="0"/>
    <c:plotArea>
      <c:layout>
        <c:manualLayout>
          <c:layoutTarget val="inner"/>
          <c:xMode val="edge"/>
          <c:yMode val="edge"/>
          <c:x val="0.20758781864595693"/>
          <c:y val="0.25756879138880945"/>
          <c:w val="0.76125233204296949"/>
          <c:h val="0.50253799850092329"/>
        </c:manualLayout>
      </c:layout>
      <c:barChart>
        <c:barDir val="bar"/>
        <c:grouping val="stacked"/>
        <c:varyColors val="0"/>
        <c:ser>
          <c:idx val="0"/>
          <c:order val="0"/>
          <c:tx>
            <c:strRef>
              <c:f>Лист1!$B$1</c:f>
              <c:strCache>
                <c:ptCount val="1"/>
                <c:pt idx="0">
                  <c:v>Литературу по учебе, книги, которые задали в школе</c:v>
                </c:pt>
              </c:strCache>
            </c:strRef>
          </c:tx>
          <c:spPr>
            <a:solidFill>
              <a:srgbClr val="4BACC6"/>
            </a:solidFill>
            <a:scene3d>
              <a:camera prst="orthographicFront"/>
              <a:lightRig rig="threePt" dir="t"/>
            </a:scene3d>
            <a:sp3d>
              <a:bevelT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В целом любят читать</c:v>
                </c:pt>
                <c:pt idx="1">
                  <c:v>В целом не любят читать</c:v>
                </c:pt>
              </c:strCache>
            </c:strRef>
          </c:cat>
          <c:val>
            <c:numRef>
              <c:f>Лист1!$B$2:$B$3</c:f>
              <c:numCache>
                <c:formatCode>0.0%</c:formatCode>
                <c:ptCount val="2"/>
                <c:pt idx="0">
                  <c:v>0.54400000000000004</c:v>
                </c:pt>
                <c:pt idx="1">
                  <c:v>0.65</c:v>
                </c:pt>
              </c:numCache>
            </c:numRef>
          </c:val>
          <c:extLst xmlns:c16r2="http://schemas.microsoft.com/office/drawing/2015/06/chart">
            <c:ext xmlns:c16="http://schemas.microsoft.com/office/drawing/2014/chart" uri="{C3380CC4-5D6E-409C-BE32-E72D297353CC}">
              <c16:uniqueId val="{00000000-7236-4763-974A-6DAE3B75ECFF}"/>
            </c:ext>
          </c:extLst>
        </c:ser>
        <c:ser>
          <c:idx val="1"/>
          <c:order val="1"/>
          <c:tx>
            <c:strRef>
              <c:f>Лист1!$C$1</c:f>
              <c:strCache>
                <c:ptCount val="1"/>
                <c:pt idx="0">
                  <c:v>Книжные новинки, популярную литературу вне школьных заданий</c:v>
                </c:pt>
              </c:strCache>
            </c:strRef>
          </c:tx>
          <c:spPr>
            <a:solidFill>
              <a:srgbClr val="FFC000"/>
            </a:solidFill>
            <a:scene3d>
              <a:camera prst="orthographicFront"/>
              <a:lightRig rig="threePt" dir="t"/>
            </a:scene3d>
            <a:sp3d>
              <a:bevelT h="25400"/>
            </a:sp3d>
          </c:spPr>
          <c:invertIfNegative val="0"/>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236-4763-974A-6DAE3B75ECFF}"/>
                </c:ext>
              </c:extLst>
            </c:dLbl>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В целом любят читать</c:v>
                </c:pt>
                <c:pt idx="1">
                  <c:v>В целом не любят читать</c:v>
                </c:pt>
              </c:strCache>
            </c:strRef>
          </c:cat>
          <c:val>
            <c:numRef>
              <c:f>Лист1!$C$2:$C$3</c:f>
              <c:numCache>
                <c:formatCode>0.0%</c:formatCode>
                <c:ptCount val="2"/>
                <c:pt idx="0">
                  <c:v>0.33100000000000002</c:v>
                </c:pt>
                <c:pt idx="1">
                  <c:v>0.13600000000000001</c:v>
                </c:pt>
              </c:numCache>
            </c:numRef>
          </c:val>
          <c:extLst xmlns:c16r2="http://schemas.microsoft.com/office/drawing/2015/06/chart">
            <c:ext xmlns:c16="http://schemas.microsoft.com/office/drawing/2014/chart" uri="{C3380CC4-5D6E-409C-BE32-E72D297353CC}">
              <c16:uniqueId val="{00000002-7236-4763-974A-6DAE3B75ECFF}"/>
            </c:ext>
          </c:extLst>
        </c:ser>
        <c:ser>
          <c:idx val="2"/>
          <c:order val="2"/>
          <c:tx>
            <c:strRef>
              <c:f>Лист1!$D$1</c:f>
              <c:strCache>
                <c:ptCount val="1"/>
                <c:pt idx="0">
                  <c:v>Свой вариант</c:v>
                </c:pt>
              </c:strCache>
            </c:strRef>
          </c:tx>
          <c:spPr>
            <a:scene3d>
              <a:camera prst="orthographicFront"/>
              <a:lightRig rig="threePt" dir="t"/>
            </a:scene3d>
            <a:sp3d>
              <a:bevelT w="63500" h="25400"/>
            </a:sp3d>
          </c:spPr>
          <c:invertIfNegative val="0"/>
          <c:dLbls>
            <c:numFmt formatCode="0.0%" sourceLinked="0"/>
            <c:spPr>
              <a:solidFill>
                <a:schemeClr val="bg1"/>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В целом любят читать</c:v>
                </c:pt>
                <c:pt idx="1">
                  <c:v>В целом не любят читать</c:v>
                </c:pt>
              </c:strCache>
            </c:strRef>
          </c:cat>
          <c:val>
            <c:numRef>
              <c:f>Лист1!$D$2:$D$3</c:f>
              <c:numCache>
                <c:formatCode>0.0%</c:formatCode>
                <c:ptCount val="2"/>
                <c:pt idx="0">
                  <c:v>4.7E-2</c:v>
                </c:pt>
                <c:pt idx="1">
                  <c:v>1.4E-2</c:v>
                </c:pt>
              </c:numCache>
            </c:numRef>
          </c:val>
          <c:extLst xmlns:c16r2="http://schemas.microsoft.com/office/drawing/2015/06/chart">
            <c:ext xmlns:c16="http://schemas.microsoft.com/office/drawing/2014/chart" uri="{C3380CC4-5D6E-409C-BE32-E72D297353CC}">
              <c16:uniqueId val="{00000003-7236-4763-974A-6DAE3B75ECFF}"/>
            </c:ext>
          </c:extLst>
        </c:ser>
        <c:ser>
          <c:idx val="3"/>
          <c:order val="3"/>
          <c:tx>
            <c:strRef>
              <c:f>Лист1!$E$1</c:f>
              <c:strCache>
                <c:ptCount val="1"/>
                <c:pt idx="0">
                  <c:v>Затрудняюсь ответить</c:v>
                </c:pt>
              </c:strCache>
            </c:strRef>
          </c:tx>
          <c:spPr>
            <a:solidFill>
              <a:sysClr val="window" lastClr="FFFFFF">
                <a:lumMod val="50000"/>
              </a:sysClr>
            </a:solidFill>
            <a:scene3d>
              <a:camera prst="orthographicFront"/>
              <a:lightRig rig="threePt" dir="t"/>
            </a:scene3d>
            <a:sp3d>
              <a:bevelT w="63500" h="25400"/>
            </a:sp3d>
          </c:spPr>
          <c:invertIfNegative val="0"/>
          <c:dLbls>
            <c:numFmt formatCode="0.0%" sourceLinked="0"/>
            <c:spPr>
              <a:solidFill>
                <a:schemeClr val="bg1"/>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В целом любят читать</c:v>
                </c:pt>
                <c:pt idx="1">
                  <c:v>В целом не любят читать</c:v>
                </c:pt>
              </c:strCache>
            </c:strRef>
          </c:cat>
          <c:val>
            <c:numRef>
              <c:f>Лист1!$E$2:$E$3</c:f>
              <c:numCache>
                <c:formatCode>0.0%</c:formatCode>
                <c:ptCount val="2"/>
                <c:pt idx="0">
                  <c:v>7.6999999999999999E-2</c:v>
                </c:pt>
                <c:pt idx="1">
                  <c:v>0.20100000000000001</c:v>
                </c:pt>
              </c:numCache>
            </c:numRef>
          </c:val>
          <c:extLst xmlns:c16r2="http://schemas.microsoft.com/office/drawing/2015/06/chart">
            <c:ext xmlns:c16="http://schemas.microsoft.com/office/drawing/2014/chart" uri="{C3380CC4-5D6E-409C-BE32-E72D297353CC}">
              <c16:uniqueId val="{00000004-7236-4763-974A-6DAE3B75ECFF}"/>
            </c:ext>
          </c:extLst>
        </c:ser>
        <c:dLbls>
          <c:showLegendKey val="0"/>
          <c:showVal val="0"/>
          <c:showCatName val="0"/>
          <c:showSerName val="0"/>
          <c:showPercent val="0"/>
          <c:showBubbleSize val="0"/>
        </c:dLbls>
        <c:gapWidth val="54"/>
        <c:overlap val="100"/>
        <c:axId val="208021376"/>
        <c:axId val="208022912"/>
      </c:barChart>
      <c:catAx>
        <c:axId val="208021376"/>
        <c:scaling>
          <c:orientation val="maxMin"/>
        </c:scaling>
        <c:delete val="0"/>
        <c:axPos val="l"/>
        <c:numFmt formatCode="General" sourceLinked="1"/>
        <c:majorTickMark val="out"/>
        <c:minorTickMark val="none"/>
        <c:tickLblPos val="nextTo"/>
        <c:crossAx val="208022912"/>
        <c:crosses val="autoZero"/>
        <c:auto val="1"/>
        <c:lblAlgn val="ctr"/>
        <c:lblOffset val="100"/>
        <c:noMultiLvlLbl val="0"/>
      </c:catAx>
      <c:valAx>
        <c:axId val="208022912"/>
        <c:scaling>
          <c:orientation val="minMax"/>
          <c:max val="1"/>
        </c:scaling>
        <c:delete val="1"/>
        <c:axPos val="t"/>
        <c:majorGridlines/>
        <c:numFmt formatCode="0.0%" sourceLinked="1"/>
        <c:majorTickMark val="out"/>
        <c:minorTickMark val="none"/>
        <c:tickLblPos val="none"/>
        <c:crossAx val="208021376"/>
        <c:crosses val="autoZero"/>
        <c:crossBetween val="between"/>
      </c:valAx>
    </c:plotArea>
    <c:legend>
      <c:legendPos val="r"/>
      <c:layout>
        <c:manualLayout>
          <c:xMode val="edge"/>
          <c:yMode val="edge"/>
          <c:x val="2.9637655162070644E-2"/>
          <c:y val="0.75657609700195927"/>
          <c:w val="0.94656649709675356"/>
          <c:h val="0.24342390299804073"/>
        </c:manualLayout>
      </c:layout>
      <c:overlay val="0"/>
      <c:txPr>
        <a:bodyPr/>
        <a:lstStyle/>
        <a:p>
          <a:pPr>
            <a:defRPr sz="1000"/>
          </a:pPr>
          <a:endParaRPr lang="ru-RU"/>
        </a:p>
      </c:txPr>
    </c:legend>
    <c:plotVisOnly val="1"/>
    <c:dispBlanksAs val="gap"/>
    <c:showDLblsOverMax val="0"/>
  </c:chart>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500" b="1" i="0" baseline="0">
                <a:solidFill>
                  <a:sysClr val="windowText" lastClr="000000"/>
                </a:solidFill>
                <a:effectLst/>
              </a:rPr>
              <a:t>Диаг. 4.4.1. Какое суждение наиболее точно характеризует ассортимент книг в той библиотеке/библиотеках, которые вы посещаете?, </a:t>
            </a:r>
            <a:r>
              <a:rPr lang="ru-RU" sz="1200" b="1" i="1" baseline="0">
                <a:solidFill>
                  <a:sysClr val="windowText" lastClr="000000"/>
                </a:solidFill>
                <a:effectLst/>
              </a:rPr>
              <a:t>в % от записанных в библиотеки</a:t>
            </a:r>
            <a:endParaRPr lang="ru-RU" sz="1200" i="1">
              <a:solidFill>
                <a:sysClr val="windowText" lastClr="000000"/>
              </a:solidFill>
              <a:effectLst/>
            </a:endParaRPr>
          </a:p>
        </c:rich>
      </c:tx>
      <c:layout>
        <c:manualLayout>
          <c:xMode val="edge"/>
          <c:yMode val="edge"/>
          <c:x val="0.1018575021872266"/>
          <c:y val="0"/>
        </c:manualLayout>
      </c:layout>
      <c:overlay val="0"/>
      <c:spPr>
        <a:noFill/>
        <a:ln>
          <a:noFill/>
        </a:ln>
        <a:effectLst/>
      </c:spPr>
    </c:title>
    <c:autoTitleDeleted val="0"/>
    <c:plotArea>
      <c:layout>
        <c:manualLayout>
          <c:layoutTarget val="inner"/>
          <c:xMode val="edge"/>
          <c:yMode val="edge"/>
          <c:x val="0.2420250233286832"/>
          <c:y val="0.20684610075914422"/>
          <c:w val="0.71624394156437932"/>
          <c:h val="0.43949528048124414"/>
        </c:manualLayout>
      </c:layout>
      <c:barChart>
        <c:barDir val="bar"/>
        <c:grouping val="percentStacked"/>
        <c:varyColors val="0"/>
        <c:ser>
          <c:idx val="0"/>
          <c:order val="0"/>
          <c:tx>
            <c:strRef>
              <c:f>Лист1!$B$1</c:f>
              <c:strCache>
                <c:ptCount val="1"/>
                <c:pt idx="0">
                  <c:v>Ассортимент достаточно скудный, многих книг, которые хотели бы почитать, нет</c:v>
                </c:pt>
              </c:strCache>
            </c:strRef>
          </c:tx>
          <c:spPr>
            <a:solidFill>
              <a:schemeClr val="accent2"/>
            </a:solidFill>
            <a:ln>
              <a:noFill/>
            </a:ln>
            <a:effectLst/>
            <a:scene3d>
              <a:camera prst="orthographicFront"/>
              <a:lightRig rig="threePt" dir="t"/>
            </a:scene3d>
            <a:sp3d>
              <a:bevelT w="63500" h="25400"/>
            </a:sp3d>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Родители дошкольников</c:v>
                </c:pt>
                <c:pt idx="1">
                  <c:v>Родители школьников</c:v>
                </c:pt>
                <c:pt idx="2">
                  <c:v>Школьники</c:v>
                </c:pt>
              </c:strCache>
            </c:strRef>
          </c:cat>
          <c:val>
            <c:numRef>
              <c:f>Лист1!$B$2:$B$4</c:f>
              <c:numCache>
                <c:formatCode>0.0%</c:formatCode>
                <c:ptCount val="3"/>
                <c:pt idx="0">
                  <c:v>0.13900000000000001</c:v>
                </c:pt>
                <c:pt idx="1">
                  <c:v>9.2999999999999999E-2</c:v>
                </c:pt>
                <c:pt idx="2">
                  <c:v>0.14299999999999999</c:v>
                </c:pt>
              </c:numCache>
            </c:numRef>
          </c:val>
          <c:extLst xmlns:c16r2="http://schemas.microsoft.com/office/drawing/2015/06/chart">
            <c:ext xmlns:c16="http://schemas.microsoft.com/office/drawing/2014/chart" uri="{C3380CC4-5D6E-409C-BE32-E72D297353CC}">
              <c16:uniqueId val="{00000000-F4F9-4556-95B3-F636ECE628C4}"/>
            </c:ext>
          </c:extLst>
        </c:ser>
        <c:ser>
          <c:idx val="1"/>
          <c:order val="1"/>
          <c:tx>
            <c:strRef>
              <c:f>Лист1!$C$1</c:f>
              <c:strCache>
                <c:ptCount val="1"/>
                <c:pt idx="0">
                  <c:v>Ассортимент разнообразный, но новинок нет или мало</c:v>
                </c:pt>
              </c:strCache>
            </c:strRef>
          </c:tx>
          <c:spPr>
            <a:solidFill>
              <a:srgbClr val="FFC000"/>
            </a:solidFill>
            <a:ln>
              <a:noFill/>
            </a:ln>
            <a:effectLst/>
            <a:scene3d>
              <a:camera prst="orthographicFront"/>
              <a:lightRig rig="threePt" dir="t"/>
            </a:scene3d>
            <a:sp3d>
              <a:bevelT w="63500" h="25400"/>
            </a:sp3d>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Родители дошкольников</c:v>
                </c:pt>
                <c:pt idx="1">
                  <c:v>Родители школьников</c:v>
                </c:pt>
                <c:pt idx="2">
                  <c:v>Школьники</c:v>
                </c:pt>
              </c:strCache>
            </c:strRef>
          </c:cat>
          <c:val>
            <c:numRef>
              <c:f>Лист1!$C$2:$C$4</c:f>
              <c:numCache>
                <c:formatCode>0.0%</c:formatCode>
                <c:ptCount val="3"/>
                <c:pt idx="0">
                  <c:v>0.16200000000000001</c:v>
                </c:pt>
                <c:pt idx="1">
                  <c:v>0.19500000000000001</c:v>
                </c:pt>
                <c:pt idx="2">
                  <c:v>0.25800000000000001</c:v>
                </c:pt>
              </c:numCache>
            </c:numRef>
          </c:val>
          <c:extLst xmlns:c16r2="http://schemas.microsoft.com/office/drawing/2015/06/chart">
            <c:ext xmlns:c16="http://schemas.microsoft.com/office/drawing/2014/chart" uri="{C3380CC4-5D6E-409C-BE32-E72D297353CC}">
              <c16:uniqueId val="{00000001-F4F9-4556-95B3-F636ECE628C4}"/>
            </c:ext>
          </c:extLst>
        </c:ser>
        <c:ser>
          <c:idx val="2"/>
          <c:order val="2"/>
          <c:tx>
            <c:strRef>
              <c:f>Лист1!$D$1</c:f>
              <c:strCache>
                <c:ptCount val="1"/>
                <c:pt idx="0">
                  <c:v>Ассортимент разнообразный, есть как классика, так и новинки</c:v>
                </c:pt>
              </c:strCache>
            </c:strRef>
          </c:tx>
          <c:spPr>
            <a:solidFill>
              <a:srgbClr val="92D050"/>
            </a:solidFill>
            <a:ln>
              <a:noFill/>
            </a:ln>
            <a:effectLst/>
            <a:scene3d>
              <a:camera prst="orthographicFront"/>
              <a:lightRig rig="threePt" dir="t"/>
            </a:scene3d>
            <a:sp3d>
              <a:bevelT w="63500" h="25400"/>
            </a:sp3d>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Родители дошкольников</c:v>
                </c:pt>
                <c:pt idx="1">
                  <c:v>Родители школьников</c:v>
                </c:pt>
                <c:pt idx="2">
                  <c:v>Школьники</c:v>
                </c:pt>
              </c:strCache>
            </c:strRef>
          </c:cat>
          <c:val>
            <c:numRef>
              <c:f>Лист1!$D$2:$D$4</c:f>
              <c:numCache>
                <c:formatCode>0.0%</c:formatCode>
                <c:ptCount val="3"/>
                <c:pt idx="0">
                  <c:v>0.34499999999999997</c:v>
                </c:pt>
                <c:pt idx="1">
                  <c:v>0.17499999999999999</c:v>
                </c:pt>
                <c:pt idx="2">
                  <c:v>0.19700000000000001</c:v>
                </c:pt>
              </c:numCache>
            </c:numRef>
          </c:val>
          <c:extLst xmlns:c16r2="http://schemas.microsoft.com/office/drawing/2015/06/chart">
            <c:ext xmlns:c16="http://schemas.microsoft.com/office/drawing/2014/chart" uri="{C3380CC4-5D6E-409C-BE32-E72D297353CC}">
              <c16:uniqueId val="{00000002-F4F9-4556-95B3-F636ECE628C4}"/>
            </c:ext>
          </c:extLst>
        </c:ser>
        <c:ser>
          <c:idx val="3"/>
          <c:order val="3"/>
          <c:tx>
            <c:strRef>
              <c:f>Лист1!$E$1</c:f>
              <c:strCache>
                <c:ptCount val="1"/>
                <c:pt idx="0">
                  <c:v>Практически всегда нахожу книги, за которыми пришел(-ла) в библиотеку</c:v>
                </c:pt>
              </c:strCache>
            </c:strRef>
          </c:tx>
          <c:spPr>
            <a:solidFill>
              <a:srgbClr val="00B050"/>
            </a:solidFill>
            <a:ln>
              <a:noFill/>
            </a:ln>
            <a:effectLst/>
            <a:scene3d>
              <a:camera prst="orthographicFront"/>
              <a:lightRig rig="threePt" dir="t"/>
            </a:scene3d>
            <a:sp3d>
              <a:bevelT w="63500" h="25400"/>
            </a:sp3d>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4F9-4556-95B3-F636ECE628C4}"/>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4F9-4556-95B3-F636ECE628C4}"/>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4F9-4556-95B3-F636ECE628C4}"/>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Родители дошкольников</c:v>
                </c:pt>
                <c:pt idx="1">
                  <c:v>Родители школьников</c:v>
                </c:pt>
                <c:pt idx="2">
                  <c:v>Школьники</c:v>
                </c:pt>
              </c:strCache>
            </c:strRef>
          </c:cat>
          <c:val>
            <c:numRef>
              <c:f>Лист1!$E$2:$E$4</c:f>
              <c:numCache>
                <c:formatCode>0.0%</c:formatCode>
                <c:ptCount val="3"/>
                <c:pt idx="0">
                  <c:v>0.21299999999999999</c:v>
                </c:pt>
                <c:pt idx="1">
                  <c:v>0.248</c:v>
                </c:pt>
                <c:pt idx="2">
                  <c:v>0.217</c:v>
                </c:pt>
              </c:numCache>
            </c:numRef>
          </c:val>
          <c:extLst xmlns:c16r2="http://schemas.microsoft.com/office/drawing/2015/06/chart">
            <c:ext xmlns:c16="http://schemas.microsoft.com/office/drawing/2014/chart" uri="{C3380CC4-5D6E-409C-BE32-E72D297353CC}">
              <c16:uniqueId val="{00000006-F4F9-4556-95B3-F636ECE628C4}"/>
            </c:ext>
          </c:extLst>
        </c:ser>
        <c:ser>
          <c:idx val="4"/>
          <c:order val="4"/>
          <c:tx>
            <c:strRef>
              <c:f>Лист1!$F$1</c:f>
              <c:strCache>
                <c:ptCount val="1"/>
                <c:pt idx="0">
                  <c:v>Затрудняюсь ответить</c:v>
                </c:pt>
              </c:strCache>
            </c:strRef>
          </c:tx>
          <c:spPr>
            <a:solidFill>
              <a:schemeClr val="bg1">
                <a:lumMod val="65000"/>
              </a:schemeClr>
            </a:solidFill>
            <a:ln>
              <a:noFill/>
            </a:ln>
            <a:effectLst/>
            <a:scene3d>
              <a:camera prst="orthographicFront"/>
              <a:lightRig rig="threePt" dir="t"/>
            </a:scene3d>
            <a:sp3d>
              <a:bevelT w="63500" h="25400"/>
            </a:sp3d>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Родители дошкольников</c:v>
                </c:pt>
                <c:pt idx="1">
                  <c:v>Родители школьников</c:v>
                </c:pt>
                <c:pt idx="2">
                  <c:v>Школьники</c:v>
                </c:pt>
              </c:strCache>
            </c:strRef>
          </c:cat>
          <c:val>
            <c:numRef>
              <c:f>Лист1!$F$2:$F$4</c:f>
              <c:numCache>
                <c:formatCode>0.0%</c:formatCode>
                <c:ptCount val="3"/>
                <c:pt idx="0">
                  <c:v>0.14099999999999999</c:v>
                </c:pt>
                <c:pt idx="1">
                  <c:v>0.28999999999999998</c:v>
                </c:pt>
                <c:pt idx="2">
                  <c:v>0.185</c:v>
                </c:pt>
              </c:numCache>
            </c:numRef>
          </c:val>
          <c:extLst xmlns:c16r2="http://schemas.microsoft.com/office/drawing/2015/06/chart">
            <c:ext xmlns:c16="http://schemas.microsoft.com/office/drawing/2014/chart" uri="{C3380CC4-5D6E-409C-BE32-E72D297353CC}">
              <c16:uniqueId val="{00000007-F4F9-4556-95B3-F636ECE628C4}"/>
            </c:ext>
          </c:extLst>
        </c:ser>
        <c:dLbls>
          <c:showLegendKey val="0"/>
          <c:showVal val="0"/>
          <c:showCatName val="0"/>
          <c:showSerName val="0"/>
          <c:showPercent val="0"/>
          <c:showBubbleSize val="0"/>
        </c:dLbls>
        <c:gapWidth val="45"/>
        <c:overlap val="100"/>
        <c:axId val="209292288"/>
        <c:axId val="209315712"/>
      </c:barChart>
      <c:catAx>
        <c:axId val="209292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09315712"/>
        <c:crosses val="autoZero"/>
        <c:auto val="1"/>
        <c:lblAlgn val="ctr"/>
        <c:lblOffset val="100"/>
        <c:noMultiLvlLbl val="0"/>
      </c:catAx>
      <c:valAx>
        <c:axId val="2093157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9292288"/>
        <c:crosses val="autoZero"/>
        <c:crossBetween val="between"/>
      </c:valAx>
      <c:spPr>
        <a:noFill/>
        <a:ln>
          <a:noFill/>
        </a:ln>
        <a:effectLst/>
      </c:spPr>
    </c:plotArea>
    <c:legend>
      <c:legendPos val="b"/>
      <c:layout>
        <c:manualLayout>
          <c:xMode val="edge"/>
          <c:yMode val="edge"/>
          <c:x val="0.14654719884152412"/>
          <c:y val="0.73798601261798802"/>
          <c:w val="0.78221262027145533"/>
          <c:h val="0.2620142261087142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lgn="just">
        <a:defRPr/>
      </a:pPr>
      <a:endParaRPr lang="ru-RU"/>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baseline="0">
                <a:solidFill>
                  <a:sysClr val="windowText" lastClr="000000"/>
                </a:solidFill>
              </a:rPr>
              <a:t>Диаг. 4.4.2. </a:t>
            </a:r>
            <a:r>
              <a:rPr lang="ru-RU" sz="1500" b="1" i="0" u="none" strike="noStrike" baseline="0">
                <a:effectLst/>
              </a:rPr>
              <a:t>Оценка ассортимента книг в библиотеках по территориям, </a:t>
            </a:r>
            <a:r>
              <a:rPr lang="ru-RU" sz="1200" b="1" i="1" u="none" strike="noStrike" baseline="0">
                <a:effectLst/>
              </a:rPr>
              <a:t>опрос </a:t>
            </a:r>
            <a:r>
              <a:rPr lang="ru-RU" sz="1200" i="1" baseline="0">
                <a:solidFill>
                  <a:sysClr val="windowText" lastClr="000000"/>
                </a:solidFill>
              </a:rPr>
              <a:t>школьников</a:t>
            </a:r>
          </a:p>
        </c:rich>
      </c:tx>
      <c:layout>
        <c:manualLayout>
          <c:xMode val="edge"/>
          <c:yMode val="edge"/>
          <c:x val="0.16459841275887521"/>
          <c:y val="0"/>
        </c:manualLayout>
      </c:layout>
      <c:overlay val="0"/>
      <c:spPr>
        <a:ln>
          <a:noFill/>
        </a:ln>
      </c:spPr>
    </c:title>
    <c:autoTitleDeleted val="0"/>
    <c:plotArea>
      <c:layout>
        <c:manualLayout>
          <c:layoutTarget val="inner"/>
          <c:xMode val="edge"/>
          <c:yMode val="edge"/>
          <c:x val="0.17280305530670942"/>
          <c:y val="0.15295459697833041"/>
          <c:w val="0.80196064563785818"/>
          <c:h val="0.57512691204496647"/>
        </c:manualLayout>
      </c:layout>
      <c:barChart>
        <c:barDir val="bar"/>
        <c:grouping val="stacked"/>
        <c:varyColors val="0"/>
        <c:ser>
          <c:idx val="0"/>
          <c:order val="0"/>
          <c:tx>
            <c:strRef>
              <c:f>Лист1!$B$1</c:f>
              <c:strCache>
                <c:ptCount val="1"/>
                <c:pt idx="0">
                  <c:v>Ассортимент достаточно скудный, многих книг, которые хотели бы почитать, нет</c:v>
                </c:pt>
              </c:strCache>
            </c:strRef>
          </c:tx>
          <c:spPr>
            <a:solidFill>
              <a:schemeClr val="accent2"/>
            </a:solidFill>
            <a:scene3d>
              <a:camera prst="orthographicFront"/>
              <a:lightRig rig="threePt" dir="t"/>
            </a:scene3d>
            <a:sp3d>
              <a:bevelT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Лист1!$B$2:$B$4</c:f>
              <c:numCache>
                <c:formatCode>0.00%</c:formatCode>
                <c:ptCount val="3"/>
                <c:pt idx="0">
                  <c:v>0.14699999999999999</c:v>
                </c:pt>
                <c:pt idx="1">
                  <c:v>0.127</c:v>
                </c:pt>
                <c:pt idx="2">
                  <c:v>0.15</c:v>
                </c:pt>
              </c:numCache>
            </c:numRef>
          </c:val>
          <c:extLst xmlns:c16r2="http://schemas.microsoft.com/office/drawing/2015/06/chart">
            <c:ext xmlns:c16="http://schemas.microsoft.com/office/drawing/2014/chart" uri="{C3380CC4-5D6E-409C-BE32-E72D297353CC}">
              <c16:uniqueId val="{00000000-22FD-4DA4-983E-2C484F6BEE32}"/>
            </c:ext>
          </c:extLst>
        </c:ser>
        <c:ser>
          <c:idx val="1"/>
          <c:order val="1"/>
          <c:tx>
            <c:strRef>
              <c:f>Лист1!$C$1</c:f>
              <c:strCache>
                <c:ptCount val="1"/>
                <c:pt idx="0">
                  <c:v>Ассортимент разнообразный, но новинок нет или мало</c:v>
                </c:pt>
              </c:strCache>
            </c:strRef>
          </c:tx>
          <c:spPr>
            <a:solidFill>
              <a:srgbClr val="FFC000"/>
            </a:solidFill>
            <a:scene3d>
              <a:camera prst="orthographicFront"/>
              <a:lightRig rig="threePt" dir="t"/>
            </a:scene3d>
            <a:sp3d>
              <a:bevelT h="25400"/>
            </a:sp3d>
          </c:spPr>
          <c:invertIfNegative val="0"/>
          <c:dLbls>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Лист1!$C$2:$C$4</c:f>
              <c:numCache>
                <c:formatCode>0.00%</c:formatCode>
                <c:ptCount val="3"/>
                <c:pt idx="0">
                  <c:v>0.24199999999999999</c:v>
                </c:pt>
                <c:pt idx="1">
                  <c:v>0.28899999999999998</c:v>
                </c:pt>
                <c:pt idx="2">
                  <c:v>0.25700000000000001</c:v>
                </c:pt>
              </c:numCache>
            </c:numRef>
          </c:val>
          <c:extLst xmlns:c16r2="http://schemas.microsoft.com/office/drawing/2015/06/chart">
            <c:ext xmlns:c16="http://schemas.microsoft.com/office/drawing/2014/chart" uri="{C3380CC4-5D6E-409C-BE32-E72D297353CC}">
              <c16:uniqueId val="{00000001-22FD-4DA4-983E-2C484F6BEE32}"/>
            </c:ext>
          </c:extLst>
        </c:ser>
        <c:ser>
          <c:idx val="2"/>
          <c:order val="2"/>
          <c:tx>
            <c:strRef>
              <c:f>Лист1!$D$1</c:f>
              <c:strCache>
                <c:ptCount val="1"/>
                <c:pt idx="0">
                  <c:v>Ассортимент разнообразный, есть как классика, так и новинки</c:v>
                </c:pt>
              </c:strCache>
            </c:strRef>
          </c:tx>
          <c:spPr>
            <a:solidFill>
              <a:srgbClr val="92D050"/>
            </a:solidFill>
            <a:scene3d>
              <a:camera prst="orthographicFront"/>
              <a:lightRig rig="threePt" dir="t"/>
            </a:scene3d>
            <a:sp3d>
              <a:bevelT h="25400"/>
            </a:sp3d>
          </c:spPr>
          <c:invertIfNegative val="0"/>
          <c:dLbls>
            <c:dLbl>
              <c:idx val="0"/>
              <c:layout>
                <c:manualLayout>
                  <c:x val="9.8606924845995071E-3"/>
                  <c:y val="5.2182561735884539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2FD-4DA4-983E-2C484F6BEE32}"/>
                </c:ext>
              </c:extLst>
            </c:dLbl>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Лист1!$D$2:$D$4</c:f>
              <c:numCache>
                <c:formatCode>0.00%</c:formatCode>
                <c:ptCount val="3"/>
                <c:pt idx="0">
                  <c:v>0.20499999999999999</c:v>
                </c:pt>
                <c:pt idx="1">
                  <c:v>0.17100000000000001</c:v>
                </c:pt>
                <c:pt idx="2">
                  <c:v>0.20599999999999999</c:v>
                </c:pt>
              </c:numCache>
            </c:numRef>
          </c:val>
          <c:extLst xmlns:c16r2="http://schemas.microsoft.com/office/drawing/2015/06/chart">
            <c:ext xmlns:c16="http://schemas.microsoft.com/office/drawing/2014/chart" uri="{C3380CC4-5D6E-409C-BE32-E72D297353CC}">
              <c16:uniqueId val="{00000003-22FD-4DA4-983E-2C484F6BEE32}"/>
            </c:ext>
          </c:extLst>
        </c:ser>
        <c:ser>
          <c:idx val="3"/>
          <c:order val="3"/>
          <c:tx>
            <c:strRef>
              <c:f>Лист1!$E$1</c:f>
              <c:strCache>
                <c:ptCount val="1"/>
                <c:pt idx="0">
                  <c:v>Практически всегда нахожу книги, за которыми пришел(-ла) в библиотеку</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Крупные ГО</c:v>
                </c:pt>
                <c:pt idx="1">
                  <c:v>Малые ГО</c:v>
                </c:pt>
                <c:pt idx="2">
                  <c:v>Муниципальные районы</c:v>
                </c:pt>
              </c:strCache>
            </c:strRef>
          </c:cat>
          <c:val>
            <c:numRef>
              <c:f>Лист1!$E$2:$E$4</c:f>
              <c:numCache>
                <c:formatCode>0.00%</c:formatCode>
                <c:ptCount val="3"/>
                <c:pt idx="0">
                  <c:v>0.222</c:v>
                </c:pt>
                <c:pt idx="1">
                  <c:v>0.19900000000000001</c:v>
                </c:pt>
                <c:pt idx="2">
                  <c:v>0.22600000000000001</c:v>
                </c:pt>
              </c:numCache>
            </c:numRef>
          </c:val>
          <c:extLst xmlns:c16r2="http://schemas.microsoft.com/office/drawing/2015/06/chart">
            <c:ext xmlns:c16="http://schemas.microsoft.com/office/drawing/2014/chart" uri="{C3380CC4-5D6E-409C-BE32-E72D297353CC}">
              <c16:uniqueId val="{00000004-22FD-4DA4-983E-2C484F6BEE32}"/>
            </c:ext>
          </c:extLst>
        </c:ser>
        <c:ser>
          <c:idx val="4"/>
          <c:order val="4"/>
          <c:tx>
            <c:strRef>
              <c:f>Лист1!$F$1</c:f>
              <c:strCache>
                <c:ptCount val="1"/>
                <c:pt idx="0">
                  <c:v>Затрудняюсь ответить</c:v>
                </c:pt>
              </c:strCache>
            </c:strRef>
          </c:tx>
          <c:spPr>
            <a:solidFill>
              <a:schemeClr val="bg1">
                <a:lumMod val="50000"/>
              </a:schemeClr>
            </a:solidFill>
            <a:scene3d>
              <a:camera prst="orthographicFront"/>
              <a:lightRig rig="threePt" dir="t"/>
            </a:scene3d>
            <a:sp3d>
              <a:bevelT w="63500" h="25400"/>
            </a:sp3d>
          </c:spPr>
          <c:invertIfNegative val="0"/>
          <c:dLbls>
            <c:numFmt formatCode="0.0%" sourceLinked="0"/>
            <c:spPr>
              <a:solidFill>
                <a:schemeClr val="bg1"/>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Крупные ГО</c:v>
                </c:pt>
                <c:pt idx="1">
                  <c:v>Малые ГО</c:v>
                </c:pt>
                <c:pt idx="2">
                  <c:v>Муниципальные районы</c:v>
                </c:pt>
              </c:strCache>
            </c:strRef>
          </c:cat>
          <c:val>
            <c:numRef>
              <c:f>Лист1!$F$2:$F$4</c:f>
              <c:numCache>
                <c:formatCode>0.00%</c:formatCode>
                <c:ptCount val="3"/>
                <c:pt idx="0">
                  <c:v>0.184</c:v>
                </c:pt>
                <c:pt idx="1">
                  <c:v>0.214</c:v>
                </c:pt>
                <c:pt idx="2">
                  <c:v>0.161</c:v>
                </c:pt>
              </c:numCache>
            </c:numRef>
          </c:val>
          <c:extLst xmlns:c16r2="http://schemas.microsoft.com/office/drawing/2015/06/chart">
            <c:ext xmlns:c16="http://schemas.microsoft.com/office/drawing/2014/chart" uri="{C3380CC4-5D6E-409C-BE32-E72D297353CC}">
              <c16:uniqueId val="{00000005-22FD-4DA4-983E-2C484F6BEE32}"/>
            </c:ext>
          </c:extLst>
        </c:ser>
        <c:dLbls>
          <c:showLegendKey val="0"/>
          <c:showVal val="0"/>
          <c:showCatName val="0"/>
          <c:showSerName val="0"/>
          <c:showPercent val="0"/>
          <c:showBubbleSize val="0"/>
        </c:dLbls>
        <c:gapWidth val="54"/>
        <c:overlap val="100"/>
        <c:axId val="209573760"/>
        <c:axId val="209575296"/>
      </c:barChart>
      <c:catAx>
        <c:axId val="209573760"/>
        <c:scaling>
          <c:orientation val="maxMin"/>
        </c:scaling>
        <c:delete val="0"/>
        <c:axPos val="l"/>
        <c:numFmt formatCode="General" sourceLinked="1"/>
        <c:majorTickMark val="out"/>
        <c:minorTickMark val="none"/>
        <c:tickLblPos val="nextTo"/>
        <c:txPr>
          <a:bodyPr/>
          <a:lstStyle/>
          <a:p>
            <a:pPr>
              <a:defRPr>
                <a:solidFill>
                  <a:sysClr val="windowText" lastClr="000000"/>
                </a:solidFill>
              </a:defRPr>
            </a:pPr>
            <a:endParaRPr lang="ru-RU"/>
          </a:p>
        </c:txPr>
        <c:crossAx val="209575296"/>
        <c:crosses val="autoZero"/>
        <c:auto val="1"/>
        <c:lblAlgn val="ctr"/>
        <c:lblOffset val="100"/>
        <c:noMultiLvlLbl val="0"/>
      </c:catAx>
      <c:valAx>
        <c:axId val="209575296"/>
        <c:scaling>
          <c:orientation val="minMax"/>
          <c:max val="1"/>
        </c:scaling>
        <c:delete val="1"/>
        <c:axPos val="t"/>
        <c:majorGridlines/>
        <c:numFmt formatCode="0.00%" sourceLinked="1"/>
        <c:majorTickMark val="out"/>
        <c:minorTickMark val="none"/>
        <c:tickLblPos val="none"/>
        <c:crossAx val="209573760"/>
        <c:crosses val="autoZero"/>
        <c:crossBetween val="between"/>
      </c:valAx>
    </c:plotArea>
    <c:legend>
      <c:legendPos val="b"/>
      <c:layout>
        <c:manualLayout>
          <c:xMode val="edge"/>
          <c:yMode val="edge"/>
          <c:x val="8.6123186697471196E-2"/>
          <c:y val="0.74288835729166802"/>
          <c:w val="0.88962971694406467"/>
          <c:h val="0.254060606372561"/>
        </c:manualLayout>
      </c:layout>
      <c:overlay val="0"/>
      <c:txPr>
        <a:bodyPr/>
        <a:lstStyle/>
        <a:p>
          <a:pPr>
            <a:defRPr sz="1000">
              <a:solidFill>
                <a:sysClr val="windowText" lastClr="000000"/>
              </a:solidFill>
            </a:defRPr>
          </a:pPr>
          <a:endParaRPr lang="ru-RU"/>
        </a:p>
      </c:txPr>
    </c:legend>
    <c:plotVisOnly val="1"/>
    <c:dispBlanksAs val="gap"/>
    <c:showDLblsOverMax val="0"/>
  </c:chart>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baseline="0">
                <a:solidFill>
                  <a:sysClr val="windowText" lastClr="000000"/>
                </a:solidFill>
              </a:rPr>
              <a:t>Диаг. 4.4.3. </a:t>
            </a:r>
            <a:r>
              <a:rPr lang="ru-RU" sz="1500" b="1" i="0" u="none" strike="noStrike" baseline="0">
                <a:effectLst/>
              </a:rPr>
              <a:t>Оценка ассортимента книг в библиотеках по территориям, </a:t>
            </a:r>
            <a:r>
              <a:rPr lang="ru-RU" sz="1200" b="1" i="1" u="none" strike="noStrike" baseline="0">
                <a:effectLst/>
              </a:rPr>
              <a:t>опрос</a:t>
            </a:r>
            <a:r>
              <a:rPr lang="ru-RU" sz="1200" b="1" i="0" u="none" strike="noStrike" baseline="0">
                <a:effectLst/>
              </a:rPr>
              <a:t> </a:t>
            </a:r>
            <a:r>
              <a:rPr lang="ru-RU" sz="1200" i="1" baseline="0">
                <a:solidFill>
                  <a:sysClr val="windowText" lastClr="000000"/>
                </a:solidFill>
              </a:rPr>
              <a:t>родителей школьников</a:t>
            </a:r>
          </a:p>
        </c:rich>
      </c:tx>
      <c:layout>
        <c:manualLayout>
          <c:xMode val="edge"/>
          <c:yMode val="edge"/>
          <c:x val="0.16459841275887521"/>
          <c:y val="0"/>
        </c:manualLayout>
      </c:layout>
      <c:overlay val="0"/>
      <c:spPr>
        <a:ln>
          <a:noFill/>
        </a:ln>
      </c:spPr>
    </c:title>
    <c:autoTitleDeleted val="0"/>
    <c:plotArea>
      <c:layout>
        <c:manualLayout>
          <c:layoutTarget val="inner"/>
          <c:xMode val="edge"/>
          <c:yMode val="edge"/>
          <c:x val="0.17280305530670942"/>
          <c:y val="0.15295459697833041"/>
          <c:w val="0.80196064563785818"/>
          <c:h val="0.55905256368501388"/>
        </c:manualLayout>
      </c:layout>
      <c:barChart>
        <c:barDir val="bar"/>
        <c:grouping val="stacked"/>
        <c:varyColors val="0"/>
        <c:ser>
          <c:idx val="0"/>
          <c:order val="0"/>
          <c:tx>
            <c:strRef>
              <c:f>Лист1!$B$1</c:f>
              <c:strCache>
                <c:ptCount val="1"/>
                <c:pt idx="0">
                  <c:v>Ассортимент достаточно скудный, многих книг, которые хотели бы почитать, нет</c:v>
                </c:pt>
              </c:strCache>
            </c:strRef>
          </c:tx>
          <c:spPr>
            <a:solidFill>
              <a:schemeClr val="accent2"/>
            </a:solidFill>
            <a:scene3d>
              <a:camera prst="orthographicFront"/>
              <a:lightRig rig="threePt" dir="t"/>
            </a:scene3d>
            <a:sp3d>
              <a:bevelT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Лист1!$B$2:$B$4</c:f>
              <c:numCache>
                <c:formatCode>0.00%</c:formatCode>
                <c:ptCount val="3"/>
                <c:pt idx="0">
                  <c:v>0.11</c:v>
                </c:pt>
                <c:pt idx="1">
                  <c:v>5.8999999999999997E-2</c:v>
                </c:pt>
                <c:pt idx="2">
                  <c:v>9.4E-2</c:v>
                </c:pt>
              </c:numCache>
            </c:numRef>
          </c:val>
          <c:extLst xmlns:c16r2="http://schemas.microsoft.com/office/drawing/2015/06/chart">
            <c:ext xmlns:c16="http://schemas.microsoft.com/office/drawing/2014/chart" uri="{C3380CC4-5D6E-409C-BE32-E72D297353CC}">
              <c16:uniqueId val="{00000000-9198-4775-9277-8086F9163DFF}"/>
            </c:ext>
          </c:extLst>
        </c:ser>
        <c:ser>
          <c:idx val="1"/>
          <c:order val="1"/>
          <c:tx>
            <c:strRef>
              <c:f>Лист1!$C$1</c:f>
              <c:strCache>
                <c:ptCount val="1"/>
                <c:pt idx="0">
                  <c:v>Ассортимент разнообразный, но новинок нет или мало</c:v>
                </c:pt>
              </c:strCache>
            </c:strRef>
          </c:tx>
          <c:spPr>
            <a:solidFill>
              <a:srgbClr val="FFC000"/>
            </a:solidFill>
            <a:scene3d>
              <a:camera prst="orthographicFront"/>
              <a:lightRig rig="threePt" dir="t"/>
            </a:scene3d>
            <a:sp3d>
              <a:bevelT h="25400"/>
            </a:sp3d>
          </c:spPr>
          <c:invertIfNegative val="0"/>
          <c:dLbls>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Лист1!$C$2:$C$4</c:f>
              <c:numCache>
                <c:formatCode>0.00%</c:formatCode>
                <c:ptCount val="3"/>
                <c:pt idx="0">
                  <c:v>0.21199999999999999</c:v>
                </c:pt>
                <c:pt idx="1">
                  <c:v>0.16700000000000001</c:v>
                </c:pt>
                <c:pt idx="2">
                  <c:v>0.191</c:v>
                </c:pt>
              </c:numCache>
            </c:numRef>
          </c:val>
          <c:extLst xmlns:c16r2="http://schemas.microsoft.com/office/drawing/2015/06/chart">
            <c:ext xmlns:c16="http://schemas.microsoft.com/office/drawing/2014/chart" uri="{C3380CC4-5D6E-409C-BE32-E72D297353CC}">
              <c16:uniqueId val="{00000001-9198-4775-9277-8086F9163DFF}"/>
            </c:ext>
          </c:extLst>
        </c:ser>
        <c:ser>
          <c:idx val="2"/>
          <c:order val="2"/>
          <c:tx>
            <c:strRef>
              <c:f>Лист1!$D$1</c:f>
              <c:strCache>
                <c:ptCount val="1"/>
                <c:pt idx="0">
                  <c:v>Ассортимент разнообразный, есть как классика, так и новинки</c:v>
                </c:pt>
              </c:strCache>
            </c:strRef>
          </c:tx>
          <c:spPr>
            <a:solidFill>
              <a:srgbClr val="92D050"/>
            </a:solidFill>
            <a:scene3d>
              <a:camera prst="orthographicFront"/>
              <a:lightRig rig="threePt" dir="t"/>
            </a:scene3d>
            <a:sp3d>
              <a:bevelT h="25400"/>
            </a:sp3d>
          </c:spPr>
          <c:invertIfNegative val="0"/>
          <c:dLbls>
            <c:dLbl>
              <c:idx val="0"/>
              <c:layout>
                <c:manualLayout>
                  <c:x val="9.8606924845995071E-3"/>
                  <c:y val="5.2182561735884539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198-4775-9277-8086F9163DFF}"/>
                </c:ext>
              </c:extLst>
            </c:dLbl>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Лист1!$D$2:$D$4</c:f>
              <c:numCache>
                <c:formatCode>0.00%</c:formatCode>
                <c:ptCount val="3"/>
                <c:pt idx="0">
                  <c:v>0.14099999999999999</c:v>
                </c:pt>
                <c:pt idx="1">
                  <c:v>0.182</c:v>
                </c:pt>
                <c:pt idx="2">
                  <c:v>0.22700000000000001</c:v>
                </c:pt>
              </c:numCache>
            </c:numRef>
          </c:val>
          <c:extLst xmlns:c16r2="http://schemas.microsoft.com/office/drawing/2015/06/chart">
            <c:ext xmlns:c16="http://schemas.microsoft.com/office/drawing/2014/chart" uri="{C3380CC4-5D6E-409C-BE32-E72D297353CC}">
              <c16:uniqueId val="{00000003-9198-4775-9277-8086F9163DFF}"/>
            </c:ext>
          </c:extLst>
        </c:ser>
        <c:ser>
          <c:idx val="3"/>
          <c:order val="3"/>
          <c:tx>
            <c:strRef>
              <c:f>Лист1!$E$1</c:f>
              <c:strCache>
                <c:ptCount val="1"/>
                <c:pt idx="0">
                  <c:v>Практически всегда нахожу книги, за которыми пришел(-ла) в библиотеку</c:v>
                </c:pt>
              </c:strCache>
            </c:strRef>
          </c:tx>
          <c:spPr>
            <a:solidFill>
              <a:srgbClr val="00B050"/>
            </a:solidFill>
            <a:scene3d>
              <a:camera prst="orthographicFront"/>
              <a:lightRig rig="threePt" dir="t"/>
            </a:scene3d>
            <a:sp3d>
              <a:bevelT w="63500" h="25400"/>
            </a:sp3d>
          </c:spPr>
          <c:invertIfNegative val="0"/>
          <c:dLbls>
            <c:numFmt formatCode="0.0%" sourceLinked="0"/>
            <c:spPr>
              <a:solidFill>
                <a:schemeClr val="bg1"/>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Крупные ГО</c:v>
                </c:pt>
                <c:pt idx="1">
                  <c:v>Малые ГО</c:v>
                </c:pt>
                <c:pt idx="2">
                  <c:v>Муниципальные районы</c:v>
                </c:pt>
              </c:strCache>
            </c:strRef>
          </c:cat>
          <c:val>
            <c:numRef>
              <c:f>Лист1!$E$2:$E$4</c:f>
              <c:numCache>
                <c:formatCode>0.00%</c:formatCode>
                <c:ptCount val="3"/>
                <c:pt idx="0">
                  <c:v>0.217</c:v>
                </c:pt>
                <c:pt idx="1">
                  <c:v>0.26400000000000001</c:v>
                </c:pt>
                <c:pt idx="2">
                  <c:v>0.28599999999999998</c:v>
                </c:pt>
              </c:numCache>
            </c:numRef>
          </c:val>
          <c:extLst xmlns:c16r2="http://schemas.microsoft.com/office/drawing/2015/06/chart">
            <c:ext xmlns:c16="http://schemas.microsoft.com/office/drawing/2014/chart" uri="{C3380CC4-5D6E-409C-BE32-E72D297353CC}">
              <c16:uniqueId val="{00000004-9198-4775-9277-8086F9163DFF}"/>
            </c:ext>
          </c:extLst>
        </c:ser>
        <c:ser>
          <c:idx val="4"/>
          <c:order val="4"/>
          <c:tx>
            <c:strRef>
              <c:f>Лист1!$F$1</c:f>
              <c:strCache>
                <c:ptCount val="1"/>
                <c:pt idx="0">
                  <c:v>Затрудняюсь ответить</c:v>
                </c:pt>
              </c:strCache>
            </c:strRef>
          </c:tx>
          <c:spPr>
            <a:solidFill>
              <a:schemeClr val="bg1">
                <a:lumMod val="50000"/>
              </a:schemeClr>
            </a:solidFill>
            <a:scene3d>
              <a:camera prst="orthographicFront"/>
              <a:lightRig rig="threePt" dir="t"/>
            </a:scene3d>
            <a:sp3d>
              <a:bevelT w="63500" h="25400"/>
            </a:sp3d>
          </c:spPr>
          <c:invertIfNegative val="0"/>
          <c:dLbls>
            <c:numFmt formatCode="0.0%" sourceLinked="0"/>
            <c:spPr>
              <a:solidFill>
                <a:schemeClr val="bg1"/>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Крупные ГО</c:v>
                </c:pt>
                <c:pt idx="1">
                  <c:v>Малые ГО</c:v>
                </c:pt>
                <c:pt idx="2">
                  <c:v>Муниципальные районы</c:v>
                </c:pt>
              </c:strCache>
            </c:strRef>
          </c:cat>
          <c:val>
            <c:numRef>
              <c:f>Лист1!$F$2:$F$4</c:f>
              <c:numCache>
                <c:formatCode>0.00%</c:formatCode>
                <c:ptCount val="3"/>
                <c:pt idx="0">
                  <c:v>0.31900000000000001</c:v>
                </c:pt>
                <c:pt idx="1">
                  <c:v>0.32800000000000001</c:v>
                </c:pt>
                <c:pt idx="2">
                  <c:v>0.20100000000000001</c:v>
                </c:pt>
              </c:numCache>
            </c:numRef>
          </c:val>
          <c:extLst xmlns:c16r2="http://schemas.microsoft.com/office/drawing/2015/06/chart">
            <c:ext xmlns:c16="http://schemas.microsoft.com/office/drawing/2014/chart" uri="{C3380CC4-5D6E-409C-BE32-E72D297353CC}">
              <c16:uniqueId val="{00000005-9198-4775-9277-8086F9163DFF}"/>
            </c:ext>
          </c:extLst>
        </c:ser>
        <c:dLbls>
          <c:showLegendKey val="0"/>
          <c:showVal val="0"/>
          <c:showCatName val="0"/>
          <c:showSerName val="0"/>
          <c:showPercent val="0"/>
          <c:showBubbleSize val="0"/>
        </c:dLbls>
        <c:gapWidth val="54"/>
        <c:overlap val="100"/>
        <c:axId val="209988608"/>
        <c:axId val="210023168"/>
      </c:barChart>
      <c:catAx>
        <c:axId val="209988608"/>
        <c:scaling>
          <c:orientation val="maxMin"/>
        </c:scaling>
        <c:delete val="0"/>
        <c:axPos val="l"/>
        <c:numFmt formatCode="General" sourceLinked="1"/>
        <c:majorTickMark val="out"/>
        <c:minorTickMark val="none"/>
        <c:tickLblPos val="nextTo"/>
        <c:txPr>
          <a:bodyPr/>
          <a:lstStyle/>
          <a:p>
            <a:pPr>
              <a:defRPr>
                <a:solidFill>
                  <a:sysClr val="windowText" lastClr="000000"/>
                </a:solidFill>
              </a:defRPr>
            </a:pPr>
            <a:endParaRPr lang="ru-RU"/>
          </a:p>
        </c:txPr>
        <c:crossAx val="210023168"/>
        <c:crosses val="autoZero"/>
        <c:auto val="1"/>
        <c:lblAlgn val="ctr"/>
        <c:lblOffset val="100"/>
        <c:noMultiLvlLbl val="0"/>
      </c:catAx>
      <c:valAx>
        <c:axId val="210023168"/>
        <c:scaling>
          <c:orientation val="minMax"/>
          <c:max val="1"/>
        </c:scaling>
        <c:delete val="1"/>
        <c:axPos val="t"/>
        <c:majorGridlines/>
        <c:numFmt formatCode="0.00%" sourceLinked="1"/>
        <c:majorTickMark val="out"/>
        <c:minorTickMark val="none"/>
        <c:tickLblPos val="none"/>
        <c:crossAx val="209988608"/>
        <c:crosses val="autoZero"/>
        <c:crossBetween val="between"/>
      </c:valAx>
    </c:plotArea>
    <c:legend>
      <c:legendPos val="b"/>
      <c:layout>
        <c:manualLayout>
          <c:xMode val="edge"/>
          <c:yMode val="edge"/>
          <c:x val="8.6123186697471196E-2"/>
          <c:y val="0.73666839090369174"/>
          <c:w val="0.88962971694406467"/>
          <c:h val="0.26028060361068006"/>
        </c:manualLayout>
      </c:layout>
      <c:overlay val="0"/>
      <c:txPr>
        <a:bodyPr/>
        <a:lstStyle/>
        <a:p>
          <a:pPr>
            <a:defRPr sz="1000">
              <a:solidFill>
                <a:sysClr val="windowText" lastClr="000000"/>
              </a:solidFill>
            </a:defRPr>
          </a:pPr>
          <a:endParaRPr lang="ru-RU"/>
        </a:p>
      </c:txPr>
    </c:legend>
    <c:plotVisOnly val="1"/>
    <c:dispBlanksAs val="gap"/>
    <c:showDLblsOverMax val="0"/>
  </c:chart>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500" baseline="0">
                <a:solidFill>
                  <a:sysClr val="windowText" lastClr="000000"/>
                </a:solidFill>
              </a:rPr>
              <a:t>Диаг. 4.4.4. </a:t>
            </a:r>
            <a:r>
              <a:rPr lang="ru-RU" sz="1500" b="1" i="0" u="none" strike="noStrike" baseline="0">
                <a:effectLst/>
              </a:rPr>
              <a:t>Оценка ассортимента книг в библиотеках по территориям, </a:t>
            </a:r>
            <a:r>
              <a:rPr lang="ru-RU" sz="1200" b="1" i="1" u="none" strike="noStrike" baseline="0">
                <a:effectLst/>
              </a:rPr>
              <a:t>опрос </a:t>
            </a:r>
            <a:r>
              <a:rPr lang="ru-RU" sz="1200" i="1" baseline="0">
                <a:solidFill>
                  <a:sysClr val="windowText" lastClr="000000"/>
                </a:solidFill>
              </a:rPr>
              <a:t>родителей дошкольников</a:t>
            </a:r>
          </a:p>
        </c:rich>
      </c:tx>
      <c:layout>
        <c:manualLayout>
          <c:xMode val="edge"/>
          <c:yMode val="edge"/>
          <c:x val="0.16459841275887521"/>
          <c:y val="0"/>
        </c:manualLayout>
      </c:layout>
      <c:overlay val="0"/>
      <c:spPr>
        <a:ln>
          <a:noFill/>
        </a:ln>
      </c:spPr>
    </c:title>
    <c:autoTitleDeleted val="0"/>
    <c:plotArea>
      <c:layout>
        <c:manualLayout>
          <c:layoutTarget val="inner"/>
          <c:xMode val="edge"/>
          <c:yMode val="edge"/>
          <c:x val="0.17280305530670942"/>
          <c:y val="0.15295459697833041"/>
          <c:w val="0.80196064563785818"/>
          <c:h val="0.55905256368501388"/>
        </c:manualLayout>
      </c:layout>
      <c:barChart>
        <c:barDir val="bar"/>
        <c:grouping val="stacked"/>
        <c:varyColors val="0"/>
        <c:ser>
          <c:idx val="0"/>
          <c:order val="0"/>
          <c:tx>
            <c:strRef>
              <c:f>Лист1!$B$1</c:f>
              <c:strCache>
                <c:ptCount val="1"/>
                <c:pt idx="0">
                  <c:v>Ассортимент достаточно скудный, многих книг, которые хотели бы почитать, нет</c:v>
                </c:pt>
              </c:strCache>
            </c:strRef>
          </c:tx>
          <c:spPr>
            <a:solidFill>
              <a:schemeClr val="accent2"/>
            </a:solidFill>
            <a:scene3d>
              <a:camera prst="orthographicFront"/>
              <a:lightRig rig="threePt" dir="t"/>
            </a:scene3d>
            <a:sp3d>
              <a:bevelT h="25400"/>
            </a:sp3d>
          </c:spPr>
          <c:invertIfNegative val="0"/>
          <c:dLbls>
            <c:numFmt formatCode="0.0%" sourceLinked="0"/>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Лист1!$B$2:$B$4</c:f>
              <c:numCache>
                <c:formatCode>0.0%</c:formatCode>
                <c:ptCount val="3"/>
                <c:pt idx="0">
                  <c:v>0.14299999999999999</c:v>
                </c:pt>
                <c:pt idx="1">
                  <c:v>0.16700000000000001</c:v>
                </c:pt>
                <c:pt idx="2">
                  <c:v>0.1</c:v>
                </c:pt>
              </c:numCache>
            </c:numRef>
          </c:val>
          <c:extLst xmlns:c16r2="http://schemas.microsoft.com/office/drawing/2015/06/chart">
            <c:ext xmlns:c16="http://schemas.microsoft.com/office/drawing/2014/chart" uri="{C3380CC4-5D6E-409C-BE32-E72D297353CC}">
              <c16:uniqueId val="{00000000-45E2-4985-88F2-AD01A34BD473}"/>
            </c:ext>
          </c:extLst>
        </c:ser>
        <c:ser>
          <c:idx val="1"/>
          <c:order val="1"/>
          <c:tx>
            <c:strRef>
              <c:f>Лист1!$C$1</c:f>
              <c:strCache>
                <c:ptCount val="1"/>
                <c:pt idx="0">
                  <c:v>Ассортимент разнообразный, но новинок нет или мало</c:v>
                </c:pt>
              </c:strCache>
            </c:strRef>
          </c:tx>
          <c:spPr>
            <a:solidFill>
              <a:srgbClr val="FFC000"/>
            </a:solidFill>
            <a:scene3d>
              <a:camera prst="orthographicFront"/>
              <a:lightRig rig="threePt" dir="t"/>
            </a:scene3d>
            <a:sp3d>
              <a:bevelT h="25400"/>
            </a:sp3d>
          </c:spPr>
          <c:invertIfNegative val="0"/>
          <c:dLbls>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Лист1!$C$2:$C$4</c:f>
              <c:numCache>
                <c:formatCode>0.0%</c:formatCode>
                <c:ptCount val="3"/>
                <c:pt idx="0">
                  <c:v>0.17899999999999999</c:v>
                </c:pt>
                <c:pt idx="1">
                  <c:v>0.13300000000000001</c:v>
                </c:pt>
                <c:pt idx="2">
                  <c:v>0.17499999999999999</c:v>
                </c:pt>
              </c:numCache>
            </c:numRef>
          </c:val>
          <c:extLst xmlns:c16r2="http://schemas.microsoft.com/office/drawing/2015/06/chart">
            <c:ext xmlns:c16="http://schemas.microsoft.com/office/drawing/2014/chart" uri="{C3380CC4-5D6E-409C-BE32-E72D297353CC}">
              <c16:uniqueId val="{00000001-45E2-4985-88F2-AD01A34BD473}"/>
            </c:ext>
          </c:extLst>
        </c:ser>
        <c:ser>
          <c:idx val="2"/>
          <c:order val="2"/>
          <c:tx>
            <c:strRef>
              <c:f>Лист1!$D$1</c:f>
              <c:strCache>
                <c:ptCount val="1"/>
                <c:pt idx="0">
                  <c:v>Ассортимент разнообразный, есть как классика, так и новинки</c:v>
                </c:pt>
              </c:strCache>
            </c:strRef>
          </c:tx>
          <c:spPr>
            <a:solidFill>
              <a:srgbClr val="92D050"/>
            </a:solidFill>
            <a:scene3d>
              <a:camera prst="orthographicFront"/>
              <a:lightRig rig="threePt" dir="t"/>
            </a:scene3d>
            <a:sp3d>
              <a:bevelT h="25400"/>
            </a:sp3d>
          </c:spPr>
          <c:invertIfNegative val="0"/>
          <c:dLbls>
            <c:dLbl>
              <c:idx val="0"/>
              <c:layout>
                <c:manualLayout>
                  <c:x val="9.8606924845995071E-3"/>
                  <c:y val="5.2182561735884539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5E2-4985-88F2-AD01A34BD473}"/>
                </c:ext>
              </c:extLst>
            </c:dLbl>
            <c:numFmt formatCode="0.0%" sourceLinked="0"/>
            <c:spPr>
              <a:solidFill>
                <a:sysClr val="window" lastClr="FFFFFF"/>
              </a:solidFill>
              <a:ln>
                <a:solidFill>
                  <a:sysClr val="windowText" lastClr="000000"/>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Крупные ГО</c:v>
                </c:pt>
                <c:pt idx="1">
                  <c:v>Малые ГО</c:v>
                </c:pt>
                <c:pt idx="2">
                  <c:v>Муниципальные районы</c:v>
                </c:pt>
              </c:strCache>
            </c:strRef>
          </c:cat>
          <c:val>
            <c:numRef>
              <c:f>Лист1!$D$2:$D$4</c:f>
              <c:numCache>
                <c:formatCode>0.0%</c:formatCode>
                <c:ptCount val="3"/>
                <c:pt idx="0">
                  <c:v>0.35699999999999998</c:v>
                </c:pt>
                <c:pt idx="1">
                  <c:v>0.36699999999999999</c:v>
                </c:pt>
                <c:pt idx="2">
                  <c:v>0.3</c:v>
                </c:pt>
              </c:numCache>
            </c:numRef>
          </c:val>
          <c:extLst xmlns:c16r2="http://schemas.microsoft.com/office/drawing/2015/06/chart">
            <c:ext xmlns:c16="http://schemas.microsoft.com/office/drawing/2014/chart" uri="{C3380CC4-5D6E-409C-BE32-E72D297353CC}">
              <c16:uniqueId val="{00000003-45E2-4985-88F2-AD01A34BD473}"/>
            </c:ext>
          </c:extLst>
        </c:ser>
        <c:ser>
          <c:idx val="4"/>
          <c:order val="3"/>
          <c:tx>
            <c:strRef>
              <c:f>Лист1!$F$1</c:f>
              <c:strCache>
                <c:ptCount val="1"/>
                <c:pt idx="0">
                  <c:v>Затрудняюсь ответить</c:v>
                </c:pt>
              </c:strCache>
            </c:strRef>
          </c:tx>
          <c:spPr>
            <a:solidFill>
              <a:schemeClr val="bg1">
                <a:lumMod val="50000"/>
              </a:schemeClr>
            </a:solidFill>
            <a:scene3d>
              <a:camera prst="orthographicFront"/>
              <a:lightRig rig="threePt" dir="t"/>
            </a:scene3d>
            <a:sp3d>
              <a:bevelT w="63500" h="25400"/>
            </a:sp3d>
          </c:spPr>
          <c:invertIfNegative val="0"/>
          <c:dLbls>
            <c:numFmt formatCode="0.0%" sourceLinked="0"/>
            <c:spPr>
              <a:solidFill>
                <a:schemeClr val="bg1"/>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Крупные ГО</c:v>
                </c:pt>
                <c:pt idx="1">
                  <c:v>Малые ГО</c:v>
                </c:pt>
                <c:pt idx="2">
                  <c:v>Муниципальные районы</c:v>
                </c:pt>
              </c:strCache>
            </c:strRef>
          </c:cat>
          <c:val>
            <c:numRef>
              <c:f>Лист1!$F$2:$F$4</c:f>
              <c:numCache>
                <c:formatCode>0.0%</c:formatCode>
                <c:ptCount val="3"/>
                <c:pt idx="0">
                  <c:v>0.17899999999999999</c:v>
                </c:pt>
                <c:pt idx="1">
                  <c:v>0.13300000000000001</c:v>
                </c:pt>
                <c:pt idx="2">
                  <c:v>0.1</c:v>
                </c:pt>
              </c:numCache>
            </c:numRef>
          </c:val>
          <c:extLst xmlns:c16r2="http://schemas.microsoft.com/office/drawing/2015/06/chart">
            <c:ext xmlns:c16="http://schemas.microsoft.com/office/drawing/2014/chart" uri="{C3380CC4-5D6E-409C-BE32-E72D297353CC}">
              <c16:uniqueId val="{00000004-45E2-4985-88F2-AD01A34BD473}"/>
            </c:ext>
          </c:extLst>
        </c:ser>
        <c:dLbls>
          <c:showLegendKey val="0"/>
          <c:showVal val="0"/>
          <c:showCatName val="0"/>
          <c:showSerName val="0"/>
          <c:showPercent val="0"/>
          <c:showBubbleSize val="0"/>
        </c:dLbls>
        <c:gapWidth val="54"/>
        <c:overlap val="100"/>
        <c:axId val="220277376"/>
        <c:axId val="220299648"/>
      </c:barChart>
      <c:catAx>
        <c:axId val="220277376"/>
        <c:scaling>
          <c:orientation val="maxMin"/>
        </c:scaling>
        <c:delete val="0"/>
        <c:axPos val="l"/>
        <c:numFmt formatCode="General" sourceLinked="1"/>
        <c:majorTickMark val="out"/>
        <c:minorTickMark val="none"/>
        <c:tickLblPos val="nextTo"/>
        <c:txPr>
          <a:bodyPr/>
          <a:lstStyle/>
          <a:p>
            <a:pPr>
              <a:defRPr>
                <a:solidFill>
                  <a:sysClr val="windowText" lastClr="000000"/>
                </a:solidFill>
              </a:defRPr>
            </a:pPr>
            <a:endParaRPr lang="ru-RU"/>
          </a:p>
        </c:txPr>
        <c:crossAx val="220299648"/>
        <c:crosses val="autoZero"/>
        <c:auto val="1"/>
        <c:lblAlgn val="ctr"/>
        <c:lblOffset val="100"/>
        <c:noMultiLvlLbl val="0"/>
      </c:catAx>
      <c:valAx>
        <c:axId val="220299648"/>
        <c:scaling>
          <c:orientation val="minMax"/>
          <c:max val="1"/>
        </c:scaling>
        <c:delete val="1"/>
        <c:axPos val="t"/>
        <c:majorGridlines/>
        <c:numFmt formatCode="0.0%" sourceLinked="1"/>
        <c:majorTickMark val="out"/>
        <c:minorTickMark val="none"/>
        <c:tickLblPos val="none"/>
        <c:crossAx val="220277376"/>
        <c:crosses val="autoZero"/>
        <c:crossBetween val="between"/>
      </c:valAx>
    </c:plotArea>
    <c:legend>
      <c:legendPos val="b"/>
      <c:layout>
        <c:manualLayout>
          <c:xMode val="edge"/>
          <c:yMode val="edge"/>
          <c:x val="8.6123186697471196E-2"/>
          <c:y val="0.73666839090369174"/>
          <c:w val="0.88962971694406467"/>
          <c:h val="0.26028060361068006"/>
        </c:manualLayout>
      </c:layout>
      <c:overlay val="0"/>
      <c:txPr>
        <a:bodyPr/>
        <a:lstStyle/>
        <a:p>
          <a:pPr>
            <a:defRPr sz="1000">
              <a:solidFill>
                <a:sysClr val="windowText" lastClr="000000"/>
              </a:solidFill>
            </a:defRPr>
          </a:pPr>
          <a:endParaRPr lang="ru-RU"/>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0.01748</cdr:x>
      <cdr:y>0.93783</cdr:y>
    </cdr:from>
    <cdr:to>
      <cdr:x>0.58789</cdr:x>
      <cdr:y>1</cdr:y>
    </cdr:to>
    <cdr:sp macro="" textlink="">
      <cdr:nvSpPr>
        <cdr:cNvPr id="3" name="Скругленный прямоугольник 2"/>
        <cdr:cNvSpPr/>
      </cdr:nvSpPr>
      <cdr:spPr>
        <a:xfrm xmlns:a="http://schemas.openxmlformats.org/drawingml/2006/main">
          <a:off x="100206" y="5290611"/>
          <a:ext cx="3269295" cy="350729"/>
        </a:xfrm>
        <a:prstGeom xmlns:a="http://schemas.openxmlformats.org/drawingml/2006/main" prst="round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solidFill>
                <a:schemeClr val="tx1"/>
              </a:solidFill>
            </a:rPr>
            <a:t>*</a:t>
          </a:r>
          <a:r>
            <a:rPr lang="ru-RU">
              <a:solidFill>
                <a:schemeClr val="tx1"/>
              </a:solidFill>
            </a:rPr>
            <a:t>вариант</a:t>
          </a:r>
          <a:r>
            <a:rPr lang="ru-RU" baseline="0">
              <a:solidFill>
                <a:schemeClr val="tx1"/>
              </a:solidFill>
            </a:rPr>
            <a:t> только для родителей школьников</a:t>
          </a:r>
          <a:endParaRPr lang="x-none">
            <a:solidFill>
              <a:schemeClr val="tx1"/>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05DB1-8F2D-4CE5-A4B5-D490B6294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111</Pages>
  <Words>14258</Words>
  <Characters>81272</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Голиковы</dc:creator>
  <cp:lastModifiedBy>Пискунова Евгения Викторовна</cp:lastModifiedBy>
  <cp:revision>13</cp:revision>
  <cp:lastPrinted>2021-12-17T05:01:00Z</cp:lastPrinted>
  <dcterms:created xsi:type="dcterms:W3CDTF">2021-11-05T06:04:00Z</dcterms:created>
  <dcterms:modified xsi:type="dcterms:W3CDTF">2021-12-17T05:05:00Z</dcterms:modified>
</cp:coreProperties>
</file>